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C9A3C" w14:textId="77777777" w:rsidR="006807A6" w:rsidRDefault="00467BD9" w:rsidP="00C8632E">
      <w:pPr>
        <w:autoSpaceDE w:val="0"/>
        <w:autoSpaceDN w:val="0"/>
        <w:adjustRightInd w:val="0"/>
        <w:jc w:val="center"/>
        <w:rPr>
          <w:b/>
          <w:color w:val="FF0000"/>
          <w:u w:val="single"/>
          <w:lang w:val="el-GR"/>
        </w:rPr>
      </w:pPr>
      <w:r>
        <w:rPr>
          <w:b/>
          <w:color w:val="FF0000"/>
          <w:u w:val="single"/>
          <w:lang w:val="el-GR"/>
        </w:rPr>
        <w:t xml:space="preserve">ΕΒΔΟΜΑΔΙΑΙΟΣ </w:t>
      </w:r>
      <w:r w:rsidR="00C91FEE" w:rsidRPr="00A570B9">
        <w:rPr>
          <w:b/>
          <w:color w:val="FF0000"/>
          <w:u w:val="single"/>
          <w:lang w:val="el-GR"/>
        </w:rPr>
        <w:t xml:space="preserve">ΠΡΟΓΡΑΜΜΑΤΙΣΜΟΣ </w:t>
      </w:r>
      <w:r w:rsidR="006807A6" w:rsidRPr="006807A6">
        <w:rPr>
          <w:b/>
          <w:color w:val="FF0000"/>
          <w:u w:val="single"/>
          <w:lang w:val="el-GR"/>
        </w:rPr>
        <w:t xml:space="preserve">«Μαθηματικά (Άλγεβρα)» </w:t>
      </w:r>
    </w:p>
    <w:p w14:paraId="793705A3" w14:textId="59E2FCE3" w:rsidR="006807A6" w:rsidRDefault="006807A6" w:rsidP="00C8632E">
      <w:pPr>
        <w:autoSpaceDE w:val="0"/>
        <w:autoSpaceDN w:val="0"/>
        <w:adjustRightInd w:val="0"/>
        <w:jc w:val="center"/>
        <w:rPr>
          <w:b/>
          <w:color w:val="FF0000"/>
          <w:u w:val="single"/>
          <w:lang w:val="el-GR"/>
        </w:rPr>
      </w:pPr>
      <w:r w:rsidRPr="006807A6">
        <w:rPr>
          <w:b/>
          <w:color w:val="FF0000"/>
          <w:u w:val="single"/>
          <w:lang w:val="el-GR"/>
        </w:rPr>
        <w:t xml:space="preserve">της </w:t>
      </w:r>
      <w:r w:rsidR="00D33F93">
        <w:rPr>
          <w:b/>
          <w:color w:val="FF0000"/>
          <w:u w:val="single"/>
          <w:lang w:val="el-GR"/>
        </w:rPr>
        <w:t>Α</w:t>
      </w:r>
      <w:r w:rsidRPr="006807A6">
        <w:rPr>
          <w:b/>
          <w:color w:val="FF0000"/>
          <w:u w:val="single"/>
          <w:lang w:val="el-GR"/>
        </w:rPr>
        <w:t>΄ τάξης</w:t>
      </w:r>
      <w:r w:rsidR="00996259">
        <w:rPr>
          <w:b/>
          <w:color w:val="FF0000"/>
          <w:u w:val="single"/>
          <w:lang w:val="el-GR"/>
        </w:rPr>
        <w:t xml:space="preserve"> ημερησίων και εσπερινών </w:t>
      </w:r>
      <w:r w:rsidRPr="006807A6">
        <w:rPr>
          <w:b/>
          <w:color w:val="FF0000"/>
          <w:u w:val="single"/>
          <w:lang w:val="el-GR"/>
        </w:rPr>
        <w:t xml:space="preserve"> ΕΠΑ.Λ. </w:t>
      </w:r>
    </w:p>
    <w:p w14:paraId="3736FF6C" w14:textId="04E434DC" w:rsidR="00576175" w:rsidRDefault="006807A6" w:rsidP="00576175">
      <w:pPr>
        <w:autoSpaceDE w:val="0"/>
        <w:autoSpaceDN w:val="0"/>
        <w:adjustRightInd w:val="0"/>
        <w:jc w:val="center"/>
        <w:rPr>
          <w:b/>
          <w:color w:val="FF0000"/>
          <w:u w:val="single"/>
          <w:lang w:val="el-GR"/>
        </w:rPr>
      </w:pPr>
      <w:r w:rsidRPr="006807A6">
        <w:rPr>
          <w:b/>
          <w:color w:val="FF0000"/>
          <w:u w:val="single"/>
          <w:lang w:val="el-GR"/>
        </w:rPr>
        <w:t>για το σχ. έτος 202</w:t>
      </w:r>
      <w:r w:rsidR="00B75143">
        <w:rPr>
          <w:b/>
          <w:color w:val="FF0000"/>
          <w:u w:val="single"/>
          <w:lang w:val="el-GR"/>
        </w:rPr>
        <w:t>4</w:t>
      </w:r>
      <w:r w:rsidRPr="006807A6">
        <w:rPr>
          <w:b/>
          <w:color w:val="FF0000"/>
          <w:u w:val="single"/>
          <w:lang w:val="el-GR"/>
        </w:rPr>
        <w:t>-202</w:t>
      </w:r>
      <w:r w:rsidR="00B75143">
        <w:rPr>
          <w:b/>
          <w:color w:val="FF0000"/>
          <w:u w:val="single"/>
          <w:lang w:val="el-GR"/>
        </w:rPr>
        <w:t>5</w:t>
      </w:r>
      <w:r w:rsidRPr="006807A6">
        <w:rPr>
          <w:b/>
          <w:color w:val="FF0000"/>
          <w:u w:val="single"/>
          <w:lang w:val="el-GR"/>
        </w:rPr>
        <w:t xml:space="preserve"> </w:t>
      </w:r>
    </w:p>
    <w:p w14:paraId="2E365070" w14:textId="41CC7BEB" w:rsidR="006C3643" w:rsidRPr="00576175" w:rsidRDefault="006C3643" w:rsidP="00576175">
      <w:pPr>
        <w:autoSpaceDE w:val="0"/>
        <w:autoSpaceDN w:val="0"/>
        <w:adjustRightInd w:val="0"/>
        <w:rPr>
          <w:b/>
          <w:color w:val="FF0000"/>
          <w:u w:val="single"/>
          <w:lang w:val="el-GR"/>
        </w:rPr>
      </w:pPr>
    </w:p>
    <w:tbl>
      <w:tblPr>
        <w:tblStyle w:val="TableGrid"/>
        <w:tblW w:w="11216" w:type="dxa"/>
        <w:tblInd w:w="-1332" w:type="dxa"/>
        <w:tblLayout w:type="fixed"/>
        <w:tblLook w:val="01E0" w:firstRow="1" w:lastRow="1" w:firstColumn="1" w:lastColumn="1" w:noHBand="0" w:noVBand="0"/>
      </w:tblPr>
      <w:tblGrid>
        <w:gridCol w:w="1440"/>
        <w:gridCol w:w="1821"/>
        <w:gridCol w:w="22"/>
        <w:gridCol w:w="2158"/>
        <w:gridCol w:w="961"/>
        <w:gridCol w:w="567"/>
        <w:gridCol w:w="252"/>
        <w:gridCol w:w="3995"/>
      </w:tblGrid>
      <w:tr w:rsidR="006606BF" w:rsidRPr="00572A4C" w14:paraId="0141C7AF" w14:textId="77777777" w:rsidTr="006606BF">
        <w:trPr>
          <w:trHeight w:val="146"/>
        </w:trPr>
        <w:tc>
          <w:tcPr>
            <w:tcW w:w="1440" w:type="dxa"/>
            <w:vAlign w:val="center"/>
          </w:tcPr>
          <w:p w14:paraId="74B8A869" w14:textId="77777777" w:rsidR="006606BF" w:rsidRPr="00572A4C" w:rsidRDefault="006606BF" w:rsidP="00C91FEE">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lang w:val="el-GR"/>
              </w:rPr>
              <w:t>ΕΒΔΟΜΑΔΙΑΙΟΣ ΠΡΟΓΡΑΜΜΑΤΙΣΜΟΣ</w:t>
            </w:r>
          </w:p>
        </w:tc>
        <w:tc>
          <w:tcPr>
            <w:tcW w:w="1821" w:type="dxa"/>
            <w:vAlign w:val="center"/>
          </w:tcPr>
          <w:p w14:paraId="2AAD4406"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ΕΝΟΤΗΤΑ</w:t>
            </w:r>
          </w:p>
          <w:p w14:paraId="6B21A82C" w14:textId="5B38A879" w:rsidR="00ED3880" w:rsidRPr="00572A4C" w:rsidRDefault="00ED3880"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ΩΡΕΣ Ι.Ε.Π.</w:t>
            </w:r>
          </w:p>
        </w:tc>
        <w:tc>
          <w:tcPr>
            <w:tcW w:w="2180" w:type="dxa"/>
            <w:gridSpan w:val="2"/>
            <w:vAlign w:val="center"/>
          </w:tcPr>
          <w:p w14:paraId="053D8CB6"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ΤΙΤΛΟΣ</w:t>
            </w:r>
          </w:p>
        </w:tc>
        <w:tc>
          <w:tcPr>
            <w:tcW w:w="961" w:type="dxa"/>
            <w:vAlign w:val="center"/>
          </w:tcPr>
          <w:p w14:paraId="254BC4D0"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ΠΑΡ/ΦΟΣ ΒΙΒΛΙΟΥ</w:t>
            </w:r>
          </w:p>
          <w:p w14:paraId="66CA16DC"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71DBD1B5"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ΩΡΕΣ</w:t>
            </w:r>
          </w:p>
          <w:p w14:paraId="1908FA27"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4247" w:type="dxa"/>
            <w:gridSpan w:val="2"/>
            <w:vAlign w:val="center"/>
          </w:tcPr>
          <w:p w14:paraId="08716524"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ΟΔΗΓΙΕΣ</w:t>
            </w:r>
          </w:p>
        </w:tc>
      </w:tr>
      <w:tr w:rsidR="00ED3880" w:rsidRPr="007B715E" w14:paraId="1DA91118" w14:textId="77777777" w:rsidTr="00570BF4">
        <w:trPr>
          <w:trHeight w:val="146"/>
        </w:trPr>
        <w:tc>
          <w:tcPr>
            <w:tcW w:w="11216" w:type="dxa"/>
            <w:gridSpan w:val="8"/>
            <w:vAlign w:val="center"/>
          </w:tcPr>
          <w:p w14:paraId="42402FDA" w14:textId="70FDE516" w:rsidR="00F94AF1" w:rsidRPr="00F94AF1" w:rsidRDefault="00F94AF1" w:rsidP="00F94AF1">
            <w:pPr>
              <w:autoSpaceDE w:val="0"/>
              <w:autoSpaceDN w:val="0"/>
              <w:adjustRightInd w:val="0"/>
              <w:jc w:val="both"/>
              <w:rPr>
                <w:rFonts w:asciiTheme="minorHAnsi" w:hAnsiTheme="minorHAnsi" w:cstheme="minorHAnsi"/>
                <w:sz w:val="20"/>
                <w:szCs w:val="20"/>
                <w:lang w:val="el-GR"/>
              </w:rPr>
            </w:pPr>
            <w:r w:rsidRPr="00F94AF1">
              <w:rPr>
                <w:rFonts w:asciiTheme="minorHAnsi" w:hAnsiTheme="minorHAnsi" w:cstheme="minorHAnsi"/>
                <w:sz w:val="20"/>
                <w:szCs w:val="20"/>
                <w:lang w:val="el-GR"/>
              </w:rPr>
              <w:t xml:space="preserve">Ο κλάδος των Μαθηματικών «Άλγεβρα» της Α΄ ΕΠΑ.Λ περιέχει σημαντικές μαθηματικές έννοιες, όπως, </w:t>
            </w:r>
            <w:r>
              <w:rPr>
                <w:rFonts w:asciiTheme="minorHAnsi" w:hAnsiTheme="minorHAnsi" w:cstheme="minorHAnsi"/>
                <w:sz w:val="20"/>
                <w:szCs w:val="20"/>
                <w:lang w:val="el-GR"/>
              </w:rPr>
              <w:t xml:space="preserve">της </w:t>
            </w:r>
            <w:r w:rsidRPr="00F94AF1">
              <w:rPr>
                <w:rFonts w:asciiTheme="minorHAnsi" w:hAnsiTheme="minorHAnsi" w:cstheme="minorHAnsi"/>
                <w:sz w:val="20"/>
                <w:szCs w:val="20"/>
                <w:lang w:val="el-GR"/>
              </w:rPr>
              <w:t xml:space="preserve">απόλυτης τιμής, των προόδων, της συνάρτησης κ.ά., οι οποίες αφενός είναι απαραίτητα στοιχεία </w:t>
            </w:r>
            <w:r>
              <w:rPr>
                <w:rFonts w:asciiTheme="minorHAnsi" w:hAnsiTheme="minorHAnsi" w:cstheme="minorHAnsi"/>
                <w:sz w:val="20"/>
                <w:szCs w:val="20"/>
                <w:lang w:val="el-GR"/>
              </w:rPr>
              <w:t xml:space="preserve">της </w:t>
            </w:r>
            <w:r w:rsidRPr="00F94AF1">
              <w:rPr>
                <w:rFonts w:asciiTheme="minorHAnsi" w:hAnsiTheme="minorHAnsi" w:cstheme="minorHAnsi"/>
                <w:sz w:val="20"/>
                <w:szCs w:val="20"/>
                <w:lang w:val="el-GR"/>
              </w:rPr>
              <w:t>μαθηματικής εκπαίδευσης του σημερινού πολίτη και αφετέρου συνδέονται με στοιχεία της επαγγελματικής</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εκπαίδευσης. Οι μαθητές/ήτριες έχουν έρθει σε μια πρώτη επαφή με αυτές τις έννοιες σε προηγούμενες</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τάξεις. Στην Α΄ τάξη του ΕΠΑΛ θα τις αντιμετωπίσουν σε ένα υψηλότερο επίπεδο αφαίρεσης, το οποίο</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δημιουργεί ιδιαίτερες δυσκολίες στους/στις μαθητές/ήτριες. Για την αντιμετώπιση αυτών των δυσκολιών</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προτείνεται να αφιερωθεί ικανός χρόνος στην εμπέδωση των νέων εννοιών, μέσα από την ανάπτυξη και</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σύνδεση πολλαπλών αναπαραστάσεών τους και τη χρήση τους στην επίλυση προβλημάτων. Η σύνδεση με</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προβλήματα, φαινόμενα και καταστάσεις που έρχονται από το χώρο της επαγγελματικής εκπαίδευσης (πχ.</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φαινόμενα που περιλαμβάνουν μεγέθη που συμμεταβάλλονται για τη συζήτηση των συναρτήσεων) μπορεί</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να βοηθούν στην απόδοση νοήματος στις μαθηματικές έννοιες και τις διαδικασίες. Οι πολλαπλές</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αναπαραστάσεις (αλγεβρική παράσταση, γράφημα, πίνακας αριθμητικών τιμών, λεκτικές διατυπώσεις) και</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η σύνδεσή τους μπορούν υποστηριχθούν από ψηφιακά περιβάλλοντα, με τη βοήθεια των οποίων οι</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μαθητές μπορούν να εμπλακούν σε ουσιαστικές μαθηματικές δραστηριότητες. Μέσα από τη διερεύνηση</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ομοιοτήτων και διαφορών - για παράδειγμα η συσχέτιση των διαδικασιών επίλυσης ή της μορφής των</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 xml:space="preserve">λύσεων εξισώσεων και ανισώσεων, η συσχέτιση ορισμένων ιδιοτήτων των ριζών και των αποδείξεών </w:t>
            </w:r>
            <w:r>
              <w:rPr>
                <w:rFonts w:asciiTheme="minorHAnsi" w:hAnsiTheme="minorHAnsi" w:cstheme="minorHAnsi"/>
                <w:sz w:val="20"/>
                <w:szCs w:val="20"/>
                <w:lang w:val="el-GR"/>
              </w:rPr>
              <w:t xml:space="preserve">τους </w:t>
            </w:r>
            <w:r w:rsidRPr="00F94AF1">
              <w:rPr>
                <w:rFonts w:asciiTheme="minorHAnsi" w:hAnsiTheme="minorHAnsi" w:cstheme="minorHAnsi"/>
                <w:sz w:val="20"/>
                <w:szCs w:val="20"/>
                <w:lang w:val="el-GR"/>
              </w:rPr>
              <w:t>με αντίστοιχες των απολύτων τιμών - οι μαθητές/τριες μπορούν να κατανοήσουν καλύτερα τις σχετικές</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έννοιες και διαδικασίες.</w:t>
            </w:r>
          </w:p>
          <w:p w14:paraId="41F2E0DB" w14:textId="26420CC2" w:rsidR="005D150F" w:rsidRPr="005D150F" w:rsidRDefault="00F94AF1" w:rsidP="00F94AF1">
            <w:pPr>
              <w:autoSpaceDE w:val="0"/>
              <w:autoSpaceDN w:val="0"/>
              <w:adjustRightInd w:val="0"/>
              <w:jc w:val="both"/>
              <w:rPr>
                <w:rFonts w:asciiTheme="minorHAnsi" w:hAnsiTheme="minorHAnsi" w:cstheme="minorHAnsi"/>
                <w:sz w:val="20"/>
                <w:szCs w:val="20"/>
                <w:lang w:val="el-GR"/>
              </w:rPr>
            </w:pPr>
            <w:r w:rsidRPr="00F94AF1">
              <w:rPr>
                <w:rFonts w:asciiTheme="minorHAnsi" w:hAnsiTheme="minorHAnsi" w:cstheme="minorHAnsi"/>
                <w:sz w:val="20"/>
                <w:szCs w:val="20"/>
                <w:lang w:val="el-GR"/>
              </w:rPr>
              <w:t xml:space="preserve">[Η κατανομή των διδακτικών ωρών που προτείνεται είναι </w:t>
            </w:r>
            <w:r w:rsidRPr="00F94AF1">
              <w:rPr>
                <w:rFonts w:asciiTheme="minorHAnsi" w:hAnsiTheme="minorHAnsi" w:cstheme="minorHAnsi"/>
                <w:b/>
                <w:bCs/>
                <w:sz w:val="20"/>
                <w:szCs w:val="20"/>
                <w:lang w:val="el-GR"/>
              </w:rPr>
              <w:t>ενδεικτική</w:t>
            </w:r>
            <w:r w:rsidRPr="00F94AF1">
              <w:rPr>
                <w:rFonts w:asciiTheme="minorHAnsi" w:hAnsiTheme="minorHAnsi" w:cstheme="minorHAnsi"/>
                <w:sz w:val="20"/>
                <w:szCs w:val="20"/>
                <w:lang w:val="el-GR"/>
              </w:rPr>
              <w:t>. Μέσα σε αυτές τις ώρες</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περιλαμβάνεται ο χρόνος που θα χρειαστεί για ανακεφαλαιώσεις, γραπτές δοκιμασίες, εργασίες κλπ.]</w:t>
            </w:r>
          </w:p>
        </w:tc>
      </w:tr>
      <w:tr w:rsidR="006606BF" w:rsidRPr="00D33F93" w14:paraId="62E3E278" w14:textId="77777777" w:rsidTr="006606BF">
        <w:trPr>
          <w:trHeight w:val="146"/>
        </w:trPr>
        <w:tc>
          <w:tcPr>
            <w:tcW w:w="1440" w:type="dxa"/>
            <w:vAlign w:val="center"/>
          </w:tcPr>
          <w:p w14:paraId="5396417D"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1086D40" w14:textId="3807DE87" w:rsidR="006606BF" w:rsidRPr="00572A4C" w:rsidRDefault="00F94AF1" w:rsidP="00AD3ED1">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 xml:space="preserve">ΕΙΣΑΓΩΓΙΚΟ </w:t>
            </w:r>
            <w:r w:rsidR="00E23F44" w:rsidRPr="00572A4C">
              <w:rPr>
                <w:rFonts w:asciiTheme="minorHAnsi" w:hAnsiTheme="minorHAnsi" w:cstheme="minorHAnsi"/>
                <w:b/>
                <w:sz w:val="20"/>
                <w:szCs w:val="20"/>
                <w:lang w:val="el-GR"/>
              </w:rPr>
              <w:t xml:space="preserve">ΚΕΦΑΛΑΙΟ </w:t>
            </w:r>
          </w:p>
          <w:p w14:paraId="465B4C1A" w14:textId="4EDC5AA9" w:rsidR="00ED3880" w:rsidRPr="00572A4C" w:rsidRDefault="00F94AF1" w:rsidP="00AD3ED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sz w:val="20"/>
                <w:szCs w:val="20"/>
                <w:lang w:val="el-GR"/>
              </w:rPr>
              <w:t>4</w:t>
            </w:r>
          </w:p>
        </w:tc>
        <w:tc>
          <w:tcPr>
            <w:tcW w:w="2180" w:type="dxa"/>
            <w:gridSpan w:val="2"/>
            <w:vAlign w:val="center"/>
          </w:tcPr>
          <w:p w14:paraId="378351C5" w14:textId="273AE462" w:rsidR="006606BF" w:rsidRPr="00572A4C" w:rsidRDefault="00136794" w:rsidP="00AD3ED1">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bCs/>
                <w:sz w:val="20"/>
                <w:szCs w:val="20"/>
                <w:lang w:val="el-GR"/>
              </w:rPr>
              <w:t>ΕΙΣΑΓΩΓΙΚΟ ΚΕΦΑΛΑΙΟ</w:t>
            </w:r>
          </w:p>
        </w:tc>
        <w:tc>
          <w:tcPr>
            <w:tcW w:w="961" w:type="dxa"/>
            <w:vAlign w:val="center"/>
          </w:tcPr>
          <w:p w14:paraId="43E4C19E"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39E49614" w14:textId="59FAB2A0" w:rsidR="006606BF" w:rsidRPr="00572A4C" w:rsidRDefault="00136794" w:rsidP="00AD3ED1">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6</w:t>
            </w:r>
          </w:p>
          <w:p w14:paraId="115E4247"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4247" w:type="dxa"/>
            <w:gridSpan w:val="2"/>
            <w:vAlign w:val="center"/>
          </w:tcPr>
          <w:p w14:paraId="68215C6E" w14:textId="0E81A042" w:rsidR="006606BF" w:rsidRPr="005D150F" w:rsidRDefault="00F94AF1" w:rsidP="00F94AF1">
            <w:pPr>
              <w:autoSpaceDE w:val="0"/>
              <w:autoSpaceDN w:val="0"/>
              <w:adjustRightInd w:val="0"/>
              <w:jc w:val="both"/>
              <w:rPr>
                <w:rFonts w:asciiTheme="minorHAnsi" w:hAnsiTheme="minorHAnsi" w:cstheme="minorHAnsi"/>
                <w:b/>
                <w:bCs/>
                <w:sz w:val="20"/>
                <w:szCs w:val="20"/>
                <w:lang w:val="el-GR"/>
              </w:rPr>
            </w:pPr>
            <w:r w:rsidRPr="00F94AF1">
              <w:rPr>
                <w:rFonts w:asciiTheme="minorHAnsi" w:hAnsiTheme="minorHAnsi" w:cstheme="minorHAnsi"/>
                <w:sz w:val="20"/>
                <w:szCs w:val="20"/>
                <w:lang w:val="el-GR"/>
              </w:rPr>
              <w:t>Στο κεφάλαιο αυτό οι μαθητές/-ήτριες διαπραγματεύονται την έννοια του συνόλου καθώς και σχέσεις και πράξεις μεταξύ συνόλων. Ειδικότερα:</w:t>
            </w:r>
          </w:p>
        </w:tc>
      </w:tr>
      <w:tr w:rsidR="00B75143" w:rsidRPr="007B715E" w14:paraId="174CED0E" w14:textId="77777777" w:rsidTr="006606BF">
        <w:trPr>
          <w:trHeight w:val="146"/>
        </w:trPr>
        <w:tc>
          <w:tcPr>
            <w:tcW w:w="1440" w:type="dxa"/>
            <w:vMerge w:val="restart"/>
            <w:vAlign w:val="center"/>
          </w:tcPr>
          <w:p w14:paraId="099B682A" w14:textId="54E1CBA1" w:rsidR="00B75143" w:rsidRPr="00572A4C" w:rsidRDefault="00B75143"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ΣΕΠΤΕΜΒΡΙΟΣ</w:t>
            </w:r>
          </w:p>
        </w:tc>
        <w:tc>
          <w:tcPr>
            <w:tcW w:w="1821" w:type="dxa"/>
            <w:vAlign w:val="center"/>
          </w:tcPr>
          <w:p w14:paraId="29F7C503" w14:textId="38B103B1" w:rsidR="00B75143" w:rsidRPr="00572A4C" w:rsidRDefault="00B75143" w:rsidP="00C91FEE">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52711B4F" w14:textId="77777777" w:rsidR="00B75143" w:rsidRPr="00572A4C" w:rsidRDefault="00B75143" w:rsidP="00305F4B">
            <w:pPr>
              <w:autoSpaceDE w:val="0"/>
              <w:autoSpaceDN w:val="0"/>
              <w:adjustRightInd w:val="0"/>
              <w:jc w:val="center"/>
              <w:rPr>
                <w:rFonts w:asciiTheme="minorHAnsi" w:hAnsiTheme="minorHAnsi" w:cstheme="minorHAnsi"/>
                <w:b/>
                <w:sz w:val="20"/>
                <w:szCs w:val="20"/>
                <w:lang w:val="el-GR"/>
              </w:rPr>
            </w:pPr>
          </w:p>
          <w:p w14:paraId="214DCEF2" w14:textId="07931C2E" w:rsidR="00B75143" w:rsidRPr="00572A4C" w:rsidRDefault="00B75143" w:rsidP="00305F4B">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lang w:val="el-GR"/>
              </w:rPr>
              <w:t>Εισαγωγικό Κεφάλαιο</w:t>
            </w:r>
          </w:p>
          <w:p w14:paraId="4108DF00" w14:textId="77777777" w:rsidR="00B75143" w:rsidRPr="00572A4C" w:rsidRDefault="00B75143" w:rsidP="00305F4B">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0C5FC89D" w14:textId="22E65C6B" w:rsidR="00B75143" w:rsidRPr="00572A4C" w:rsidRDefault="00B75143" w:rsidP="00305F4B">
            <w:pPr>
              <w:autoSpaceDE w:val="0"/>
              <w:autoSpaceDN w:val="0"/>
              <w:adjustRightInd w:val="0"/>
              <w:jc w:val="center"/>
              <w:rPr>
                <w:rFonts w:asciiTheme="minorHAnsi" w:hAnsiTheme="minorHAnsi" w:cstheme="minorHAnsi"/>
                <w:sz w:val="20"/>
                <w:szCs w:val="20"/>
                <w:lang w:val="el-GR"/>
              </w:rPr>
            </w:pPr>
            <w:r w:rsidRPr="00F94AF1">
              <w:rPr>
                <w:rFonts w:asciiTheme="minorHAnsi" w:hAnsiTheme="minorHAnsi" w:cstheme="minorHAnsi"/>
                <w:sz w:val="20"/>
                <w:szCs w:val="20"/>
                <w:lang w:val="el-GR"/>
              </w:rPr>
              <w:t>§Ε.1</w:t>
            </w:r>
          </w:p>
        </w:tc>
        <w:tc>
          <w:tcPr>
            <w:tcW w:w="567" w:type="dxa"/>
            <w:vAlign w:val="center"/>
          </w:tcPr>
          <w:p w14:paraId="519FD8B2" w14:textId="77B14393" w:rsidR="00B75143" w:rsidRPr="00572A4C" w:rsidRDefault="00B75143"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7C48FE33" w14:textId="7B89B20C" w:rsidR="00B75143" w:rsidRPr="00572A4C" w:rsidRDefault="00B75143" w:rsidP="00F94AF1">
            <w:pPr>
              <w:autoSpaceDE w:val="0"/>
              <w:autoSpaceDN w:val="0"/>
              <w:adjustRightInd w:val="0"/>
              <w:jc w:val="both"/>
              <w:rPr>
                <w:rFonts w:asciiTheme="minorHAnsi" w:hAnsiTheme="minorHAnsi" w:cstheme="minorHAnsi"/>
                <w:sz w:val="20"/>
                <w:szCs w:val="20"/>
                <w:lang w:val="el-GR"/>
              </w:rPr>
            </w:pPr>
            <w:r w:rsidRPr="00F94AF1">
              <w:rPr>
                <w:rFonts w:asciiTheme="minorHAnsi" w:hAnsiTheme="minorHAnsi" w:cstheme="minorHAnsi"/>
                <w:sz w:val="20"/>
                <w:szCs w:val="20"/>
                <w:lang w:val="el-GR"/>
              </w:rPr>
              <w:t>Όσον αφορά στην §Ε.1, αυτή να μη διδαχθεί ως αυτόνομο κεφάλαιο αλλά να συζητηθεί το νόημα και η χρήση των στοιχείων της Λογικής στις ιδιότητες και προτάσεις που διατρέχουν τη διδακτέα ύλη (για παράδειγμα στην ιδιότητα  α∙β≠0</w:t>
            </w:r>
            <w:r w:rsidRPr="00F94AF1">
              <w:rPr>
                <w:rFonts w:ascii="Cambria Math" w:hAnsi="Cambria Math" w:cs="Cambria Math"/>
                <w:sz w:val="20"/>
                <w:szCs w:val="20"/>
                <w:lang w:val="el-GR"/>
              </w:rPr>
              <w:t>⟺</w:t>
            </w:r>
            <w:r w:rsidRPr="00F94AF1">
              <w:rPr>
                <w:rFonts w:asciiTheme="minorHAnsi" w:hAnsiTheme="minorHAnsi" w:cstheme="minorHAnsi"/>
                <w:sz w:val="20"/>
                <w:szCs w:val="20"/>
                <w:lang w:val="el-GR"/>
              </w:rPr>
              <w:t xml:space="preserve"> </w:t>
            </w:r>
            <w:r w:rsidRPr="00F94AF1">
              <w:rPr>
                <w:rFonts w:ascii="Calibri" w:hAnsi="Calibri" w:cs="Calibri"/>
                <w:sz w:val="20"/>
                <w:szCs w:val="20"/>
                <w:lang w:val="el-GR"/>
              </w:rPr>
              <w:t>α≠</w:t>
            </w:r>
            <w:r w:rsidRPr="00F94AF1">
              <w:rPr>
                <w:rFonts w:asciiTheme="minorHAnsi" w:hAnsiTheme="minorHAnsi" w:cstheme="minorHAnsi"/>
                <w:sz w:val="20"/>
                <w:szCs w:val="20"/>
                <w:lang w:val="el-GR"/>
              </w:rPr>
              <w:t xml:space="preserve">0 </w:t>
            </w:r>
            <w:r w:rsidRPr="00F94AF1">
              <w:rPr>
                <w:rFonts w:ascii="Calibri" w:hAnsi="Calibri" w:cs="Calibri"/>
                <w:sz w:val="20"/>
                <w:szCs w:val="20"/>
                <w:lang w:val="el-GR"/>
              </w:rPr>
              <w:t>κ</w:t>
            </w:r>
            <w:r w:rsidRPr="00F94AF1">
              <w:rPr>
                <w:rFonts w:asciiTheme="minorHAnsi" w:hAnsiTheme="minorHAnsi" w:cstheme="minorHAnsi"/>
                <w:sz w:val="20"/>
                <w:szCs w:val="20"/>
                <w:lang w:val="el-GR"/>
              </w:rPr>
              <w:t>αι β≠0    της §2.1 μπορεί να διερευνηθεί το νόημα της ισοδυναμίας και του συνδέσμου «και»).</w:t>
            </w:r>
          </w:p>
        </w:tc>
      </w:tr>
      <w:tr w:rsidR="00B75143" w:rsidRPr="007B715E" w14:paraId="6A804368" w14:textId="77777777" w:rsidTr="006606BF">
        <w:trPr>
          <w:trHeight w:val="146"/>
        </w:trPr>
        <w:tc>
          <w:tcPr>
            <w:tcW w:w="1440" w:type="dxa"/>
            <w:vMerge/>
            <w:vAlign w:val="center"/>
          </w:tcPr>
          <w:p w14:paraId="7D2EF5BE" w14:textId="190F2733" w:rsidR="00B75143" w:rsidRPr="00572A4C" w:rsidRDefault="00B75143" w:rsidP="00C91FEE">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0D967B0E" w14:textId="77777777" w:rsidR="00B75143" w:rsidRPr="00572A4C" w:rsidRDefault="00B75143" w:rsidP="00C91FEE">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60FB7378" w14:textId="4F5B7BB2" w:rsidR="00B75143" w:rsidRPr="00572A4C" w:rsidRDefault="00B75143" w:rsidP="00305F4B">
            <w:pPr>
              <w:autoSpaceDE w:val="0"/>
              <w:autoSpaceDN w:val="0"/>
              <w:adjustRightInd w:val="0"/>
              <w:jc w:val="center"/>
              <w:rPr>
                <w:rFonts w:asciiTheme="minorHAnsi" w:hAnsiTheme="minorHAnsi" w:cstheme="minorHAnsi"/>
                <w:b/>
                <w:sz w:val="20"/>
                <w:szCs w:val="20"/>
                <w:lang w:val="el-GR"/>
              </w:rPr>
            </w:pPr>
            <w:r w:rsidRPr="00136794">
              <w:rPr>
                <w:rFonts w:asciiTheme="minorHAnsi" w:hAnsiTheme="minorHAnsi" w:cstheme="minorHAnsi"/>
                <w:b/>
                <w:sz w:val="20"/>
                <w:szCs w:val="20"/>
                <w:lang w:val="el-GR"/>
              </w:rPr>
              <w:t>Ε.2 Σύνολα</w:t>
            </w:r>
          </w:p>
        </w:tc>
        <w:tc>
          <w:tcPr>
            <w:tcW w:w="961" w:type="dxa"/>
            <w:vAlign w:val="center"/>
          </w:tcPr>
          <w:p w14:paraId="2989A2F4" w14:textId="60A9BD47" w:rsidR="00B75143" w:rsidRPr="00572A4C" w:rsidRDefault="00B75143" w:rsidP="00305F4B">
            <w:pPr>
              <w:autoSpaceDE w:val="0"/>
              <w:autoSpaceDN w:val="0"/>
              <w:adjustRightInd w:val="0"/>
              <w:jc w:val="center"/>
              <w:rPr>
                <w:rFonts w:asciiTheme="minorHAnsi" w:hAnsiTheme="minorHAnsi" w:cstheme="minorHAnsi"/>
                <w:sz w:val="20"/>
                <w:szCs w:val="20"/>
                <w:lang w:val="el-GR"/>
              </w:rPr>
            </w:pPr>
            <w:r w:rsidRPr="00F94AF1">
              <w:rPr>
                <w:rFonts w:asciiTheme="minorHAnsi" w:hAnsiTheme="minorHAnsi" w:cstheme="minorHAnsi"/>
                <w:sz w:val="20"/>
                <w:szCs w:val="20"/>
                <w:lang w:val="el-GR"/>
              </w:rPr>
              <w:t>§Ε.</w:t>
            </w:r>
            <w:r>
              <w:rPr>
                <w:rFonts w:asciiTheme="minorHAnsi" w:hAnsiTheme="minorHAnsi" w:cstheme="minorHAnsi"/>
                <w:sz w:val="20"/>
                <w:szCs w:val="20"/>
                <w:lang w:val="el-GR"/>
              </w:rPr>
              <w:t>2</w:t>
            </w:r>
          </w:p>
        </w:tc>
        <w:tc>
          <w:tcPr>
            <w:tcW w:w="567" w:type="dxa"/>
            <w:vAlign w:val="center"/>
          </w:tcPr>
          <w:p w14:paraId="203D34BF" w14:textId="7B702CED" w:rsidR="00B75143" w:rsidRPr="00572A4C" w:rsidRDefault="00B75143"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10FB6158" w14:textId="77777777" w:rsidR="00B75143" w:rsidRPr="00136794" w:rsidRDefault="00B75143"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Στο κεφάλαιο αυτό οι μαθητές/-ήτριες διαπραγματεύονται την έννοια του συνόλου καθώς και σχέσεις και πράξεις μεταξύ συνόλων. Ειδικότερα:</w:t>
            </w:r>
          </w:p>
          <w:p w14:paraId="16D22624" w14:textId="77777777" w:rsidR="00B75143" w:rsidRPr="00136794" w:rsidRDefault="00B75143"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Όσον αφορά στην §Ε.1, αυτή να μη διδαχθεί ως αυτόνομο κεφάλαιο αλλά να συζητηθεί το νόημα και η χρήση των στοιχείων της Λογικής στις ιδιότητες και προτάσεις που διατρέχουν τη διδακτέα ύλη (για παράδειγμα στην ιδιότητα  α∙β≠0</w:t>
            </w:r>
            <w:r w:rsidRPr="00136794">
              <w:rPr>
                <w:rFonts w:ascii="Cambria Math" w:hAnsi="Cambria Math" w:cs="Cambria Math"/>
                <w:sz w:val="20"/>
                <w:szCs w:val="20"/>
                <w:lang w:val="el-GR"/>
              </w:rPr>
              <w:t>⟺</w:t>
            </w:r>
            <w:r w:rsidRPr="00136794">
              <w:rPr>
                <w:rFonts w:asciiTheme="minorHAnsi" w:hAnsiTheme="minorHAnsi" w:cstheme="minorHAnsi"/>
                <w:sz w:val="20"/>
                <w:szCs w:val="20"/>
                <w:lang w:val="el-GR"/>
              </w:rPr>
              <w:t xml:space="preserve"> α≠0 και β≠0    της §2.1 μπορεί να διερευνηθεί το νόημα της ισοδυναμίας και του συνδέσμου «και»).</w:t>
            </w:r>
          </w:p>
          <w:p w14:paraId="170DFD43" w14:textId="77777777" w:rsidR="00B75143" w:rsidRPr="00136794" w:rsidRDefault="00B75143"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 xml:space="preserve">Οι μαθητές/-ήτριες αντιμετωπίζουν για πρώτη φορά με συστηματικό τρόπο την έννοια του συνόλου και των σχέσεων και πράξεων μεταξύ συνόλων. Επειδή η έννοια του συνόλου είναι πρωταρχική, δηλαδή δεν ορίζεται, χρειάζεται να τονιστούν οι προϋποθέσεις που απαιτούνται για να θεωρηθεί μια συλλογή αντικειμένων σύνολο μέσα από κατάλληλα παραδείγματα και </w:t>
            </w:r>
            <w:r w:rsidRPr="00136794">
              <w:rPr>
                <w:rFonts w:asciiTheme="minorHAnsi" w:hAnsiTheme="minorHAnsi" w:cstheme="minorHAnsi"/>
                <w:sz w:val="20"/>
                <w:szCs w:val="20"/>
                <w:lang w:val="el-GR"/>
              </w:rPr>
              <w:lastRenderedPageBreak/>
              <w:t>αντιπαραδείγματα (π.χ. το σύνολο που αποτελείται από τα θρανία και τους/τις μαθητές/-ήτριες της τάξης, το «σύνολο» των ψηλών μαθητών/-</w:t>
            </w:r>
            <w:proofErr w:type="spellStart"/>
            <w:r w:rsidRPr="00136794">
              <w:rPr>
                <w:rFonts w:asciiTheme="minorHAnsi" w:hAnsiTheme="minorHAnsi" w:cstheme="minorHAnsi"/>
                <w:sz w:val="20"/>
                <w:szCs w:val="20"/>
                <w:lang w:val="el-GR"/>
              </w:rPr>
              <w:t>ητριών</w:t>
            </w:r>
            <w:proofErr w:type="spellEnd"/>
            <w:r w:rsidRPr="00136794">
              <w:rPr>
                <w:rFonts w:asciiTheme="minorHAnsi" w:hAnsiTheme="minorHAnsi" w:cstheme="minorHAnsi"/>
                <w:sz w:val="20"/>
                <w:szCs w:val="20"/>
                <w:lang w:val="el-GR"/>
              </w:rPr>
              <w:t xml:space="preserve"> της τάξης).  </w:t>
            </w:r>
          </w:p>
          <w:p w14:paraId="0EB9A013" w14:textId="77777777" w:rsidR="00B75143" w:rsidRPr="00136794" w:rsidRDefault="00B75143"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 xml:space="preserve">Η αναπαράσταση συνόλων, σχέσεων και πράξεων αυτών καθώς και η μετάβαση από τη μία αναπαράσταση στην άλλη, μπορούν να υποστηρίξουν την κατανόηση της έννοιας του συνόλου.  </w:t>
            </w:r>
          </w:p>
          <w:p w14:paraId="367B1D3F" w14:textId="77777777" w:rsidR="00B75143" w:rsidRDefault="00B75143"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Οι πράξεις μεταξύ συνόλων είναι ένα πλαίσιο στο οποίο οι μαθητές/-ήτριες μπορούν να δώσουν νόημα στους συνδέσμους «ή» και «και». Ειδικά, όσον αφορά στο σύνδεσμο «ή», να επισημανθεί η διαφορετική του σημασία στα Μαθηματικά από εκείνη της αποκλειστικής διάζευξης που του αποδίδεται συνήθως στην καθημερινή χρήση του.</w:t>
            </w:r>
          </w:p>
          <w:p w14:paraId="212A509A" w14:textId="77777777" w:rsidR="00B75143" w:rsidRPr="00136794" w:rsidRDefault="00B75143" w:rsidP="00136794">
            <w:pPr>
              <w:autoSpaceDE w:val="0"/>
              <w:autoSpaceDN w:val="0"/>
              <w:adjustRightInd w:val="0"/>
              <w:jc w:val="both"/>
              <w:rPr>
                <w:rFonts w:asciiTheme="minorHAnsi" w:hAnsiTheme="minorHAnsi" w:cstheme="minorHAnsi"/>
                <w:b/>
                <w:bCs/>
                <w:sz w:val="20"/>
                <w:szCs w:val="20"/>
                <w:lang w:val="el-GR"/>
              </w:rPr>
            </w:pPr>
            <w:r w:rsidRPr="00136794">
              <w:rPr>
                <w:rFonts w:asciiTheme="minorHAnsi" w:hAnsiTheme="minorHAnsi" w:cstheme="minorHAnsi"/>
                <w:b/>
                <w:bCs/>
                <w:sz w:val="20"/>
                <w:szCs w:val="20"/>
                <w:lang w:val="el-GR"/>
              </w:rPr>
              <w:t>Ενδεικτική δραστηριότητα:</w:t>
            </w:r>
          </w:p>
          <w:p w14:paraId="6F62EF78" w14:textId="77777777" w:rsidR="00B75143" w:rsidRPr="00136794" w:rsidRDefault="00B75143"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Ρωτήσαμε 10 μαθητές ποιον ραδιοφωνικό σταθμό ακούνε και πήραμε τις εξής απαντήσεις:</w:t>
            </w:r>
          </w:p>
          <w:p w14:paraId="4189D265" w14:textId="77777777" w:rsidR="00B75143" w:rsidRPr="00136794" w:rsidRDefault="00B75143"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Οι Α1, Α2, Α5, Α6, Α7 ακούνε τον POP FM και οι Α1, Α4, Α8, Α9, Α10 τον ROCK N’ ROLL.</w:t>
            </w:r>
          </w:p>
          <w:p w14:paraId="5F5933A6" w14:textId="77777777" w:rsidR="00B75143" w:rsidRPr="00136794" w:rsidRDefault="00B75143"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α) Πώς μπορούμε να παρουσιάσουμε τις παραπάνω πληροφορίες σε ένα διάγραμμα Venn;</w:t>
            </w:r>
          </w:p>
          <w:p w14:paraId="7C1F41AA" w14:textId="77777777" w:rsidR="00B75143" w:rsidRPr="00136794" w:rsidRDefault="00B75143"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β) Ποιοι ακούνε</w:t>
            </w:r>
          </w:p>
          <w:p w14:paraId="56271935" w14:textId="77777777" w:rsidR="00B75143" w:rsidRPr="00136794" w:rsidRDefault="00B75143"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i. και τους δύο σταθμούς;</w:t>
            </w:r>
          </w:p>
          <w:p w14:paraId="34FEE93C" w14:textId="77777777" w:rsidR="00B75143" w:rsidRPr="00136794" w:rsidRDefault="00B75143"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ii. τουλάχιστον έναν από τους δύο σταθμούς;</w:t>
            </w:r>
          </w:p>
          <w:p w14:paraId="32467A9D" w14:textId="77777777" w:rsidR="00B75143" w:rsidRPr="00136794" w:rsidRDefault="00B75143"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iii. τον POP FM αλλά όχι τον ROCK N’ ROLL;</w:t>
            </w:r>
          </w:p>
          <w:p w14:paraId="54DAAE61" w14:textId="77777777" w:rsidR="00B75143" w:rsidRPr="00136794" w:rsidRDefault="00B75143"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γ) Ποιοι δεν ακούνε κανέναν από τους δύο σταθμούς;</w:t>
            </w:r>
          </w:p>
          <w:p w14:paraId="68398D4F" w14:textId="3C078DDB" w:rsidR="00B75143" w:rsidRPr="00136794" w:rsidRDefault="00B75143"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Επισημαίνεται ότι στόχος της διδασκαλίας της συγκεκριμένης ενότητας είναι να υποστηρίξει τις έννοιες και</w:t>
            </w:r>
            <w:r>
              <w:rPr>
                <w:rFonts w:asciiTheme="minorHAnsi" w:hAnsiTheme="minorHAnsi" w:cstheme="minorHAnsi"/>
                <w:sz w:val="20"/>
                <w:szCs w:val="20"/>
                <w:lang w:val="el-GR"/>
              </w:rPr>
              <w:t xml:space="preserve"> </w:t>
            </w:r>
            <w:r w:rsidRPr="00136794">
              <w:rPr>
                <w:rFonts w:asciiTheme="minorHAnsi" w:hAnsiTheme="minorHAnsi" w:cstheme="minorHAnsi"/>
                <w:sz w:val="20"/>
                <w:szCs w:val="20"/>
                <w:lang w:val="el-GR"/>
              </w:rPr>
              <w:t>διαδικασίες που συναντώνται σε επόμενες ενότητες (π.χ. την επίλυση ανισώσεων και στις συναρτήσεις).</w:t>
            </w:r>
          </w:p>
          <w:p w14:paraId="671D4F83" w14:textId="2B0D63DD" w:rsidR="00B75143" w:rsidRPr="00572A4C" w:rsidRDefault="00B75143"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Επομένως, αναμένεται οι μαθητές/-ήτριες να είναι σε θέση να χρησιμοποιήσουν τις έννοιες των συνόλων</w:t>
            </w:r>
            <w:r>
              <w:rPr>
                <w:rFonts w:asciiTheme="minorHAnsi" w:hAnsiTheme="minorHAnsi" w:cstheme="minorHAnsi"/>
                <w:sz w:val="20"/>
                <w:szCs w:val="20"/>
                <w:lang w:val="el-GR"/>
              </w:rPr>
              <w:t xml:space="preserve"> </w:t>
            </w:r>
            <w:r w:rsidRPr="00136794">
              <w:rPr>
                <w:rFonts w:asciiTheme="minorHAnsi" w:hAnsiTheme="minorHAnsi" w:cstheme="minorHAnsi"/>
                <w:sz w:val="20"/>
                <w:szCs w:val="20"/>
                <w:lang w:val="el-GR"/>
              </w:rPr>
              <w:t>και των πράξεών τους στο πλαίσιο εννοιών και διαδικασιών των επόμενων κεφαλαίων.</w:t>
            </w:r>
          </w:p>
        </w:tc>
      </w:tr>
      <w:tr w:rsidR="00136794" w:rsidRPr="007B715E" w14:paraId="7DDF7B6E" w14:textId="77777777" w:rsidTr="006606BF">
        <w:trPr>
          <w:trHeight w:val="146"/>
        </w:trPr>
        <w:tc>
          <w:tcPr>
            <w:tcW w:w="1440" w:type="dxa"/>
            <w:vAlign w:val="center"/>
          </w:tcPr>
          <w:p w14:paraId="782FBACA" w14:textId="77777777" w:rsidR="00136794" w:rsidRPr="00572A4C" w:rsidRDefault="00136794" w:rsidP="00C91FEE">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0A549513" w14:textId="77777777" w:rsidR="00136794" w:rsidRDefault="00760486" w:rsidP="00C91FEE">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ΚΕΦΑΛΑΙΟ</w:t>
            </w:r>
            <w:r>
              <w:rPr>
                <w:rFonts w:asciiTheme="minorHAnsi" w:hAnsiTheme="minorHAnsi" w:cstheme="minorHAnsi"/>
                <w:b/>
                <w:sz w:val="20"/>
                <w:szCs w:val="20"/>
                <w:lang w:val="el-GR"/>
              </w:rPr>
              <w:t xml:space="preserve"> 2</w:t>
            </w:r>
            <w:r w:rsidRPr="00760486">
              <w:rPr>
                <w:rFonts w:asciiTheme="minorHAnsi" w:hAnsiTheme="minorHAnsi" w:cstheme="minorHAnsi"/>
                <w:b/>
                <w:sz w:val="20"/>
                <w:szCs w:val="20"/>
                <w:vertAlign w:val="superscript"/>
                <w:lang w:val="el-GR"/>
              </w:rPr>
              <w:t>Ο</w:t>
            </w:r>
            <w:r>
              <w:rPr>
                <w:rFonts w:asciiTheme="minorHAnsi" w:hAnsiTheme="minorHAnsi" w:cstheme="minorHAnsi"/>
                <w:b/>
                <w:sz w:val="20"/>
                <w:szCs w:val="20"/>
                <w:lang w:val="el-GR"/>
              </w:rPr>
              <w:t xml:space="preserve"> </w:t>
            </w:r>
          </w:p>
          <w:p w14:paraId="4CA658F7" w14:textId="77777777" w:rsidR="00760486" w:rsidRDefault="00760486" w:rsidP="00C91FEE">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21</w:t>
            </w:r>
          </w:p>
          <w:p w14:paraId="5A1DDB55" w14:textId="4F5A0CB5" w:rsidR="00FA2AE3" w:rsidRPr="00572A4C" w:rsidRDefault="00FA2AE3" w:rsidP="00C91FEE">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467420C6" w14:textId="6F36A0F4" w:rsidR="00136794" w:rsidRPr="00572A4C" w:rsidRDefault="00BF6D10" w:rsidP="00305F4B">
            <w:pPr>
              <w:autoSpaceDE w:val="0"/>
              <w:autoSpaceDN w:val="0"/>
              <w:adjustRightInd w:val="0"/>
              <w:jc w:val="center"/>
              <w:rPr>
                <w:rFonts w:asciiTheme="minorHAnsi" w:hAnsiTheme="minorHAnsi" w:cstheme="minorHAnsi"/>
                <w:b/>
                <w:bCs/>
                <w:sz w:val="20"/>
                <w:szCs w:val="20"/>
                <w:lang w:val="el-GR"/>
              </w:rPr>
            </w:pPr>
            <w:r w:rsidRPr="00BF6D10">
              <w:rPr>
                <w:rFonts w:asciiTheme="minorHAnsi" w:hAnsiTheme="minorHAnsi" w:cstheme="minorHAnsi"/>
                <w:b/>
                <w:bCs/>
                <w:sz w:val="20"/>
                <w:szCs w:val="20"/>
                <w:lang w:val="el-GR"/>
              </w:rPr>
              <w:t>Οι Πραγματικοί Αριθμοί</w:t>
            </w:r>
          </w:p>
        </w:tc>
        <w:tc>
          <w:tcPr>
            <w:tcW w:w="961" w:type="dxa"/>
            <w:vAlign w:val="center"/>
          </w:tcPr>
          <w:p w14:paraId="701A1E0C" w14:textId="77777777" w:rsidR="00136794" w:rsidRPr="00572A4C" w:rsidRDefault="00136794" w:rsidP="00305F4B">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34FFB58F" w14:textId="0867964D" w:rsidR="00136794" w:rsidRPr="00FA2AE3" w:rsidRDefault="00FA2AE3" w:rsidP="00305F4B">
            <w:pPr>
              <w:autoSpaceDE w:val="0"/>
              <w:autoSpaceDN w:val="0"/>
              <w:adjustRightInd w:val="0"/>
              <w:jc w:val="center"/>
              <w:rPr>
                <w:rFonts w:asciiTheme="minorHAnsi" w:hAnsiTheme="minorHAnsi" w:cstheme="minorHAnsi"/>
                <w:b/>
                <w:bCs/>
                <w:sz w:val="20"/>
                <w:szCs w:val="20"/>
                <w:lang w:val="el-GR"/>
              </w:rPr>
            </w:pPr>
            <w:r w:rsidRPr="00FA2AE3">
              <w:rPr>
                <w:rFonts w:asciiTheme="minorHAnsi" w:hAnsiTheme="minorHAnsi" w:cstheme="minorHAnsi"/>
                <w:b/>
                <w:bCs/>
                <w:sz w:val="20"/>
                <w:szCs w:val="20"/>
                <w:lang w:val="el-GR"/>
              </w:rPr>
              <w:t>27</w:t>
            </w:r>
          </w:p>
        </w:tc>
        <w:tc>
          <w:tcPr>
            <w:tcW w:w="4247" w:type="dxa"/>
            <w:gridSpan w:val="2"/>
            <w:vAlign w:val="center"/>
          </w:tcPr>
          <w:p w14:paraId="3F4C7384" w14:textId="2FCCF512" w:rsidR="00760486" w:rsidRPr="00760486" w:rsidRDefault="00760486" w:rsidP="00760486">
            <w:pPr>
              <w:autoSpaceDE w:val="0"/>
              <w:autoSpaceDN w:val="0"/>
              <w:adjustRightInd w:val="0"/>
              <w:jc w:val="both"/>
              <w:rPr>
                <w:rFonts w:asciiTheme="minorHAnsi" w:hAnsiTheme="minorHAnsi" w:cstheme="minorHAnsi"/>
                <w:sz w:val="20"/>
                <w:szCs w:val="20"/>
                <w:lang w:val="el-GR"/>
              </w:rPr>
            </w:pPr>
            <w:r w:rsidRPr="00760486">
              <w:rPr>
                <w:rFonts w:asciiTheme="minorHAnsi" w:hAnsiTheme="minorHAnsi" w:cstheme="minorHAnsi"/>
                <w:sz w:val="20"/>
                <w:szCs w:val="20"/>
                <w:lang w:val="el-GR"/>
              </w:rPr>
              <w:t>Στο κεφάλαιο αυτό οι μαθητές/τριες επαναλαμβάνουν και εμβαθύνουν στις ιδιότητες του συνόλου των</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πραγματικών αριθμών με στόχο να βελτιώσουν την κατανόηση της δομής του. Με στόχους την εξομάλυνση</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της μετάβασης από το Γυμνάσιο στο Λύκειο και την συμπλήρωση ενδεχόμενων κενών προτείνεται να</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αφιερωθεί χρόνος για τη δημιουργία αλγεβρικών παραστάσεων που «μοντελοποιούν» ρεαλιστικές</w:t>
            </w:r>
          </w:p>
          <w:p w14:paraId="50E50AE3" w14:textId="30050ECF" w:rsidR="00136794" w:rsidRPr="00572A4C" w:rsidRDefault="00760486" w:rsidP="00760486">
            <w:pPr>
              <w:autoSpaceDE w:val="0"/>
              <w:autoSpaceDN w:val="0"/>
              <w:adjustRightInd w:val="0"/>
              <w:jc w:val="both"/>
              <w:rPr>
                <w:rFonts w:asciiTheme="minorHAnsi" w:hAnsiTheme="minorHAnsi" w:cstheme="minorHAnsi"/>
                <w:sz w:val="20"/>
                <w:szCs w:val="20"/>
                <w:lang w:val="el-GR"/>
              </w:rPr>
            </w:pPr>
            <w:r w:rsidRPr="00760486">
              <w:rPr>
                <w:rFonts w:asciiTheme="minorHAnsi" w:hAnsiTheme="minorHAnsi" w:cstheme="minorHAnsi"/>
                <w:sz w:val="20"/>
                <w:szCs w:val="20"/>
                <w:lang w:val="el-GR"/>
              </w:rPr>
              <w:t>καταστάσεις και για την επανάληψη στοιχείων αλγεβρικού λογισμού (πράξεις πολυωνύμων,</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παραγοντοποίηση). Ωστόσο, σε μια επανάληψη με αυτούς τους στόχους δεν συμπεριλαμβάνεται η</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 xml:space="preserve">εξάσκηση σε πολύπλοκους χειρισμούς, και η ενασχόληση με ασκήσεις που η πολυπλοκότητα </w:t>
            </w:r>
            <w:r w:rsidRPr="00760486">
              <w:rPr>
                <w:rFonts w:asciiTheme="minorHAnsi" w:hAnsiTheme="minorHAnsi" w:cstheme="minorHAnsi"/>
                <w:sz w:val="20"/>
                <w:szCs w:val="20"/>
                <w:lang w:val="el-GR"/>
              </w:rPr>
              <w:lastRenderedPageBreak/>
              <w:t>και δυσκολία</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τους υπερβαίνει εκείνες των ασκήσεων του σχολικού βιβλίου.</w:t>
            </w:r>
          </w:p>
        </w:tc>
      </w:tr>
      <w:tr w:rsidR="006606BF" w:rsidRPr="007B715E" w14:paraId="2BAE1EFF" w14:textId="77777777" w:rsidTr="006606BF">
        <w:trPr>
          <w:trHeight w:val="146"/>
        </w:trPr>
        <w:tc>
          <w:tcPr>
            <w:tcW w:w="1440" w:type="dxa"/>
            <w:vAlign w:val="center"/>
          </w:tcPr>
          <w:p w14:paraId="55A6DF6C" w14:textId="1B383B50" w:rsidR="006606BF" w:rsidRPr="00572A4C" w:rsidRDefault="00B75143"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ΣΕΠΤΕΜΒΡΙΟΣ</w:t>
            </w:r>
          </w:p>
        </w:tc>
        <w:tc>
          <w:tcPr>
            <w:tcW w:w="1821" w:type="dxa"/>
            <w:vAlign w:val="center"/>
          </w:tcPr>
          <w:p w14:paraId="3276E54B" w14:textId="39C2E882" w:rsidR="006606BF" w:rsidRDefault="00760486" w:rsidP="00C91FEE">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760486">
              <w:rPr>
                <w:rFonts w:asciiTheme="minorHAnsi" w:hAnsiTheme="minorHAnsi" w:cstheme="minorHAnsi"/>
                <w:b/>
                <w:bCs/>
                <w:sz w:val="20"/>
                <w:szCs w:val="20"/>
                <w:lang w:val="el-GR"/>
              </w:rPr>
              <w:t>2.1</w:t>
            </w:r>
          </w:p>
          <w:p w14:paraId="7DD608A0" w14:textId="0E3D7BCF" w:rsidR="00760486" w:rsidRPr="00572A4C" w:rsidRDefault="00760486"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6</w:t>
            </w:r>
            <w:r w:rsidR="003566F1">
              <w:rPr>
                <w:rFonts w:asciiTheme="minorHAnsi" w:hAnsiTheme="minorHAnsi" w:cstheme="minorHAnsi"/>
                <w:b/>
                <w:bCs/>
                <w:sz w:val="20"/>
                <w:szCs w:val="20"/>
                <w:lang w:val="el-GR"/>
              </w:rPr>
              <w:t xml:space="preserve"> (9)</w:t>
            </w:r>
          </w:p>
        </w:tc>
        <w:tc>
          <w:tcPr>
            <w:tcW w:w="2180" w:type="dxa"/>
            <w:gridSpan w:val="2"/>
            <w:vAlign w:val="center"/>
          </w:tcPr>
          <w:p w14:paraId="3A5407D2" w14:textId="05A8F63D" w:rsidR="006606BF" w:rsidRPr="00572A4C" w:rsidRDefault="00760486" w:rsidP="00305F4B">
            <w:pPr>
              <w:autoSpaceDE w:val="0"/>
              <w:autoSpaceDN w:val="0"/>
              <w:adjustRightInd w:val="0"/>
              <w:jc w:val="center"/>
              <w:rPr>
                <w:rFonts w:asciiTheme="minorHAnsi" w:hAnsiTheme="minorHAnsi" w:cstheme="minorHAnsi"/>
                <w:b/>
                <w:sz w:val="20"/>
                <w:szCs w:val="20"/>
                <w:lang w:val="el-GR"/>
              </w:rPr>
            </w:pPr>
            <w:r w:rsidRPr="00760486">
              <w:rPr>
                <w:rFonts w:asciiTheme="minorHAnsi" w:hAnsiTheme="minorHAnsi" w:cstheme="minorHAnsi"/>
                <w:b/>
                <w:bCs/>
                <w:sz w:val="20"/>
                <w:szCs w:val="20"/>
                <w:lang w:val="el-GR"/>
              </w:rPr>
              <w:t xml:space="preserve">Οι Πράξεις και οι Ιδιότητές </w:t>
            </w:r>
            <w:r>
              <w:rPr>
                <w:rFonts w:asciiTheme="minorHAnsi" w:hAnsiTheme="minorHAnsi" w:cstheme="minorHAnsi"/>
                <w:b/>
                <w:bCs/>
                <w:sz w:val="20"/>
                <w:szCs w:val="20"/>
                <w:lang w:val="el-GR"/>
              </w:rPr>
              <w:t>τους</w:t>
            </w:r>
          </w:p>
        </w:tc>
        <w:tc>
          <w:tcPr>
            <w:tcW w:w="961" w:type="dxa"/>
            <w:vAlign w:val="center"/>
          </w:tcPr>
          <w:p w14:paraId="44BCE6A5" w14:textId="59F6D488" w:rsidR="006606BF" w:rsidRPr="00572A4C" w:rsidRDefault="00760486" w:rsidP="00305F4B">
            <w:pPr>
              <w:autoSpaceDE w:val="0"/>
              <w:autoSpaceDN w:val="0"/>
              <w:adjustRightInd w:val="0"/>
              <w:jc w:val="center"/>
              <w:rPr>
                <w:rFonts w:asciiTheme="minorHAnsi" w:hAnsiTheme="minorHAnsi" w:cstheme="minorHAnsi"/>
                <w:sz w:val="20"/>
                <w:szCs w:val="20"/>
              </w:rPr>
            </w:pPr>
            <w:r w:rsidRPr="00760486">
              <w:rPr>
                <w:rFonts w:asciiTheme="minorHAnsi" w:hAnsiTheme="minorHAnsi" w:cstheme="minorHAnsi"/>
                <w:b/>
                <w:bCs/>
                <w:sz w:val="20"/>
                <w:szCs w:val="20"/>
                <w:lang w:val="el-GR"/>
              </w:rPr>
              <w:t>2.1</w:t>
            </w:r>
          </w:p>
        </w:tc>
        <w:tc>
          <w:tcPr>
            <w:tcW w:w="567" w:type="dxa"/>
            <w:vAlign w:val="center"/>
          </w:tcPr>
          <w:p w14:paraId="1DE91C3D" w14:textId="7E4434A9" w:rsidR="006606BF" w:rsidRPr="00572A4C" w:rsidRDefault="003566F1"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36EAC44B" w14:textId="77777777" w:rsidR="003566F1" w:rsidRDefault="00760486" w:rsidP="003566F1">
            <w:pPr>
              <w:autoSpaceDE w:val="0"/>
              <w:autoSpaceDN w:val="0"/>
              <w:adjustRightInd w:val="0"/>
              <w:jc w:val="both"/>
              <w:rPr>
                <w:rFonts w:asciiTheme="minorHAnsi" w:hAnsiTheme="minorHAnsi" w:cstheme="minorHAnsi"/>
                <w:sz w:val="20"/>
                <w:szCs w:val="20"/>
                <w:lang w:val="el-GR"/>
              </w:rPr>
            </w:pPr>
            <w:r w:rsidRPr="00760486">
              <w:rPr>
                <w:rFonts w:asciiTheme="minorHAnsi" w:hAnsiTheme="minorHAnsi" w:cstheme="minorHAnsi"/>
                <w:sz w:val="20"/>
                <w:szCs w:val="20"/>
                <w:lang w:val="el-GR"/>
              </w:rPr>
              <w:t xml:space="preserve">Οι μαθητές/-ήτριες συναντούν δυσκολίες στη διάκριση των ρητών από τους άρρητους και γενικότερα στην ταξινόμηση των πραγματικών αριθμών σε φυσικούς, ακέραιους ρητούς και άρρητους. </w:t>
            </w:r>
          </w:p>
          <w:p w14:paraId="12ED10E7" w14:textId="40B33AFD" w:rsidR="006606BF" w:rsidRPr="003566F1" w:rsidRDefault="00760486" w:rsidP="003566F1">
            <w:pPr>
              <w:autoSpaceDE w:val="0"/>
              <w:autoSpaceDN w:val="0"/>
              <w:adjustRightInd w:val="0"/>
              <w:jc w:val="both"/>
              <w:rPr>
                <w:rFonts w:asciiTheme="minorHAnsi" w:hAnsiTheme="minorHAnsi" w:cstheme="minorHAnsi"/>
                <w:b/>
                <w:bCs/>
                <w:i/>
                <w:iCs/>
                <w:sz w:val="20"/>
                <w:szCs w:val="20"/>
                <w:lang w:val="el-GR"/>
              </w:rPr>
            </w:pPr>
            <w:r w:rsidRPr="003566F1">
              <w:rPr>
                <w:rFonts w:asciiTheme="minorHAnsi" w:hAnsiTheme="minorHAnsi" w:cstheme="minorHAnsi"/>
                <w:b/>
                <w:bCs/>
                <w:sz w:val="20"/>
                <w:szCs w:val="20"/>
                <w:lang w:val="el-GR"/>
              </w:rPr>
              <w:t>Προτείνεται η ανάπτυξη δραστηριοτήτων που αναδεικνύουν την αξία του υπολογισμού μιας αλγεβρικής παράστασης μέσα από προβλήματα που προέρχονται από τα μαθησιακά αντικείμενα των ειδικοτήτων. Παράδειγμα</w:t>
            </w:r>
            <w:r w:rsidR="003566F1" w:rsidRPr="003566F1">
              <w:rPr>
                <w:rFonts w:asciiTheme="minorHAnsi" w:hAnsiTheme="minorHAnsi" w:cstheme="minorHAnsi"/>
                <w:b/>
                <w:bCs/>
                <w:sz w:val="20"/>
                <w:szCs w:val="20"/>
                <w:lang w:val="el-GR"/>
              </w:rPr>
              <w:t xml:space="preserve"> </w:t>
            </w:r>
            <w:r w:rsidRPr="003566F1">
              <w:rPr>
                <w:rFonts w:asciiTheme="minorHAnsi" w:hAnsiTheme="minorHAnsi" w:cstheme="minorHAnsi"/>
                <w:b/>
                <w:bCs/>
                <w:sz w:val="20"/>
                <w:szCs w:val="20"/>
                <w:lang w:val="el-GR"/>
              </w:rPr>
              <w:t xml:space="preserve">τέτοιας αλγεβρικής παράστασης είναι ο νόμος του </w:t>
            </w:r>
            <w:proofErr w:type="spellStart"/>
            <w:r w:rsidRPr="003566F1">
              <w:rPr>
                <w:rFonts w:asciiTheme="minorHAnsi" w:hAnsiTheme="minorHAnsi" w:cstheme="minorHAnsi"/>
                <w:b/>
                <w:bCs/>
                <w:sz w:val="20"/>
                <w:szCs w:val="20"/>
                <w:lang w:val="el-GR"/>
              </w:rPr>
              <w:t>Ohm</w:t>
            </w:r>
            <w:proofErr w:type="spellEnd"/>
            <w:r w:rsidRPr="003566F1">
              <w:rPr>
                <w:rFonts w:asciiTheme="minorHAnsi" w:hAnsiTheme="minorHAnsi" w:cstheme="minorHAnsi"/>
                <w:b/>
                <w:bCs/>
                <w:sz w:val="20"/>
                <w:szCs w:val="20"/>
                <w:lang w:val="el-GR"/>
              </w:rPr>
              <w:t xml:space="preserve"> Ι=V/R από τον Τομέα Ηλεκτρολογίας, η σχέση</w:t>
            </w:r>
            <w:r w:rsidR="003566F1" w:rsidRPr="003566F1">
              <w:rPr>
                <w:rFonts w:asciiTheme="minorHAnsi" w:hAnsiTheme="minorHAnsi" w:cstheme="minorHAnsi"/>
                <w:b/>
                <w:bCs/>
                <w:sz w:val="20"/>
                <w:szCs w:val="20"/>
                <w:lang w:val="el-GR"/>
              </w:rPr>
              <w:t xml:space="preserve"> </w:t>
            </w:r>
            <w:r w:rsidRPr="003566F1">
              <w:rPr>
                <w:rFonts w:asciiTheme="minorHAnsi" w:hAnsiTheme="minorHAnsi" w:cstheme="minorHAnsi"/>
                <w:b/>
                <w:bCs/>
                <w:sz w:val="20"/>
                <w:szCs w:val="20"/>
                <w:lang w:val="el-GR"/>
              </w:rPr>
              <w:t>Καθαρή Πρόσοδος = Τόκοι + ενοίκιο εδάφους + κέρδος από τον Τομέα Γεωπονίας κλπ.</w:t>
            </w:r>
          </w:p>
        </w:tc>
      </w:tr>
      <w:tr w:rsidR="00B75143" w:rsidRPr="007B715E" w14:paraId="50DC75AB" w14:textId="77777777" w:rsidTr="006606BF">
        <w:trPr>
          <w:trHeight w:val="146"/>
        </w:trPr>
        <w:tc>
          <w:tcPr>
            <w:tcW w:w="1440" w:type="dxa"/>
            <w:vMerge w:val="restart"/>
            <w:vAlign w:val="center"/>
          </w:tcPr>
          <w:p w14:paraId="79DF59E8" w14:textId="13AB2CBE" w:rsidR="00B75143" w:rsidRDefault="00B7514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ΟΚΤΩΒΡΙΟΣ</w:t>
            </w:r>
          </w:p>
          <w:p w14:paraId="51E7F580" w14:textId="31DC280B" w:rsidR="00B75143" w:rsidRPr="00572A4C" w:rsidRDefault="00B75143" w:rsidP="00FA2AE3">
            <w:pPr>
              <w:autoSpaceDE w:val="0"/>
              <w:autoSpaceDN w:val="0"/>
              <w:adjustRightInd w:val="0"/>
              <w:jc w:val="center"/>
              <w:rPr>
                <w:rFonts w:asciiTheme="minorHAnsi" w:hAnsiTheme="minorHAnsi" w:cstheme="minorHAnsi"/>
                <w:sz w:val="20"/>
                <w:szCs w:val="20"/>
              </w:rPr>
            </w:pPr>
          </w:p>
        </w:tc>
        <w:tc>
          <w:tcPr>
            <w:tcW w:w="1821" w:type="dxa"/>
            <w:vAlign w:val="center"/>
          </w:tcPr>
          <w:p w14:paraId="4AC219AC" w14:textId="77777777" w:rsidR="00B75143" w:rsidRPr="00572A4C" w:rsidRDefault="00B75143" w:rsidP="00FA2AE3">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5BF24958" w14:textId="2A2F7F38" w:rsidR="00B75143" w:rsidRPr="00572A4C" w:rsidRDefault="00B75143" w:rsidP="00FA2AE3">
            <w:pPr>
              <w:autoSpaceDE w:val="0"/>
              <w:autoSpaceDN w:val="0"/>
              <w:adjustRightInd w:val="0"/>
              <w:jc w:val="center"/>
              <w:rPr>
                <w:rFonts w:asciiTheme="minorHAnsi" w:hAnsiTheme="minorHAnsi" w:cstheme="minorHAnsi"/>
                <w:b/>
                <w:sz w:val="20"/>
                <w:szCs w:val="20"/>
                <w:lang w:val="el-GR"/>
              </w:rPr>
            </w:pPr>
            <w:r w:rsidRPr="00760486">
              <w:rPr>
                <w:rFonts w:asciiTheme="minorHAnsi" w:hAnsiTheme="minorHAnsi" w:cstheme="minorHAnsi"/>
                <w:b/>
                <w:bCs/>
                <w:sz w:val="20"/>
                <w:szCs w:val="20"/>
                <w:lang w:val="el-GR"/>
              </w:rPr>
              <w:t xml:space="preserve">Οι Πράξεις και οι Ιδιότητές </w:t>
            </w:r>
            <w:r>
              <w:rPr>
                <w:rFonts w:asciiTheme="minorHAnsi" w:hAnsiTheme="minorHAnsi" w:cstheme="minorHAnsi"/>
                <w:b/>
                <w:bCs/>
                <w:sz w:val="20"/>
                <w:szCs w:val="20"/>
                <w:lang w:val="el-GR"/>
              </w:rPr>
              <w:t>τους</w:t>
            </w:r>
          </w:p>
        </w:tc>
        <w:tc>
          <w:tcPr>
            <w:tcW w:w="961" w:type="dxa"/>
            <w:vAlign w:val="center"/>
          </w:tcPr>
          <w:p w14:paraId="78F4AE80" w14:textId="7B305B1C" w:rsidR="00B75143" w:rsidRPr="00572A4C" w:rsidRDefault="00B75143" w:rsidP="00FA2AE3">
            <w:pPr>
              <w:autoSpaceDE w:val="0"/>
              <w:autoSpaceDN w:val="0"/>
              <w:adjustRightInd w:val="0"/>
              <w:jc w:val="center"/>
              <w:rPr>
                <w:rFonts w:asciiTheme="minorHAnsi" w:hAnsiTheme="minorHAnsi" w:cstheme="minorHAnsi"/>
                <w:sz w:val="20"/>
                <w:szCs w:val="20"/>
                <w:lang w:val="el-GR"/>
              </w:rPr>
            </w:pPr>
            <w:r w:rsidRPr="00760486">
              <w:rPr>
                <w:rFonts w:asciiTheme="minorHAnsi" w:hAnsiTheme="minorHAnsi" w:cstheme="minorHAnsi"/>
                <w:b/>
                <w:bCs/>
                <w:sz w:val="20"/>
                <w:szCs w:val="20"/>
                <w:lang w:val="el-GR"/>
              </w:rPr>
              <w:t>2.1</w:t>
            </w:r>
          </w:p>
        </w:tc>
        <w:tc>
          <w:tcPr>
            <w:tcW w:w="567" w:type="dxa"/>
            <w:vAlign w:val="center"/>
          </w:tcPr>
          <w:p w14:paraId="5DD7562A" w14:textId="0924443A" w:rsidR="00B75143" w:rsidRPr="00572A4C" w:rsidRDefault="00B7514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1E3E2349" w14:textId="15D0FC3C" w:rsidR="00B75143" w:rsidRPr="00572A4C" w:rsidRDefault="00B75143" w:rsidP="00FA2AE3">
            <w:pPr>
              <w:autoSpaceDE w:val="0"/>
              <w:autoSpaceDN w:val="0"/>
              <w:adjustRightInd w:val="0"/>
              <w:jc w:val="both"/>
              <w:rPr>
                <w:rFonts w:asciiTheme="minorHAnsi" w:hAnsiTheme="minorHAnsi" w:cstheme="minorHAnsi"/>
                <w:b/>
                <w:bCs/>
                <w:sz w:val="20"/>
                <w:szCs w:val="20"/>
                <w:lang w:val="el-GR"/>
              </w:rPr>
            </w:pPr>
            <w:r w:rsidRPr="003566F1">
              <w:rPr>
                <w:rFonts w:asciiTheme="minorHAnsi" w:hAnsiTheme="minorHAnsi" w:cstheme="minorHAnsi"/>
                <w:sz w:val="20"/>
                <w:szCs w:val="20"/>
                <w:lang w:val="el-GR"/>
              </w:rPr>
              <w:t>Σημαντικό για τον αλγεβρικό λογισμό είναι οι μαθητές/-ήτριες να κατανοήσουν τις ιδιότητες των πράξεων. Σε αυτό θα βοηθήσει η λεκτική διατύπωση και η διερεύνηση των ιδιοτήτων καθώς και η αναγνώριση της σημασίας της ισοδυναμίας, της συνεπαγωγής και των συνδέσμων «ή» και «και», με ιδιαίτερη έμφαση στις ιδιότητες: α</w:t>
            </w:r>
            <w:r w:rsidRPr="003566F1">
              <w:rPr>
                <w:rFonts w:ascii="Cambria Math" w:hAnsi="Cambria Math" w:cs="Cambria Math"/>
                <w:sz w:val="20"/>
                <w:szCs w:val="20"/>
                <w:lang w:val="el-GR"/>
              </w:rPr>
              <w:t>⋅</w:t>
            </w:r>
            <w:r w:rsidRPr="003566F1">
              <w:rPr>
                <w:rFonts w:ascii="Calibri" w:hAnsi="Calibri" w:cs="Calibri"/>
                <w:sz w:val="20"/>
                <w:szCs w:val="20"/>
                <w:lang w:val="el-GR"/>
              </w:rPr>
              <w:t>β</w:t>
            </w:r>
            <w:r w:rsidRPr="003566F1">
              <w:rPr>
                <w:rFonts w:asciiTheme="minorHAnsi" w:hAnsiTheme="minorHAnsi" w:cstheme="minorHAnsi"/>
                <w:sz w:val="20"/>
                <w:szCs w:val="20"/>
                <w:lang w:val="el-GR"/>
              </w:rPr>
              <w:t>=0</w:t>
            </w:r>
            <w:r w:rsidRPr="003566F1">
              <w:rPr>
                <w:rFonts w:ascii="Cambria Math" w:hAnsi="Cambria Math" w:cs="Cambria Math"/>
                <w:sz w:val="20"/>
                <w:szCs w:val="20"/>
                <w:lang w:val="el-GR"/>
              </w:rPr>
              <w:t>⇔</w:t>
            </w:r>
            <w:r w:rsidRPr="003566F1">
              <w:rPr>
                <w:rFonts w:ascii="Calibri" w:hAnsi="Calibri" w:cs="Calibri"/>
                <w:sz w:val="20"/>
                <w:szCs w:val="20"/>
                <w:lang w:val="el-GR"/>
              </w:rPr>
              <w:t>α</w:t>
            </w:r>
            <w:r w:rsidRPr="003566F1">
              <w:rPr>
                <w:rFonts w:asciiTheme="minorHAnsi" w:hAnsiTheme="minorHAnsi" w:cstheme="minorHAnsi"/>
                <w:sz w:val="20"/>
                <w:szCs w:val="20"/>
                <w:lang w:val="el-GR"/>
              </w:rPr>
              <w:t xml:space="preserve">=0 </w:t>
            </w:r>
            <w:r w:rsidRPr="003566F1">
              <w:rPr>
                <w:rFonts w:ascii="Calibri" w:hAnsi="Calibri" w:cs="Calibri"/>
                <w:sz w:val="20"/>
                <w:szCs w:val="20"/>
                <w:lang w:val="el-GR"/>
              </w:rPr>
              <w:t>ή</w:t>
            </w:r>
            <w:r>
              <w:rPr>
                <w:rFonts w:ascii="Calibri" w:hAnsi="Calibri" w:cs="Calibri"/>
                <w:sz w:val="20"/>
                <w:szCs w:val="20"/>
                <w:lang w:val="el-GR"/>
              </w:rPr>
              <w:t xml:space="preserve"> </w:t>
            </w:r>
            <w:r w:rsidRPr="003566F1">
              <w:rPr>
                <w:rFonts w:ascii="Calibri" w:hAnsi="Calibri" w:cs="Calibri"/>
                <w:sz w:val="20"/>
                <w:szCs w:val="20"/>
                <w:lang w:val="el-GR"/>
              </w:rPr>
              <w:t>β</w:t>
            </w:r>
            <w:r w:rsidRPr="003566F1">
              <w:rPr>
                <w:rFonts w:asciiTheme="minorHAnsi" w:hAnsiTheme="minorHAnsi" w:cstheme="minorHAnsi"/>
                <w:sz w:val="20"/>
                <w:szCs w:val="20"/>
                <w:lang w:val="el-GR"/>
              </w:rPr>
              <w:t xml:space="preserve"> </w:t>
            </w:r>
            <w:r w:rsidRPr="003566F1">
              <w:rPr>
                <w:rFonts w:ascii="Calibri" w:hAnsi="Calibri" w:cs="Calibri"/>
                <w:sz w:val="20"/>
                <w:szCs w:val="20"/>
                <w:lang w:val="el-GR"/>
              </w:rPr>
              <w:t>≠</w:t>
            </w:r>
            <w:r w:rsidRPr="003566F1">
              <w:rPr>
                <w:rFonts w:asciiTheme="minorHAnsi" w:hAnsiTheme="minorHAnsi" w:cstheme="minorHAnsi"/>
                <w:sz w:val="20"/>
                <w:szCs w:val="20"/>
                <w:lang w:val="el-GR"/>
              </w:rPr>
              <w:t xml:space="preserve">0,  </w:t>
            </w:r>
            <w:r w:rsidRPr="003566F1">
              <w:rPr>
                <w:rFonts w:ascii="Calibri" w:hAnsi="Calibri" w:cs="Calibri"/>
                <w:sz w:val="20"/>
                <w:szCs w:val="20"/>
                <w:lang w:val="el-GR"/>
              </w:rPr>
              <w:t>α</w:t>
            </w:r>
            <w:r w:rsidRPr="003566F1">
              <w:rPr>
                <w:rFonts w:ascii="Cambria Math" w:hAnsi="Cambria Math" w:cs="Cambria Math"/>
                <w:sz w:val="20"/>
                <w:szCs w:val="20"/>
                <w:lang w:val="el-GR"/>
              </w:rPr>
              <w:t>⋅</w:t>
            </w:r>
            <w:r w:rsidRPr="003566F1">
              <w:rPr>
                <w:rFonts w:ascii="Calibri" w:hAnsi="Calibri" w:cs="Calibri"/>
                <w:sz w:val="20"/>
                <w:szCs w:val="20"/>
                <w:lang w:val="el-GR"/>
              </w:rPr>
              <w:t>β≠</w:t>
            </w:r>
            <w:r w:rsidRPr="003566F1">
              <w:rPr>
                <w:rFonts w:asciiTheme="minorHAnsi" w:hAnsiTheme="minorHAnsi" w:cstheme="minorHAnsi"/>
                <w:sz w:val="20"/>
                <w:szCs w:val="20"/>
                <w:lang w:val="el-GR"/>
              </w:rPr>
              <w:t>0</w:t>
            </w:r>
            <w:r w:rsidRPr="003566F1">
              <w:rPr>
                <w:rFonts w:ascii="Cambria Math" w:hAnsi="Cambria Math" w:cs="Cambria Math"/>
                <w:sz w:val="20"/>
                <w:szCs w:val="20"/>
                <w:lang w:val="el-GR"/>
              </w:rPr>
              <w:t>⇔</w:t>
            </w:r>
            <w:r w:rsidRPr="003566F1">
              <w:rPr>
                <w:rFonts w:ascii="Calibri" w:hAnsi="Calibri" w:cs="Calibri"/>
                <w:sz w:val="20"/>
                <w:szCs w:val="20"/>
                <w:lang w:val="el-GR"/>
              </w:rPr>
              <w:t>α≠</w:t>
            </w:r>
            <w:r w:rsidRPr="003566F1">
              <w:rPr>
                <w:rFonts w:asciiTheme="minorHAnsi" w:hAnsiTheme="minorHAnsi" w:cstheme="minorHAnsi"/>
                <w:sz w:val="20"/>
                <w:szCs w:val="20"/>
                <w:lang w:val="el-GR"/>
              </w:rPr>
              <w:t xml:space="preserve">0 </w:t>
            </w:r>
            <w:r w:rsidRPr="003566F1">
              <w:rPr>
                <w:rFonts w:ascii="Calibri" w:hAnsi="Calibri" w:cs="Calibri"/>
                <w:sz w:val="20"/>
                <w:szCs w:val="20"/>
                <w:lang w:val="el-GR"/>
              </w:rPr>
              <w:t>και</w:t>
            </w:r>
            <w:r w:rsidRPr="003566F1">
              <w:rPr>
                <w:rFonts w:asciiTheme="minorHAnsi" w:hAnsiTheme="minorHAnsi" w:cstheme="minorHAnsi"/>
                <w:sz w:val="20"/>
                <w:szCs w:val="20"/>
                <w:lang w:val="el-GR"/>
              </w:rPr>
              <w:t xml:space="preserve"> β≠0.  </w:t>
            </w:r>
          </w:p>
        </w:tc>
      </w:tr>
      <w:tr w:rsidR="00B75143" w:rsidRPr="007B715E" w14:paraId="1A3DB6D3" w14:textId="77777777" w:rsidTr="006606BF">
        <w:trPr>
          <w:trHeight w:val="146"/>
        </w:trPr>
        <w:tc>
          <w:tcPr>
            <w:tcW w:w="1440" w:type="dxa"/>
            <w:vMerge/>
            <w:vAlign w:val="center"/>
          </w:tcPr>
          <w:p w14:paraId="349B0C45" w14:textId="5D8183E0" w:rsidR="00B75143" w:rsidRPr="00572A4C" w:rsidRDefault="00B75143" w:rsidP="00FA2AE3">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3B32832A" w14:textId="0FDCB8FA" w:rsidR="00B75143" w:rsidRPr="00572A4C" w:rsidRDefault="00B75143" w:rsidP="00FA2AE3">
            <w:pPr>
              <w:autoSpaceDE w:val="0"/>
              <w:autoSpaceDN w:val="0"/>
              <w:adjustRightInd w:val="0"/>
              <w:jc w:val="center"/>
              <w:rPr>
                <w:rFonts w:asciiTheme="minorHAnsi" w:hAnsiTheme="minorHAnsi" w:cstheme="minorHAnsi"/>
                <w:b/>
                <w:bCs/>
                <w:sz w:val="20"/>
                <w:szCs w:val="20"/>
                <w:lang w:val="el-GR"/>
              </w:rPr>
            </w:pPr>
          </w:p>
        </w:tc>
        <w:tc>
          <w:tcPr>
            <w:tcW w:w="2180" w:type="dxa"/>
            <w:gridSpan w:val="2"/>
            <w:vAlign w:val="center"/>
          </w:tcPr>
          <w:p w14:paraId="4BE2B13E" w14:textId="3BA65E61" w:rsidR="00B75143" w:rsidRPr="00572A4C" w:rsidRDefault="00B75143" w:rsidP="00FA2AE3">
            <w:pPr>
              <w:autoSpaceDE w:val="0"/>
              <w:autoSpaceDN w:val="0"/>
              <w:adjustRightInd w:val="0"/>
              <w:jc w:val="center"/>
              <w:rPr>
                <w:rFonts w:asciiTheme="minorHAnsi" w:hAnsiTheme="minorHAnsi" w:cstheme="minorHAnsi"/>
                <w:sz w:val="20"/>
                <w:szCs w:val="20"/>
                <w:lang w:val="el-GR"/>
              </w:rPr>
            </w:pPr>
            <w:r w:rsidRPr="00760486">
              <w:rPr>
                <w:rFonts w:asciiTheme="minorHAnsi" w:hAnsiTheme="minorHAnsi" w:cstheme="minorHAnsi"/>
                <w:b/>
                <w:bCs/>
                <w:sz w:val="20"/>
                <w:szCs w:val="20"/>
                <w:lang w:val="el-GR"/>
              </w:rPr>
              <w:t xml:space="preserve">Οι Πράξεις και οι Ιδιότητές </w:t>
            </w:r>
            <w:r>
              <w:rPr>
                <w:rFonts w:asciiTheme="minorHAnsi" w:hAnsiTheme="minorHAnsi" w:cstheme="minorHAnsi"/>
                <w:b/>
                <w:bCs/>
                <w:sz w:val="20"/>
                <w:szCs w:val="20"/>
                <w:lang w:val="el-GR"/>
              </w:rPr>
              <w:t>τους</w:t>
            </w:r>
          </w:p>
        </w:tc>
        <w:tc>
          <w:tcPr>
            <w:tcW w:w="961" w:type="dxa"/>
            <w:vAlign w:val="center"/>
          </w:tcPr>
          <w:p w14:paraId="52B681C5" w14:textId="50AC0B13" w:rsidR="00B75143" w:rsidRPr="00572A4C" w:rsidRDefault="00B75143" w:rsidP="00FA2AE3">
            <w:pPr>
              <w:autoSpaceDE w:val="0"/>
              <w:autoSpaceDN w:val="0"/>
              <w:adjustRightInd w:val="0"/>
              <w:jc w:val="center"/>
              <w:rPr>
                <w:rFonts w:asciiTheme="minorHAnsi" w:hAnsiTheme="minorHAnsi" w:cstheme="minorHAnsi"/>
                <w:sz w:val="20"/>
                <w:szCs w:val="20"/>
                <w:lang w:val="el-GR"/>
              </w:rPr>
            </w:pPr>
            <w:r w:rsidRPr="00760486">
              <w:rPr>
                <w:rFonts w:asciiTheme="minorHAnsi" w:hAnsiTheme="minorHAnsi" w:cstheme="minorHAnsi"/>
                <w:b/>
                <w:bCs/>
                <w:sz w:val="20"/>
                <w:szCs w:val="20"/>
                <w:lang w:val="el-GR"/>
              </w:rPr>
              <w:t>2.1</w:t>
            </w:r>
          </w:p>
        </w:tc>
        <w:tc>
          <w:tcPr>
            <w:tcW w:w="567" w:type="dxa"/>
            <w:vAlign w:val="center"/>
          </w:tcPr>
          <w:p w14:paraId="3E9D5223" w14:textId="544E99C3" w:rsidR="00B75143" w:rsidRPr="00572A4C" w:rsidRDefault="00B7514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3464CDF3" w14:textId="0D6951A8" w:rsidR="00B75143" w:rsidRPr="00572A4C" w:rsidRDefault="00B75143" w:rsidP="00FA2AE3">
            <w:pPr>
              <w:autoSpaceDE w:val="0"/>
              <w:autoSpaceDN w:val="0"/>
              <w:adjustRightInd w:val="0"/>
              <w:jc w:val="both"/>
              <w:rPr>
                <w:rFonts w:asciiTheme="minorHAnsi" w:hAnsiTheme="minorHAnsi" w:cstheme="minorHAnsi"/>
                <w:sz w:val="20"/>
                <w:szCs w:val="20"/>
                <w:lang w:val="el-GR"/>
              </w:rPr>
            </w:pPr>
            <w:r w:rsidRPr="003566F1">
              <w:rPr>
                <w:rFonts w:asciiTheme="minorHAnsi" w:hAnsiTheme="minorHAnsi" w:cstheme="minorHAnsi"/>
                <w:sz w:val="20"/>
                <w:szCs w:val="20"/>
                <w:lang w:val="el-GR"/>
              </w:rPr>
              <w:t>Η συζήτηση και απόδοση νοήματος στην έννοια της ισοδυναμίας δύο σχέσεων και στη χρήση του αντίστοιχου συμβόλου χρειάζεται να επαναλαμβάνεται εκεί που αυτά εμφανίζονται, διότι, όπως πολλές έννοιες,  δεν αναμένεται να κατακτηθεί οριστικά από τους/τις μαθητές/-ήτριες με την πρώτη φορά.</w:t>
            </w:r>
          </w:p>
        </w:tc>
      </w:tr>
      <w:tr w:rsidR="00B75143" w:rsidRPr="007B715E" w14:paraId="221A6F53" w14:textId="77777777" w:rsidTr="006606BF">
        <w:trPr>
          <w:trHeight w:val="146"/>
        </w:trPr>
        <w:tc>
          <w:tcPr>
            <w:tcW w:w="1440" w:type="dxa"/>
            <w:vMerge/>
            <w:vAlign w:val="center"/>
          </w:tcPr>
          <w:p w14:paraId="2717E4B4" w14:textId="4CAD0CEE" w:rsidR="00B75143" w:rsidRPr="00572A4C" w:rsidRDefault="00B75143" w:rsidP="00FA2AE3">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1C03A1EF" w14:textId="77777777" w:rsidR="00B75143" w:rsidRDefault="00B75143" w:rsidP="00FA2AE3">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760486">
              <w:rPr>
                <w:rFonts w:asciiTheme="minorHAnsi" w:hAnsiTheme="minorHAnsi" w:cstheme="minorHAnsi"/>
                <w:b/>
                <w:bCs/>
                <w:sz w:val="20"/>
                <w:szCs w:val="20"/>
                <w:lang w:val="el-GR"/>
              </w:rPr>
              <w:t>2.</w:t>
            </w:r>
            <w:r>
              <w:rPr>
                <w:rFonts w:asciiTheme="minorHAnsi" w:hAnsiTheme="minorHAnsi" w:cstheme="minorHAnsi"/>
                <w:b/>
                <w:bCs/>
                <w:sz w:val="20"/>
                <w:szCs w:val="20"/>
                <w:lang w:val="el-GR"/>
              </w:rPr>
              <w:t>2</w:t>
            </w:r>
          </w:p>
          <w:p w14:paraId="5AAD9DDD" w14:textId="5B56694A" w:rsidR="00B75143" w:rsidRPr="00572A4C" w:rsidRDefault="00B75143" w:rsidP="00FA2AE3">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6 (6)</w:t>
            </w:r>
          </w:p>
        </w:tc>
        <w:tc>
          <w:tcPr>
            <w:tcW w:w="2180" w:type="dxa"/>
            <w:gridSpan w:val="2"/>
            <w:vAlign w:val="center"/>
          </w:tcPr>
          <w:p w14:paraId="518E0445" w14:textId="7AEFB9AD" w:rsidR="00B75143" w:rsidRPr="00572A4C" w:rsidRDefault="00B75143" w:rsidP="00FA2AE3">
            <w:pPr>
              <w:autoSpaceDE w:val="0"/>
              <w:autoSpaceDN w:val="0"/>
              <w:adjustRightInd w:val="0"/>
              <w:jc w:val="center"/>
              <w:rPr>
                <w:rFonts w:asciiTheme="minorHAnsi" w:hAnsiTheme="minorHAnsi" w:cstheme="minorHAnsi"/>
                <w:b/>
                <w:sz w:val="20"/>
                <w:szCs w:val="20"/>
                <w:lang w:val="el-GR"/>
              </w:rPr>
            </w:pPr>
            <w:r w:rsidRPr="003566F1">
              <w:rPr>
                <w:rFonts w:asciiTheme="minorHAnsi" w:hAnsiTheme="minorHAnsi" w:cstheme="minorHAnsi"/>
                <w:b/>
                <w:sz w:val="20"/>
                <w:szCs w:val="20"/>
                <w:lang w:val="el-GR"/>
              </w:rPr>
              <w:t xml:space="preserve">Διάταξη Πραγματικών Αριθμών </w:t>
            </w:r>
            <w:r w:rsidRPr="00FA2AE3">
              <w:rPr>
                <w:rFonts w:asciiTheme="minorHAnsi" w:hAnsiTheme="minorHAnsi" w:cstheme="minorHAnsi"/>
                <w:b/>
                <w:color w:val="FF0000"/>
                <w:sz w:val="20"/>
                <w:szCs w:val="20"/>
                <w:lang w:val="el-GR"/>
              </w:rPr>
              <w:t>(εκτός της απόδειξης της ιδιότητας 4)</w:t>
            </w:r>
          </w:p>
        </w:tc>
        <w:tc>
          <w:tcPr>
            <w:tcW w:w="961" w:type="dxa"/>
            <w:vAlign w:val="center"/>
          </w:tcPr>
          <w:p w14:paraId="5046B4DD" w14:textId="59B31C34" w:rsidR="00B75143" w:rsidRPr="00572A4C" w:rsidRDefault="00B75143" w:rsidP="00FA2AE3">
            <w:pPr>
              <w:autoSpaceDE w:val="0"/>
              <w:autoSpaceDN w:val="0"/>
              <w:adjustRightInd w:val="0"/>
              <w:jc w:val="center"/>
              <w:rPr>
                <w:rFonts w:asciiTheme="minorHAnsi" w:hAnsiTheme="minorHAnsi" w:cstheme="minorHAnsi"/>
                <w:sz w:val="20"/>
                <w:szCs w:val="20"/>
              </w:rPr>
            </w:pPr>
            <w:r w:rsidRPr="003566F1">
              <w:rPr>
                <w:rFonts w:asciiTheme="minorHAnsi" w:hAnsiTheme="minorHAnsi" w:cstheme="minorHAnsi"/>
                <w:b/>
                <w:sz w:val="20"/>
                <w:szCs w:val="20"/>
                <w:lang w:val="el-GR"/>
              </w:rPr>
              <w:t>2.2</w:t>
            </w:r>
          </w:p>
        </w:tc>
        <w:tc>
          <w:tcPr>
            <w:tcW w:w="567" w:type="dxa"/>
            <w:vAlign w:val="center"/>
          </w:tcPr>
          <w:p w14:paraId="43956E68" w14:textId="474DE88F" w:rsidR="00B75143" w:rsidRPr="00572A4C" w:rsidRDefault="00B7514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56B969BE" w14:textId="26ACC6F5" w:rsidR="00B75143" w:rsidRPr="00572A4C" w:rsidRDefault="00B75143" w:rsidP="00FA2AE3">
            <w:pPr>
              <w:autoSpaceDE w:val="0"/>
              <w:autoSpaceDN w:val="0"/>
              <w:adjustRightInd w:val="0"/>
              <w:jc w:val="both"/>
              <w:rPr>
                <w:rFonts w:asciiTheme="minorHAnsi" w:hAnsiTheme="minorHAnsi" w:cstheme="minorHAnsi"/>
                <w:sz w:val="20"/>
                <w:szCs w:val="20"/>
                <w:lang w:val="el-GR"/>
              </w:rPr>
            </w:pPr>
            <w:r w:rsidRPr="003566F1">
              <w:rPr>
                <w:rFonts w:asciiTheme="minorHAnsi" w:hAnsiTheme="minorHAnsi" w:cstheme="minorHAnsi"/>
                <w:sz w:val="20"/>
                <w:szCs w:val="20"/>
                <w:lang w:val="el-GR"/>
              </w:rPr>
              <w:t>Προτείνεται να δοθεί έμφαση στην έννοια της ανισοτικής σχέσης, στην αιτιολόγηση απλών σχέσεων και</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στην απόδειξη σχέσεων από άλλες (πχ. ασκήσεις 1, 2, 3, 4 Α΄ Ομάδας). Επίσης, προτείνεται να συζητηθούν</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οι ομοιότητες και διαφορές των ιδιοτήτων της ισότητας και της ανισότητας, με έμφαση στις ισοδυναμίες:</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α</w:t>
            </w:r>
            <w:r w:rsidRPr="003566F1">
              <w:rPr>
                <w:rFonts w:asciiTheme="minorHAnsi" w:hAnsiTheme="minorHAnsi" w:cstheme="minorHAnsi"/>
                <w:sz w:val="20"/>
                <w:szCs w:val="20"/>
                <w:vertAlign w:val="superscript"/>
                <w:lang w:val="el-GR"/>
              </w:rPr>
              <w:t xml:space="preserve">2 </w:t>
            </w:r>
            <w:r w:rsidRPr="003566F1">
              <w:rPr>
                <w:rFonts w:asciiTheme="minorHAnsi" w:hAnsiTheme="minorHAnsi" w:cstheme="minorHAnsi"/>
                <w:sz w:val="20"/>
                <w:szCs w:val="20"/>
                <w:lang w:val="el-GR"/>
              </w:rPr>
              <w:t>+ β</w:t>
            </w:r>
            <w:r w:rsidRPr="003566F1">
              <w:rPr>
                <w:rFonts w:asciiTheme="minorHAnsi" w:hAnsiTheme="minorHAnsi" w:cstheme="minorHAnsi"/>
                <w:sz w:val="20"/>
                <w:szCs w:val="20"/>
                <w:vertAlign w:val="superscript"/>
                <w:lang w:val="el-GR"/>
              </w:rPr>
              <w:t xml:space="preserve">2 </w:t>
            </w:r>
            <w:r w:rsidRPr="003566F1">
              <w:rPr>
                <w:rFonts w:asciiTheme="minorHAnsi" w:hAnsiTheme="minorHAnsi" w:cstheme="minorHAnsi"/>
                <w:sz w:val="20"/>
                <w:szCs w:val="20"/>
                <w:lang w:val="el-GR"/>
              </w:rPr>
              <w:t xml:space="preserve">= 0 </w:t>
            </w:r>
            <w:r w:rsidRPr="003566F1">
              <w:rPr>
                <w:rFonts w:asciiTheme="minorHAnsi" w:hAnsiTheme="minorHAnsi" w:cstheme="minorHAnsi"/>
                <w:sz w:val="20"/>
                <w:szCs w:val="20"/>
                <w:lang w:val="el-GR"/>
              </w:rPr>
              <w:sym w:font="Symbol" w:char="F0DB"/>
            </w:r>
            <w:r w:rsidRPr="003566F1">
              <w:rPr>
                <w:rFonts w:asciiTheme="minorHAnsi" w:hAnsiTheme="minorHAnsi" w:cstheme="minorHAnsi"/>
                <w:sz w:val="20"/>
                <w:szCs w:val="20"/>
                <w:lang w:val="el-GR"/>
              </w:rPr>
              <w:t xml:space="preserve"> α = 0 </w:t>
            </w:r>
            <w:r w:rsidRPr="003566F1">
              <w:rPr>
                <w:rFonts w:asciiTheme="minorHAnsi" w:hAnsiTheme="minorHAnsi" w:cstheme="minorHAnsi"/>
                <w:b/>
                <w:sz w:val="20"/>
                <w:szCs w:val="20"/>
                <w:lang w:val="el-GR"/>
              </w:rPr>
              <w:t>και</w:t>
            </w:r>
            <w:r w:rsidRPr="003566F1">
              <w:rPr>
                <w:rFonts w:asciiTheme="minorHAnsi" w:hAnsiTheme="minorHAnsi" w:cstheme="minorHAnsi"/>
                <w:sz w:val="20"/>
                <w:szCs w:val="20"/>
                <w:lang w:val="el-GR"/>
              </w:rPr>
              <w:t xml:space="preserve"> β = 0, ενώ α</w:t>
            </w:r>
            <w:r w:rsidRPr="003566F1">
              <w:rPr>
                <w:rFonts w:asciiTheme="minorHAnsi" w:hAnsiTheme="minorHAnsi" w:cstheme="minorHAnsi"/>
                <w:sz w:val="20"/>
                <w:szCs w:val="20"/>
                <w:vertAlign w:val="superscript"/>
                <w:lang w:val="el-GR"/>
              </w:rPr>
              <w:t xml:space="preserve">2 </w:t>
            </w:r>
            <w:r w:rsidRPr="003566F1">
              <w:rPr>
                <w:rFonts w:asciiTheme="minorHAnsi" w:hAnsiTheme="minorHAnsi" w:cstheme="minorHAnsi"/>
                <w:sz w:val="20"/>
                <w:szCs w:val="20"/>
                <w:lang w:val="el-GR"/>
              </w:rPr>
              <w:t>+ β</w:t>
            </w:r>
            <w:r w:rsidRPr="003566F1">
              <w:rPr>
                <w:rFonts w:asciiTheme="minorHAnsi" w:hAnsiTheme="minorHAnsi" w:cstheme="minorHAnsi"/>
                <w:sz w:val="20"/>
                <w:szCs w:val="20"/>
                <w:vertAlign w:val="superscript"/>
                <w:lang w:val="el-GR"/>
              </w:rPr>
              <w:t xml:space="preserve">2 </w:t>
            </w:r>
            <w:r w:rsidRPr="003566F1">
              <w:rPr>
                <w:rFonts w:asciiTheme="minorHAnsi" w:hAnsiTheme="minorHAnsi" w:cstheme="minorHAnsi"/>
                <w:sz w:val="20"/>
                <w:szCs w:val="20"/>
                <w:lang w:val="el-GR"/>
              </w:rPr>
              <w:t xml:space="preserve">&gt; 0 </w:t>
            </w:r>
            <w:r w:rsidRPr="003566F1">
              <w:rPr>
                <w:rFonts w:asciiTheme="minorHAnsi" w:hAnsiTheme="minorHAnsi" w:cstheme="minorHAnsi"/>
                <w:sz w:val="20"/>
                <w:szCs w:val="20"/>
                <w:lang w:val="el-GR"/>
              </w:rPr>
              <w:sym w:font="Symbol" w:char="F0DB"/>
            </w:r>
            <w:r w:rsidRPr="003566F1">
              <w:rPr>
                <w:rFonts w:asciiTheme="minorHAnsi" w:hAnsiTheme="minorHAnsi" w:cstheme="minorHAnsi"/>
                <w:sz w:val="20"/>
                <w:szCs w:val="20"/>
                <w:lang w:val="el-GR"/>
              </w:rPr>
              <w:t xml:space="preserve"> α ≠ 0 </w:t>
            </w:r>
            <w:r w:rsidRPr="003566F1">
              <w:rPr>
                <w:rFonts w:asciiTheme="minorHAnsi" w:hAnsiTheme="minorHAnsi" w:cstheme="minorHAnsi"/>
                <w:b/>
                <w:sz w:val="20"/>
                <w:szCs w:val="20"/>
                <w:lang w:val="el-GR"/>
              </w:rPr>
              <w:t>ή</w:t>
            </w:r>
            <w:r w:rsidRPr="003566F1">
              <w:rPr>
                <w:rFonts w:asciiTheme="minorHAnsi" w:hAnsiTheme="minorHAnsi" w:cstheme="minorHAnsi"/>
                <w:sz w:val="20"/>
                <w:szCs w:val="20"/>
                <w:lang w:val="el-GR"/>
              </w:rPr>
              <w:t xml:space="preserve"> β ≠ 0</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 xml:space="preserve">και στα σχόλια της παραγράφου. </w:t>
            </w:r>
          </w:p>
        </w:tc>
      </w:tr>
      <w:tr w:rsidR="00B75143" w:rsidRPr="007B715E" w14:paraId="4A383553" w14:textId="77777777" w:rsidTr="006606BF">
        <w:trPr>
          <w:trHeight w:val="146"/>
        </w:trPr>
        <w:tc>
          <w:tcPr>
            <w:tcW w:w="1440" w:type="dxa"/>
            <w:vMerge/>
            <w:vAlign w:val="center"/>
          </w:tcPr>
          <w:p w14:paraId="4C9B846F" w14:textId="2F0F6482" w:rsidR="00B75143" w:rsidRPr="00572A4C" w:rsidRDefault="00B75143" w:rsidP="00FA2AE3">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0534709E" w14:textId="6D4DDEF5" w:rsidR="00B75143" w:rsidRPr="00572A4C" w:rsidRDefault="00B75143" w:rsidP="00FA2AE3">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47D10C27" w14:textId="0EE63B79" w:rsidR="00B75143" w:rsidRPr="00572A4C" w:rsidRDefault="00B75143" w:rsidP="00FA2AE3">
            <w:pPr>
              <w:autoSpaceDE w:val="0"/>
              <w:autoSpaceDN w:val="0"/>
              <w:adjustRightInd w:val="0"/>
              <w:jc w:val="center"/>
              <w:rPr>
                <w:rFonts w:asciiTheme="minorHAnsi" w:hAnsiTheme="minorHAnsi" w:cstheme="minorHAnsi"/>
                <w:b/>
                <w:sz w:val="20"/>
                <w:szCs w:val="20"/>
                <w:lang w:val="el-GR"/>
              </w:rPr>
            </w:pPr>
            <w:r w:rsidRPr="003566F1">
              <w:rPr>
                <w:rFonts w:asciiTheme="minorHAnsi" w:hAnsiTheme="minorHAnsi" w:cstheme="minorHAnsi"/>
                <w:b/>
                <w:sz w:val="20"/>
                <w:szCs w:val="20"/>
                <w:lang w:val="el-GR"/>
              </w:rPr>
              <w:t xml:space="preserve">Διάταξη Πραγματικών Αριθμών </w:t>
            </w:r>
            <w:r w:rsidRPr="00FA2AE3">
              <w:rPr>
                <w:rFonts w:asciiTheme="minorHAnsi" w:hAnsiTheme="minorHAnsi" w:cstheme="minorHAnsi"/>
                <w:b/>
                <w:color w:val="FF0000"/>
                <w:sz w:val="20"/>
                <w:szCs w:val="20"/>
                <w:lang w:val="el-GR"/>
              </w:rPr>
              <w:t>(εκτός της απόδειξης της ιδιότητας 4)</w:t>
            </w:r>
          </w:p>
        </w:tc>
        <w:tc>
          <w:tcPr>
            <w:tcW w:w="961" w:type="dxa"/>
            <w:vAlign w:val="center"/>
          </w:tcPr>
          <w:p w14:paraId="39CC1B32" w14:textId="3184525F" w:rsidR="00B75143" w:rsidRPr="00572A4C" w:rsidRDefault="00B75143" w:rsidP="00FA2AE3">
            <w:pPr>
              <w:autoSpaceDE w:val="0"/>
              <w:autoSpaceDN w:val="0"/>
              <w:adjustRightInd w:val="0"/>
              <w:jc w:val="center"/>
              <w:rPr>
                <w:rFonts w:asciiTheme="minorHAnsi" w:hAnsiTheme="minorHAnsi" w:cstheme="minorHAnsi"/>
                <w:sz w:val="20"/>
                <w:szCs w:val="20"/>
                <w:lang w:val="el-GR"/>
              </w:rPr>
            </w:pPr>
            <w:r w:rsidRPr="003566F1">
              <w:rPr>
                <w:rFonts w:asciiTheme="minorHAnsi" w:hAnsiTheme="minorHAnsi" w:cstheme="minorHAnsi"/>
                <w:b/>
                <w:sz w:val="20"/>
                <w:szCs w:val="20"/>
                <w:lang w:val="el-GR"/>
              </w:rPr>
              <w:t>2.2</w:t>
            </w:r>
          </w:p>
        </w:tc>
        <w:tc>
          <w:tcPr>
            <w:tcW w:w="567" w:type="dxa"/>
            <w:vAlign w:val="center"/>
          </w:tcPr>
          <w:p w14:paraId="663C1DA3" w14:textId="3C58CFF1" w:rsidR="00B75143" w:rsidRPr="00572A4C" w:rsidRDefault="00B7514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2B49D334" w14:textId="5259F102" w:rsidR="00B75143" w:rsidRPr="00455676" w:rsidRDefault="00B75143" w:rsidP="00FA2AE3">
            <w:pPr>
              <w:autoSpaceDE w:val="0"/>
              <w:autoSpaceDN w:val="0"/>
              <w:adjustRightInd w:val="0"/>
              <w:jc w:val="both"/>
              <w:rPr>
                <w:rFonts w:asciiTheme="minorHAnsi" w:hAnsiTheme="minorHAnsi" w:cstheme="minorHAnsi"/>
                <w:sz w:val="20"/>
                <w:szCs w:val="20"/>
                <w:lang w:val="el-GR"/>
              </w:rPr>
            </w:pPr>
            <w:r w:rsidRPr="003566F1">
              <w:rPr>
                <w:rFonts w:asciiTheme="minorHAnsi" w:hAnsiTheme="minorHAnsi" w:cstheme="minorHAnsi"/>
                <w:sz w:val="20"/>
                <w:szCs w:val="20"/>
                <w:lang w:val="el-GR"/>
              </w:rPr>
              <w:t>Προτείνεται η</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συζήτηση αυτή να γίνει με αριθμητικά παραδείγματα. Μπορούμε να ζητήσουμε από τους/τις μαθητές/τριες</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να σκεφτούν δύο αριθμούς, να τους υψώσουν στο τετράγωνο και στη συνέχεια να τους προσθέσουν ώστε</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να πάρουν άθροισμα μηδέν. Μέσα από τη διαδικασία αυτή θα οδηγηθούν οι μαθητές/τριες στην εικασία</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ότι α = β = 0.</w:t>
            </w:r>
          </w:p>
        </w:tc>
      </w:tr>
      <w:tr w:rsidR="00FA2AE3" w:rsidRPr="007B715E" w14:paraId="09908245" w14:textId="77777777" w:rsidTr="006606BF">
        <w:trPr>
          <w:trHeight w:val="146"/>
        </w:trPr>
        <w:tc>
          <w:tcPr>
            <w:tcW w:w="1440" w:type="dxa"/>
            <w:vAlign w:val="center"/>
          </w:tcPr>
          <w:p w14:paraId="22338788" w14:textId="73656BEA" w:rsidR="00FA2AE3" w:rsidRPr="00572A4C" w:rsidRDefault="00B7514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ΝΟΕΜΒΡΙΟΣ</w:t>
            </w:r>
          </w:p>
        </w:tc>
        <w:tc>
          <w:tcPr>
            <w:tcW w:w="1821" w:type="dxa"/>
            <w:vAlign w:val="center"/>
          </w:tcPr>
          <w:p w14:paraId="3293DE79" w14:textId="5D2B0599" w:rsidR="00FA2AE3" w:rsidRDefault="00FA2AE3" w:rsidP="00FA2AE3">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760486">
              <w:rPr>
                <w:rFonts w:asciiTheme="minorHAnsi" w:hAnsiTheme="minorHAnsi" w:cstheme="minorHAnsi"/>
                <w:b/>
                <w:bCs/>
                <w:sz w:val="20"/>
                <w:szCs w:val="20"/>
                <w:lang w:val="el-GR"/>
              </w:rPr>
              <w:t>2.</w:t>
            </w:r>
            <w:r>
              <w:rPr>
                <w:rFonts w:asciiTheme="minorHAnsi" w:hAnsiTheme="minorHAnsi" w:cstheme="minorHAnsi"/>
                <w:b/>
                <w:bCs/>
                <w:sz w:val="20"/>
                <w:szCs w:val="20"/>
                <w:lang w:val="el-GR"/>
              </w:rPr>
              <w:t>3</w:t>
            </w:r>
          </w:p>
          <w:p w14:paraId="2DE33C0E" w14:textId="6DCAA192" w:rsidR="00FA2AE3" w:rsidRPr="00136794"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6 (9)</w:t>
            </w:r>
          </w:p>
        </w:tc>
        <w:tc>
          <w:tcPr>
            <w:tcW w:w="2180" w:type="dxa"/>
            <w:gridSpan w:val="2"/>
            <w:vAlign w:val="center"/>
          </w:tcPr>
          <w:p w14:paraId="0183C227" w14:textId="0B29DA0F" w:rsidR="00FA2AE3" w:rsidRPr="003566F1" w:rsidRDefault="00FA2AE3" w:rsidP="00FA2AE3">
            <w:pPr>
              <w:autoSpaceDE w:val="0"/>
              <w:autoSpaceDN w:val="0"/>
              <w:adjustRightInd w:val="0"/>
              <w:jc w:val="center"/>
              <w:rPr>
                <w:rFonts w:asciiTheme="minorHAnsi" w:hAnsiTheme="minorHAnsi" w:cstheme="minorHAnsi"/>
                <w:b/>
                <w:sz w:val="20"/>
                <w:szCs w:val="20"/>
                <w:lang w:val="el-GR"/>
              </w:rPr>
            </w:pPr>
            <w:r w:rsidRPr="00455676">
              <w:rPr>
                <w:rFonts w:asciiTheme="minorHAnsi" w:hAnsiTheme="minorHAnsi" w:cstheme="minorHAnsi"/>
                <w:b/>
                <w:sz w:val="20"/>
                <w:szCs w:val="20"/>
                <w:lang w:val="el-GR"/>
              </w:rPr>
              <w:t>Απόλυτη Τιμή Πραγματικού Αριθμού</w:t>
            </w:r>
          </w:p>
        </w:tc>
        <w:tc>
          <w:tcPr>
            <w:tcW w:w="961" w:type="dxa"/>
            <w:vAlign w:val="center"/>
          </w:tcPr>
          <w:p w14:paraId="36BBF636" w14:textId="794F7322" w:rsidR="00FA2AE3" w:rsidRPr="003566F1" w:rsidRDefault="00FA2AE3" w:rsidP="00FA2AE3">
            <w:pPr>
              <w:autoSpaceDE w:val="0"/>
              <w:autoSpaceDN w:val="0"/>
              <w:adjustRightInd w:val="0"/>
              <w:jc w:val="center"/>
              <w:rPr>
                <w:rFonts w:asciiTheme="minorHAnsi" w:hAnsiTheme="minorHAnsi" w:cstheme="minorHAnsi"/>
                <w:b/>
                <w:sz w:val="20"/>
                <w:szCs w:val="20"/>
                <w:lang w:val="el-GR"/>
              </w:rPr>
            </w:pPr>
            <w:r w:rsidRPr="00455676">
              <w:rPr>
                <w:rFonts w:asciiTheme="minorHAnsi" w:hAnsiTheme="minorHAnsi" w:cstheme="minorHAnsi"/>
                <w:b/>
                <w:sz w:val="20"/>
                <w:szCs w:val="20"/>
                <w:lang w:val="el-GR"/>
              </w:rPr>
              <w:t>2.3</w:t>
            </w:r>
          </w:p>
        </w:tc>
        <w:tc>
          <w:tcPr>
            <w:tcW w:w="567" w:type="dxa"/>
            <w:vAlign w:val="center"/>
          </w:tcPr>
          <w:p w14:paraId="63E13741" w14:textId="1B0D6CA2" w:rsidR="00FA2AE3"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5211A269" w14:textId="568AF420" w:rsidR="00FA2AE3" w:rsidRPr="00455676" w:rsidRDefault="00FA2AE3" w:rsidP="00FA2AE3">
            <w:pPr>
              <w:autoSpaceDE w:val="0"/>
              <w:autoSpaceDN w:val="0"/>
              <w:adjustRightInd w:val="0"/>
              <w:jc w:val="both"/>
              <w:rPr>
                <w:rFonts w:asciiTheme="minorHAnsi" w:hAnsiTheme="minorHAnsi" w:cstheme="minorHAnsi"/>
                <w:sz w:val="20"/>
                <w:szCs w:val="20"/>
                <w:lang w:val="el-GR"/>
              </w:rPr>
            </w:pPr>
            <w:r w:rsidRPr="00455676">
              <w:rPr>
                <w:rFonts w:asciiTheme="minorHAnsi" w:hAnsiTheme="minorHAnsi" w:cstheme="minorHAnsi"/>
                <w:sz w:val="20"/>
                <w:szCs w:val="20"/>
                <w:lang w:val="el-GR"/>
              </w:rPr>
              <w:t>Οι μαθητές/τριες έχουν αντιμετωπίσει, στο Γυμνάσιο, την απόλυτη τιμή ενός αριθμού ως την απόστασή του</w:t>
            </w:r>
            <w:r>
              <w:rPr>
                <w:rFonts w:asciiTheme="minorHAnsi" w:hAnsiTheme="minorHAnsi" w:cstheme="minorHAnsi"/>
                <w:sz w:val="20"/>
                <w:szCs w:val="20"/>
                <w:lang w:val="el-GR"/>
              </w:rPr>
              <w:t xml:space="preserve"> </w:t>
            </w:r>
            <w:r w:rsidRPr="00455676">
              <w:rPr>
                <w:rFonts w:asciiTheme="minorHAnsi" w:hAnsiTheme="minorHAnsi" w:cstheme="minorHAnsi"/>
                <w:sz w:val="20"/>
                <w:szCs w:val="20"/>
                <w:lang w:val="el-GR"/>
              </w:rPr>
              <w:t xml:space="preserve">από το μηδέν στον άξονα των πραγματικών αριθμών. Στην ενότητα αυτή δίνεται ο τυπικός ορισμός </w:t>
            </w:r>
            <w:r>
              <w:rPr>
                <w:rFonts w:asciiTheme="minorHAnsi" w:hAnsiTheme="minorHAnsi" w:cstheme="minorHAnsi"/>
                <w:sz w:val="20"/>
                <w:szCs w:val="20"/>
                <w:lang w:val="el-GR"/>
              </w:rPr>
              <w:t xml:space="preserve">της </w:t>
            </w:r>
            <w:r w:rsidRPr="00455676">
              <w:rPr>
                <w:rFonts w:asciiTheme="minorHAnsi" w:hAnsiTheme="minorHAnsi" w:cstheme="minorHAnsi"/>
                <w:sz w:val="20"/>
                <w:szCs w:val="20"/>
                <w:lang w:val="el-GR"/>
              </w:rPr>
              <w:t>απόλυτης τιμής και αποδεικνύονται οι βασικές ιδιότητές της.</w:t>
            </w:r>
          </w:p>
        </w:tc>
      </w:tr>
      <w:tr w:rsidR="00B75143" w:rsidRPr="007B715E" w14:paraId="0E21315F" w14:textId="77777777" w:rsidTr="00921068">
        <w:trPr>
          <w:trHeight w:val="146"/>
        </w:trPr>
        <w:tc>
          <w:tcPr>
            <w:tcW w:w="1440" w:type="dxa"/>
            <w:vMerge w:val="restart"/>
            <w:vAlign w:val="center"/>
          </w:tcPr>
          <w:p w14:paraId="07386465" w14:textId="4CBD1E46" w:rsidR="00B75143" w:rsidRPr="005D150F" w:rsidRDefault="00B7514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ΝΟΕΜΒΡΙΟΣ</w:t>
            </w:r>
          </w:p>
        </w:tc>
        <w:tc>
          <w:tcPr>
            <w:tcW w:w="1821" w:type="dxa"/>
            <w:vAlign w:val="center"/>
          </w:tcPr>
          <w:p w14:paraId="197021A1" w14:textId="77777777" w:rsidR="00B75143" w:rsidRPr="00572A4C" w:rsidRDefault="00B75143" w:rsidP="00FA2AE3">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7DC6D408" w14:textId="272969F0" w:rsidR="00B75143" w:rsidRPr="00572A4C" w:rsidRDefault="00B75143" w:rsidP="00FA2AE3">
            <w:pPr>
              <w:autoSpaceDE w:val="0"/>
              <w:autoSpaceDN w:val="0"/>
              <w:adjustRightInd w:val="0"/>
              <w:jc w:val="center"/>
              <w:rPr>
                <w:rFonts w:asciiTheme="minorHAnsi" w:hAnsiTheme="minorHAnsi" w:cstheme="minorHAnsi"/>
                <w:b/>
                <w:sz w:val="20"/>
                <w:szCs w:val="20"/>
                <w:lang w:val="el-GR"/>
              </w:rPr>
            </w:pPr>
            <w:r w:rsidRPr="00455676">
              <w:rPr>
                <w:rFonts w:asciiTheme="minorHAnsi" w:hAnsiTheme="minorHAnsi" w:cstheme="minorHAnsi"/>
                <w:b/>
                <w:sz w:val="20"/>
                <w:szCs w:val="20"/>
                <w:lang w:val="el-GR"/>
              </w:rPr>
              <w:t>Απόλυτη Τιμή Πραγματικού Αριθμού</w:t>
            </w:r>
          </w:p>
        </w:tc>
        <w:tc>
          <w:tcPr>
            <w:tcW w:w="961" w:type="dxa"/>
            <w:vAlign w:val="center"/>
          </w:tcPr>
          <w:p w14:paraId="4FC14019" w14:textId="7AD1E76A" w:rsidR="00B75143" w:rsidRPr="00572A4C" w:rsidRDefault="00B75143" w:rsidP="00FA2AE3">
            <w:pPr>
              <w:autoSpaceDE w:val="0"/>
              <w:autoSpaceDN w:val="0"/>
              <w:adjustRightInd w:val="0"/>
              <w:jc w:val="center"/>
              <w:rPr>
                <w:rFonts w:asciiTheme="minorHAnsi" w:hAnsiTheme="minorHAnsi" w:cstheme="minorHAnsi"/>
                <w:sz w:val="20"/>
                <w:szCs w:val="20"/>
                <w:lang w:val="el-GR"/>
              </w:rPr>
            </w:pPr>
            <w:r w:rsidRPr="00455676">
              <w:rPr>
                <w:rFonts w:asciiTheme="minorHAnsi" w:hAnsiTheme="minorHAnsi" w:cstheme="minorHAnsi"/>
                <w:b/>
                <w:sz w:val="20"/>
                <w:szCs w:val="20"/>
                <w:lang w:val="el-GR"/>
              </w:rPr>
              <w:t>2.3</w:t>
            </w:r>
          </w:p>
        </w:tc>
        <w:tc>
          <w:tcPr>
            <w:tcW w:w="567" w:type="dxa"/>
            <w:vAlign w:val="center"/>
          </w:tcPr>
          <w:p w14:paraId="43C4EF66" w14:textId="61A7B56E" w:rsidR="00B75143" w:rsidRPr="00572A4C" w:rsidRDefault="00B7514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7521009B" w14:textId="26019D25" w:rsidR="00B75143" w:rsidRPr="00455676" w:rsidRDefault="00B75143" w:rsidP="00FA2AE3">
            <w:pPr>
              <w:autoSpaceDE w:val="0"/>
              <w:autoSpaceDN w:val="0"/>
              <w:adjustRightInd w:val="0"/>
              <w:jc w:val="both"/>
              <w:rPr>
                <w:rFonts w:asciiTheme="minorHAnsi" w:hAnsiTheme="minorHAnsi" w:cstheme="minorHAnsi"/>
                <w:sz w:val="20"/>
                <w:szCs w:val="20"/>
                <w:vertAlign w:val="superscript"/>
                <w:lang w:val="el-GR"/>
              </w:rPr>
            </w:pPr>
            <w:r w:rsidRPr="00455676">
              <w:rPr>
                <w:rFonts w:asciiTheme="minorHAnsi" w:eastAsia="Calibri" w:hAnsiTheme="minorHAnsi" w:cstheme="minorHAnsi"/>
                <w:color w:val="000000"/>
                <w:sz w:val="20"/>
                <w:szCs w:val="20"/>
                <w:lang w:val="el-GR" w:eastAsia="en-US"/>
              </w:rPr>
              <w:t xml:space="preserve">Να αξιοποιηθούν οι αποδείξεις των ιδιοτήτων των απολύτων τιμών για να συζητηθεί αναλυτικά η μέθοδος απόδειξης (ότι η ζητούμενη σχέση είναι ισοδύναμη με μία σχέση που γνωρίζουμε ότι είναι αληθής).  Επιπλέον, είναι σκόπιμο να συζητηθεί ως εναλλακτική απόδειξη η εξέταση περιπτώσεων. Για παράδειγμα, για την απόδειξη της ιδιότητας </w:t>
            </w:r>
            <m:oMath>
              <m:d>
                <m:dPr>
                  <m:begChr m:val="|"/>
                  <m:endChr m:val="|"/>
                  <m:ctrlPr>
                    <w:rPr>
                      <w:rFonts w:ascii="Cambria Math" w:eastAsia="Calibri" w:hAnsi="Cambria Math" w:cstheme="minorHAnsi"/>
                      <w:i/>
                      <w:color w:val="000000"/>
                      <w:sz w:val="20"/>
                      <w:szCs w:val="20"/>
                      <w:lang w:val="el-GR" w:eastAsia="en-US"/>
                    </w:rPr>
                  </m:ctrlPr>
                </m:dPr>
                <m:e>
                  <m:r>
                    <w:rPr>
                      <w:rFonts w:ascii="Cambria Math" w:eastAsia="Calibri" w:hAnsi="Cambria Math" w:cstheme="minorHAnsi"/>
                      <w:color w:val="000000"/>
                      <w:sz w:val="20"/>
                      <w:szCs w:val="20"/>
                      <w:lang w:val="el-GR" w:eastAsia="en-US"/>
                    </w:rPr>
                    <m:t>α⋅β</m:t>
                  </m:r>
                </m:e>
              </m:d>
              <m:r>
                <w:rPr>
                  <w:rFonts w:ascii="Cambria Math" w:eastAsia="Calibri" w:hAnsi="Cambria Math" w:cstheme="minorHAnsi"/>
                  <w:color w:val="000000"/>
                  <w:sz w:val="20"/>
                  <w:szCs w:val="20"/>
                  <w:lang w:val="el-GR" w:eastAsia="en-US"/>
                </w:rPr>
                <m:t>=</m:t>
              </m:r>
              <m:d>
                <m:dPr>
                  <m:begChr m:val="|"/>
                  <m:endChr m:val="|"/>
                  <m:ctrlPr>
                    <w:rPr>
                      <w:rFonts w:ascii="Cambria Math" w:eastAsia="Calibri" w:hAnsi="Cambria Math" w:cstheme="minorHAnsi"/>
                      <w:i/>
                      <w:color w:val="000000"/>
                      <w:sz w:val="20"/>
                      <w:szCs w:val="20"/>
                      <w:lang w:val="el-GR" w:eastAsia="en-US"/>
                    </w:rPr>
                  </m:ctrlPr>
                </m:dPr>
                <m:e>
                  <m:r>
                    <w:rPr>
                      <w:rFonts w:ascii="Cambria Math" w:eastAsia="Calibri" w:hAnsi="Cambria Math" w:cstheme="minorHAnsi"/>
                      <w:color w:val="000000"/>
                      <w:sz w:val="20"/>
                      <w:szCs w:val="20"/>
                      <w:lang w:val="el-GR" w:eastAsia="en-US"/>
                    </w:rPr>
                    <m:t>α</m:t>
                  </m:r>
                </m:e>
              </m:d>
              <m:r>
                <w:rPr>
                  <w:rFonts w:ascii="Cambria Math" w:eastAsia="Calibri" w:hAnsi="Cambria Math" w:cstheme="minorHAnsi"/>
                  <w:color w:val="000000"/>
                  <w:sz w:val="20"/>
                  <w:szCs w:val="20"/>
                  <w:lang w:val="el-GR" w:eastAsia="en-US"/>
                </w:rPr>
                <m:t>⋅</m:t>
              </m:r>
              <m:d>
                <m:dPr>
                  <m:begChr m:val="|"/>
                  <m:endChr m:val="|"/>
                  <m:ctrlPr>
                    <w:rPr>
                      <w:rFonts w:ascii="Cambria Math" w:eastAsia="Calibri" w:hAnsi="Cambria Math" w:cstheme="minorHAnsi"/>
                      <w:i/>
                      <w:color w:val="000000"/>
                      <w:sz w:val="20"/>
                      <w:szCs w:val="20"/>
                      <w:lang w:val="el-GR" w:eastAsia="en-US"/>
                    </w:rPr>
                  </m:ctrlPr>
                </m:dPr>
                <m:e>
                  <m:r>
                    <w:rPr>
                      <w:rFonts w:ascii="Cambria Math" w:eastAsia="Calibri" w:hAnsi="Cambria Math" w:cstheme="minorHAnsi"/>
                      <w:color w:val="000000"/>
                      <w:sz w:val="20"/>
                      <w:szCs w:val="20"/>
                      <w:lang w:val="el-GR" w:eastAsia="en-US"/>
                    </w:rPr>
                    <m:t>β</m:t>
                  </m:r>
                </m:e>
              </m:d>
            </m:oMath>
            <w:r w:rsidRPr="00455676">
              <w:rPr>
                <w:rFonts w:asciiTheme="minorHAnsi" w:eastAsia="Calibri" w:hAnsiTheme="minorHAnsi" w:cstheme="minorHAnsi"/>
                <w:color w:val="000000"/>
                <w:sz w:val="20"/>
                <w:szCs w:val="20"/>
                <w:lang w:val="el-GR" w:eastAsia="en-US"/>
              </w:rPr>
              <w:t xml:space="preserve"> να εξεταστούν οι περιπτώσεις </w:t>
            </w:r>
            <w:proofErr w:type="spellStart"/>
            <w:r w:rsidRPr="00455676">
              <w:rPr>
                <w:rFonts w:asciiTheme="minorHAnsi" w:eastAsia="Calibri" w:hAnsiTheme="minorHAnsi" w:cstheme="minorHAnsi"/>
                <w:color w:val="000000"/>
                <w:sz w:val="20"/>
                <w:szCs w:val="20"/>
                <w:lang w:val="en-US" w:eastAsia="en-US"/>
              </w:rPr>
              <w:t>i</w:t>
            </w:r>
            <w:proofErr w:type="spellEnd"/>
            <w:r w:rsidRPr="00455676">
              <w:rPr>
                <w:rFonts w:asciiTheme="minorHAnsi" w:eastAsia="Calibri" w:hAnsiTheme="minorHAnsi" w:cstheme="minorHAnsi"/>
                <w:color w:val="000000"/>
                <w:sz w:val="20"/>
                <w:szCs w:val="20"/>
                <w:lang w:val="el-GR" w:eastAsia="en-US"/>
              </w:rPr>
              <w:t xml:space="preserve">) α &gt; 0 και β &gt; 0, </w:t>
            </w:r>
            <w:r w:rsidRPr="00455676">
              <w:rPr>
                <w:rFonts w:asciiTheme="minorHAnsi" w:eastAsia="Calibri" w:hAnsiTheme="minorHAnsi" w:cstheme="minorHAnsi"/>
                <w:color w:val="000000"/>
                <w:sz w:val="20"/>
                <w:szCs w:val="20"/>
                <w:lang w:val="en-US" w:eastAsia="en-US"/>
              </w:rPr>
              <w:t>ii</w:t>
            </w:r>
            <w:r w:rsidRPr="00455676">
              <w:rPr>
                <w:rFonts w:asciiTheme="minorHAnsi" w:eastAsia="Calibri" w:hAnsiTheme="minorHAnsi" w:cstheme="minorHAnsi"/>
                <w:color w:val="000000"/>
                <w:sz w:val="20"/>
                <w:szCs w:val="20"/>
                <w:lang w:val="el-GR" w:eastAsia="en-US"/>
              </w:rPr>
              <w:t xml:space="preserve">) α &gt; 0 και β &lt; 0, (ή α &lt; 0 και β &gt; 0) και </w:t>
            </w:r>
            <w:r w:rsidRPr="00455676">
              <w:rPr>
                <w:rFonts w:asciiTheme="minorHAnsi" w:eastAsia="Calibri" w:hAnsiTheme="minorHAnsi" w:cstheme="minorHAnsi"/>
                <w:color w:val="000000"/>
                <w:sz w:val="20"/>
                <w:szCs w:val="20"/>
                <w:lang w:val="en-US" w:eastAsia="en-US"/>
              </w:rPr>
              <w:t>iii</w:t>
            </w:r>
            <w:r w:rsidRPr="00455676">
              <w:rPr>
                <w:rFonts w:asciiTheme="minorHAnsi" w:eastAsia="Calibri" w:hAnsiTheme="minorHAnsi" w:cstheme="minorHAnsi"/>
                <w:color w:val="000000"/>
                <w:sz w:val="20"/>
                <w:szCs w:val="20"/>
                <w:lang w:val="el-GR" w:eastAsia="en-US"/>
              </w:rPr>
              <w:t>) α &lt; 0 και β &lt; 0. Η εξέταση των περιπτώσεων μπορεί να βοηθήσει τους/τις μαθητές/-ήτριες να κατανοήσουν γιατί ισχύει αυτή η ιδιότητα.</w:t>
            </w:r>
          </w:p>
        </w:tc>
      </w:tr>
      <w:tr w:rsidR="00B75143" w:rsidRPr="007B715E" w14:paraId="204BD7E5" w14:textId="77777777" w:rsidTr="00921068">
        <w:trPr>
          <w:trHeight w:val="146"/>
        </w:trPr>
        <w:tc>
          <w:tcPr>
            <w:tcW w:w="1440" w:type="dxa"/>
            <w:vMerge/>
            <w:vAlign w:val="center"/>
          </w:tcPr>
          <w:p w14:paraId="1BC5A123" w14:textId="646F46AE" w:rsidR="00B75143" w:rsidRPr="00572A4C" w:rsidRDefault="00B75143" w:rsidP="00FA2AE3">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07C38466" w14:textId="77777777" w:rsidR="00B75143" w:rsidRPr="00572A4C" w:rsidRDefault="00B75143" w:rsidP="00FA2AE3">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72BAF7DF" w14:textId="3FB167E5" w:rsidR="00B75143" w:rsidRPr="00572A4C" w:rsidRDefault="00B75143" w:rsidP="00FA2AE3">
            <w:pPr>
              <w:autoSpaceDE w:val="0"/>
              <w:autoSpaceDN w:val="0"/>
              <w:adjustRightInd w:val="0"/>
              <w:jc w:val="center"/>
              <w:rPr>
                <w:rFonts w:asciiTheme="minorHAnsi" w:hAnsiTheme="minorHAnsi" w:cstheme="minorHAnsi"/>
                <w:b/>
                <w:sz w:val="20"/>
                <w:szCs w:val="20"/>
                <w:lang w:val="el-GR"/>
              </w:rPr>
            </w:pPr>
            <w:r w:rsidRPr="00455676">
              <w:rPr>
                <w:rFonts w:asciiTheme="minorHAnsi" w:hAnsiTheme="minorHAnsi" w:cstheme="minorHAnsi"/>
                <w:b/>
                <w:sz w:val="20"/>
                <w:szCs w:val="20"/>
                <w:lang w:val="el-GR"/>
              </w:rPr>
              <w:t>Απόλυτη Τιμή Πραγματικού Αριθμού</w:t>
            </w:r>
          </w:p>
        </w:tc>
        <w:tc>
          <w:tcPr>
            <w:tcW w:w="961" w:type="dxa"/>
            <w:vAlign w:val="center"/>
          </w:tcPr>
          <w:p w14:paraId="09C41668" w14:textId="13EB833B" w:rsidR="00B75143" w:rsidRPr="00572A4C" w:rsidRDefault="00B75143" w:rsidP="00FA2AE3">
            <w:pPr>
              <w:autoSpaceDE w:val="0"/>
              <w:autoSpaceDN w:val="0"/>
              <w:adjustRightInd w:val="0"/>
              <w:jc w:val="center"/>
              <w:rPr>
                <w:rFonts w:asciiTheme="minorHAnsi" w:hAnsiTheme="minorHAnsi" w:cstheme="minorHAnsi"/>
                <w:sz w:val="20"/>
                <w:szCs w:val="20"/>
              </w:rPr>
            </w:pPr>
            <w:r w:rsidRPr="00455676">
              <w:rPr>
                <w:rFonts w:asciiTheme="minorHAnsi" w:hAnsiTheme="minorHAnsi" w:cstheme="minorHAnsi"/>
                <w:b/>
                <w:sz w:val="20"/>
                <w:szCs w:val="20"/>
                <w:lang w:val="el-GR"/>
              </w:rPr>
              <w:t>2.3</w:t>
            </w:r>
          </w:p>
        </w:tc>
        <w:tc>
          <w:tcPr>
            <w:tcW w:w="567" w:type="dxa"/>
            <w:vAlign w:val="center"/>
          </w:tcPr>
          <w:p w14:paraId="429C58F1" w14:textId="4D161A0B" w:rsidR="00B75143" w:rsidRPr="00572A4C" w:rsidRDefault="00B7514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2523316D" w14:textId="544247B9" w:rsidR="00B75143" w:rsidRPr="00455676" w:rsidRDefault="00B75143" w:rsidP="00FA2AE3">
            <w:pPr>
              <w:autoSpaceDE w:val="0"/>
              <w:autoSpaceDN w:val="0"/>
              <w:adjustRightInd w:val="0"/>
              <w:jc w:val="both"/>
              <w:rPr>
                <w:rFonts w:asciiTheme="minorHAnsi" w:hAnsiTheme="minorHAnsi" w:cstheme="minorHAnsi"/>
                <w:sz w:val="20"/>
                <w:szCs w:val="20"/>
                <w:lang w:val="el-GR"/>
              </w:rPr>
            </w:pPr>
            <w:r w:rsidRPr="00455676">
              <w:rPr>
                <w:rFonts w:asciiTheme="minorHAnsi" w:hAnsiTheme="minorHAnsi" w:cstheme="minorHAnsi"/>
                <w:sz w:val="20"/>
                <w:szCs w:val="20"/>
                <w:lang w:val="el-GR"/>
              </w:rPr>
              <w:t xml:space="preserve">Η γεωμετρική ερμηνεία της απόλυτης τιμής ενός αριθμού και της απόλυτης τιμής της διαφοράς δύο αριθμών είναι σημαντική, γιατί βοηθά τους/τις μαθητές/-ήτριες να αποδώσουν νόημα στην έννοια. Η σύνδεση, όμως, της αλγεβρικής σχέσης και της γεωμετρικής της αναπαράστασης δεν είναι κάτι που γίνεται εύκολα από τους/τις μαθητές/-ήτριες και για αυτό απαιτείται να δοθεί σε αυτό ιδιαίτερη έμφαση. </w:t>
            </w:r>
          </w:p>
          <w:p w14:paraId="522BD925" w14:textId="77777777" w:rsidR="00B75143" w:rsidRPr="00455676" w:rsidRDefault="00B75143" w:rsidP="00FA2AE3">
            <w:pPr>
              <w:autoSpaceDE w:val="0"/>
              <w:autoSpaceDN w:val="0"/>
              <w:adjustRightInd w:val="0"/>
              <w:jc w:val="both"/>
              <w:rPr>
                <w:rFonts w:ascii="Calibri" w:hAnsi="Calibri" w:cs="Calibri"/>
                <w:sz w:val="20"/>
                <w:szCs w:val="20"/>
                <w:lang w:val="el-GR"/>
              </w:rPr>
            </w:pPr>
            <w:r w:rsidRPr="00455676">
              <w:rPr>
                <w:rFonts w:asciiTheme="minorHAnsi" w:hAnsiTheme="minorHAnsi" w:cstheme="minorHAnsi"/>
                <w:sz w:val="20"/>
                <w:szCs w:val="20"/>
                <w:lang w:val="el-GR"/>
              </w:rPr>
              <w:t xml:space="preserve">Με αυτή την έννοια δεν θα διδαχθούν, στη γενική </w:t>
            </w:r>
            <w:r w:rsidRPr="00455676">
              <w:rPr>
                <w:rFonts w:ascii="Calibri" w:hAnsi="Calibri" w:cs="Calibri"/>
                <w:sz w:val="20"/>
                <w:szCs w:val="20"/>
                <w:lang w:val="el-GR"/>
              </w:rPr>
              <w:t xml:space="preserve">τους μορφή, οι: </w:t>
            </w:r>
          </w:p>
          <w:p w14:paraId="721F2FEB" w14:textId="77777777" w:rsidR="00B75143" w:rsidRDefault="00B75143" w:rsidP="00FA2AE3">
            <w:pPr>
              <w:autoSpaceDE w:val="0"/>
              <w:autoSpaceDN w:val="0"/>
              <w:adjustRightInd w:val="0"/>
              <w:jc w:val="both"/>
              <w:rPr>
                <w:rFonts w:asciiTheme="minorHAnsi" w:hAnsiTheme="minorHAnsi" w:cstheme="minorHAnsi"/>
                <w:sz w:val="20"/>
                <w:szCs w:val="20"/>
                <w:lang w:val="el-GR"/>
              </w:rPr>
            </w:pPr>
            <m:oMath>
              <m:r>
                <w:rPr>
                  <w:rFonts w:ascii="Cambria Math" w:hAnsi="Cambria Math" w:cs="Calibri"/>
                  <w:sz w:val="20"/>
                  <w:szCs w:val="20"/>
                  <w:lang w:val="el-GR"/>
                </w:rPr>
                <m:t>|x-</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|&lt;ρ⇔x∈(</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-ρ&lt;x&lt;</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oMath>
            <w:r w:rsidRPr="00455676">
              <w:rPr>
                <w:rFonts w:ascii="Calibri" w:hAnsi="Calibri" w:cs="Calibri"/>
                <w:sz w:val="20"/>
                <w:szCs w:val="20"/>
                <w:lang w:val="el-GR"/>
              </w:rPr>
              <w:t>,</w:t>
            </w:r>
            <w:r>
              <w:rPr>
                <w:rFonts w:ascii="Calibri" w:hAnsi="Calibri" w:cs="Calibri"/>
                <w:sz w:val="20"/>
                <w:szCs w:val="20"/>
                <w:lang w:val="el-GR"/>
              </w:rPr>
              <w:t xml:space="preserve"> </w:t>
            </w:r>
            <w:r w:rsidRPr="00455676">
              <w:rPr>
                <w:rFonts w:ascii="Calibri" w:hAnsi="Calibri" w:cs="Calibri"/>
                <w:sz w:val="20"/>
                <w:szCs w:val="20"/>
                <w:lang w:val="el-GR"/>
              </w:rPr>
              <w:t>και</w:t>
            </w:r>
            <w:r>
              <w:rPr>
                <w:rFonts w:ascii="Calibri" w:hAnsi="Calibri" w:cs="Calibri"/>
                <w:sz w:val="20"/>
                <w:szCs w:val="20"/>
                <w:lang w:val="el-GR"/>
              </w:rPr>
              <w:t xml:space="preserve"> </w:t>
            </w:r>
            <m:oMath>
              <m:d>
                <m:dPr>
                  <m:begChr m:val="|"/>
                  <m:endChr m:val="|"/>
                  <m:ctrlPr>
                    <w:rPr>
                      <w:rFonts w:ascii="Cambria Math" w:hAnsi="Cambria Math" w:cs="Calibri"/>
                      <w:i/>
                      <w:sz w:val="20"/>
                      <w:szCs w:val="20"/>
                      <w:lang w:val="el-GR"/>
                    </w:rPr>
                  </m:ctrlPr>
                </m:dPr>
                <m:e>
                  <m:r>
                    <w:rPr>
                      <w:rFonts w:ascii="Cambria Math" w:hAnsi="Cambria Math" w:cs="Calibri"/>
                      <w:sz w:val="20"/>
                      <w:szCs w:val="20"/>
                      <w:lang w:val="el-GR"/>
                    </w:rPr>
                    <m:t>x-</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e>
              </m:d>
              <m:r>
                <w:rPr>
                  <w:rFonts w:ascii="Cambria Math" w:hAnsi="Cambria Math" w:cs="Calibri"/>
                  <w:sz w:val="20"/>
                  <w:szCs w:val="20"/>
                  <w:lang w:val="el-GR"/>
                </w:rPr>
                <m:t>&gt;ρ⇔x∈</m:t>
              </m:r>
              <m:d>
                <m:dPr>
                  <m:ctrlPr>
                    <w:rPr>
                      <w:rFonts w:ascii="Cambria Math" w:hAnsi="Cambria Math" w:cs="Calibri"/>
                      <w:i/>
                      <w:sz w:val="20"/>
                      <w:szCs w:val="20"/>
                      <w:lang w:val="el-GR"/>
                    </w:rPr>
                  </m:ctrlPr>
                </m:dPr>
                <m:e>
                  <m:r>
                    <w:rPr>
                      <w:rFonts w:ascii="Cambria Math" w:hAnsi="Cambria Math" w:cs="Calibri"/>
                      <w:sz w:val="20"/>
                      <w:szCs w:val="20"/>
                      <w:lang w:val="el-GR"/>
                    </w:rPr>
                    <m:t>-∞,</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e>
              </m:d>
              <m:r>
                <w:rPr>
                  <w:rFonts w:ascii="Cambria Math" w:hAnsi="Cambria Math" w:cs="Calibri"/>
                  <w:sz w:val="20"/>
                  <w:szCs w:val="20"/>
                  <w:lang w:val="el-GR"/>
                </w:rPr>
                <m:t>∪</m:t>
              </m:r>
              <m:d>
                <m:dPr>
                  <m:ctrlPr>
                    <w:rPr>
                      <w:rFonts w:ascii="Cambria Math" w:hAnsi="Cambria Math" w:cs="Calibri"/>
                      <w:i/>
                      <w:sz w:val="20"/>
                      <w:szCs w:val="20"/>
                      <w:lang w:val="el-GR"/>
                    </w:rPr>
                  </m:ctrlPr>
                </m:dPr>
                <m:e>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e>
              </m:d>
              <m:r>
                <w:rPr>
                  <w:rFonts w:ascii="Cambria Math" w:hAnsi="Cambria Math" w:cs="Calibri"/>
                  <w:sz w:val="20"/>
                  <w:szCs w:val="20"/>
                  <w:lang w:val="el-GR"/>
                </w:rPr>
                <m:t>⇔x&lt;</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 ή x&gt;</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oMath>
            <w:r>
              <w:rPr>
                <w:rFonts w:ascii="Calibri" w:hAnsi="Calibri" w:cs="Calibri"/>
                <w:sz w:val="20"/>
                <w:szCs w:val="20"/>
                <w:lang w:val="el-GR"/>
              </w:rPr>
              <w:t xml:space="preserve">, </w:t>
            </w:r>
            <w:r w:rsidRPr="00455676">
              <w:rPr>
                <w:rFonts w:ascii="Calibri" w:hAnsi="Calibri" w:cs="Calibri"/>
                <w:sz w:val="20"/>
                <w:szCs w:val="20"/>
                <w:lang w:val="el-GR"/>
              </w:rPr>
              <w:t>επειδή είναι πολύ δύσκολο να γίνουν κατανοητά από τους/τις μαθητές/-ήτριες σ’ αυτή</w:t>
            </w:r>
            <w:r w:rsidRPr="00455676">
              <w:rPr>
                <w:rFonts w:asciiTheme="minorHAnsi" w:hAnsiTheme="minorHAnsi" w:cstheme="minorHAnsi"/>
                <w:sz w:val="20"/>
                <w:szCs w:val="20"/>
                <w:lang w:val="el-GR"/>
              </w:rPr>
              <w:t xml:space="preserve"> τη φάση της αλγεβρικής τους εμπειρίας. Ομοίως, να μη διδαχθεί η έννοια του κέντρου και της ακτίνας διαστήματος. Αντίθετα, οι μαθητές/-ήτριες μπορούν να ασχοληθούν με τα παραπάνω μέσα από συγκεκριμένα παραδείγματα (π.χ. η ανίσωση </w:t>
            </w:r>
            <m:oMath>
              <m:r>
                <w:rPr>
                  <w:rFonts w:ascii="Cambria Math" w:hAnsi="Cambria Math" w:cstheme="minorHAnsi"/>
                  <w:sz w:val="20"/>
                  <w:szCs w:val="20"/>
                  <w:lang w:val="el-GR"/>
                </w:rPr>
                <m:t>|x-2|&lt;3</m:t>
              </m:r>
            </m:oMath>
            <w:r w:rsidRPr="00455676">
              <w:rPr>
                <w:rFonts w:asciiTheme="minorHAnsi" w:hAnsiTheme="minorHAnsi" w:cstheme="minorHAnsi"/>
                <w:sz w:val="20"/>
                <w:szCs w:val="20"/>
                <w:lang w:val="el-GR"/>
              </w:rPr>
              <w:t xml:space="preserve"> σημαίνει: «ποιοι είναι οι αριθμοί που απέχουν από το 2 απόσταση μικρότερη του 3;» δηλ. </w:t>
            </w:r>
            <m:oMath>
              <m:r>
                <w:rPr>
                  <w:rFonts w:ascii="Cambria Math" w:hAnsi="Cambria Math" w:cstheme="minorHAnsi"/>
                  <w:sz w:val="20"/>
                  <w:szCs w:val="20"/>
                  <w:lang w:val="el-GR"/>
                </w:rPr>
                <m:t>|x-2|&lt;3⇔d(x,2)&lt;3⇔-1&lt;x&lt;5</m:t>
              </m:r>
            </m:oMath>
            <w:r w:rsidRPr="00455676">
              <w:rPr>
                <w:rFonts w:asciiTheme="minorHAnsi" w:hAnsiTheme="minorHAnsi" w:cstheme="minorHAnsi"/>
                <w:sz w:val="20"/>
                <w:szCs w:val="20"/>
                <w:lang w:val="el-GR"/>
              </w:rPr>
              <w:t xml:space="preserve">). </w:t>
            </w:r>
            <w:r>
              <w:rPr>
                <w:rFonts w:cstheme="minorHAnsi"/>
                <w:i/>
                <w:iCs/>
                <w:noProof/>
                <w:color w:val="000000"/>
                <w:lang w:val="en-US" w:eastAsia="en-US"/>
              </w:rPr>
              <w:drawing>
                <wp:inline distT="0" distB="0" distL="0" distR="0" wp14:anchorId="1F68D30A" wp14:editId="28E8EA21">
                  <wp:extent cx="2052955" cy="301277"/>
                  <wp:effectExtent l="0" t="0" r="4445" b="381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196" cy="318482"/>
                          </a:xfrm>
                          <a:prstGeom prst="rect">
                            <a:avLst/>
                          </a:prstGeom>
                          <a:noFill/>
                        </pic:spPr>
                      </pic:pic>
                    </a:graphicData>
                  </a:graphic>
                </wp:inline>
              </w:drawing>
            </w:r>
          </w:p>
          <w:p w14:paraId="1C3FAC08" w14:textId="6496C668" w:rsidR="00B75143" w:rsidRPr="00FA2AE3" w:rsidRDefault="00B7514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Προτείνεται, όμως, να γίνει διαπραγμάτευση των σχέσεων |</w:t>
            </w:r>
            <w:proofErr w:type="spellStart"/>
            <w:r w:rsidRPr="00FA2AE3">
              <w:rPr>
                <w:rFonts w:asciiTheme="minorHAnsi" w:hAnsiTheme="minorHAnsi" w:cstheme="minorHAnsi"/>
                <w:sz w:val="20"/>
                <w:szCs w:val="20"/>
                <w:lang w:val="el-GR"/>
              </w:rPr>
              <w:t>x|&lt;ρ</w:t>
            </w:r>
            <w:r w:rsidRPr="00FA2AE3">
              <w:rPr>
                <w:rFonts w:ascii="Cambria Math" w:hAnsi="Cambria Math" w:cs="Cambria Math"/>
                <w:sz w:val="20"/>
                <w:szCs w:val="20"/>
                <w:lang w:val="el-GR"/>
              </w:rPr>
              <w:t>⇔</w:t>
            </w:r>
            <w:proofErr w:type="spellEnd"/>
            <w:r w:rsidRPr="00FA2AE3">
              <w:rPr>
                <w:rFonts w:asciiTheme="minorHAnsi" w:hAnsiTheme="minorHAnsi" w:cstheme="minorHAnsi"/>
                <w:sz w:val="20"/>
                <w:szCs w:val="20"/>
                <w:lang w:val="el-GR"/>
              </w:rPr>
              <w:t>-</w:t>
            </w:r>
            <w:proofErr w:type="spellStart"/>
            <w:r w:rsidRPr="00FA2AE3">
              <w:rPr>
                <w:rFonts w:ascii="Calibri" w:hAnsi="Calibri" w:cs="Calibri"/>
                <w:sz w:val="20"/>
                <w:szCs w:val="20"/>
                <w:lang w:val="el-GR"/>
              </w:rPr>
              <w:t>ρ</w:t>
            </w:r>
            <w:r w:rsidRPr="00FA2AE3">
              <w:rPr>
                <w:rFonts w:asciiTheme="minorHAnsi" w:hAnsiTheme="minorHAnsi" w:cstheme="minorHAnsi"/>
                <w:sz w:val="20"/>
                <w:szCs w:val="20"/>
                <w:lang w:val="el-GR"/>
              </w:rPr>
              <w:t>&lt;x&lt;</w:t>
            </w:r>
            <w:r w:rsidRPr="00FA2AE3">
              <w:rPr>
                <w:rFonts w:ascii="Calibri" w:hAnsi="Calibri" w:cs="Calibri"/>
                <w:sz w:val="20"/>
                <w:szCs w:val="20"/>
                <w:lang w:val="el-GR"/>
              </w:rPr>
              <w:t>ρ</w:t>
            </w:r>
            <w:proofErr w:type="spellEnd"/>
            <w:r w:rsidRPr="00FA2AE3">
              <w:rPr>
                <w:rFonts w:asciiTheme="minorHAnsi" w:hAnsiTheme="minorHAnsi" w:cstheme="minorHAnsi"/>
                <w:sz w:val="20"/>
                <w:szCs w:val="20"/>
                <w:lang w:val="el-GR"/>
              </w:rPr>
              <w:t xml:space="preserve"> </w:t>
            </w:r>
            <w:r w:rsidRPr="00FA2AE3">
              <w:rPr>
                <w:rFonts w:ascii="Calibri" w:hAnsi="Calibri" w:cs="Calibri"/>
                <w:sz w:val="20"/>
                <w:szCs w:val="20"/>
                <w:lang w:val="el-GR"/>
              </w:rPr>
              <w:t>και</w:t>
            </w:r>
            <w:r w:rsidRPr="00FA2AE3">
              <w:rPr>
                <w:rFonts w:asciiTheme="minorHAnsi" w:hAnsiTheme="minorHAnsi" w:cstheme="minorHAnsi"/>
                <w:sz w:val="20"/>
                <w:szCs w:val="20"/>
                <w:lang w:val="el-GR"/>
              </w:rPr>
              <w:t xml:space="preserve"> |</w:t>
            </w:r>
            <w:proofErr w:type="spellStart"/>
            <w:r w:rsidRPr="00FA2AE3">
              <w:rPr>
                <w:rFonts w:asciiTheme="minorHAnsi" w:hAnsiTheme="minorHAnsi" w:cstheme="minorHAnsi"/>
                <w:sz w:val="20"/>
                <w:szCs w:val="20"/>
                <w:lang w:val="el-GR"/>
              </w:rPr>
              <w:t>x|&gt;</w:t>
            </w:r>
            <w:r w:rsidRPr="00FA2AE3">
              <w:rPr>
                <w:rFonts w:ascii="Calibri" w:hAnsi="Calibri" w:cs="Calibri"/>
                <w:sz w:val="20"/>
                <w:szCs w:val="20"/>
                <w:lang w:val="el-GR"/>
              </w:rPr>
              <w:t>ρ</w:t>
            </w:r>
            <w:r w:rsidRPr="00FA2AE3">
              <w:rPr>
                <w:rFonts w:ascii="Cambria Math" w:hAnsi="Cambria Math" w:cs="Cambria Math"/>
                <w:sz w:val="20"/>
                <w:szCs w:val="20"/>
                <w:lang w:val="el-GR"/>
              </w:rPr>
              <w:t>⇔</w:t>
            </w:r>
            <w:r w:rsidRPr="00FA2AE3">
              <w:rPr>
                <w:rFonts w:asciiTheme="minorHAnsi" w:hAnsiTheme="minorHAnsi" w:cstheme="minorHAnsi"/>
                <w:sz w:val="20"/>
                <w:szCs w:val="20"/>
                <w:lang w:val="el-GR"/>
              </w:rPr>
              <w:t>x</w:t>
            </w:r>
            <w:proofErr w:type="spellEnd"/>
            <w:r w:rsidRPr="00FA2AE3">
              <w:rPr>
                <w:rFonts w:asciiTheme="minorHAnsi" w:hAnsiTheme="minorHAnsi" w:cstheme="minorHAnsi"/>
                <w:sz w:val="20"/>
                <w:szCs w:val="20"/>
                <w:lang w:val="el-GR"/>
              </w:rPr>
              <w:t>&lt;-</w:t>
            </w:r>
            <w:r w:rsidRPr="00FA2AE3">
              <w:rPr>
                <w:rFonts w:ascii="Calibri" w:hAnsi="Calibri" w:cs="Calibri"/>
                <w:sz w:val="20"/>
                <w:szCs w:val="20"/>
                <w:lang w:val="el-GR"/>
              </w:rPr>
              <w:t>ρ</w:t>
            </w:r>
            <w:r w:rsidRPr="00FA2AE3">
              <w:rPr>
                <w:rFonts w:asciiTheme="minorHAnsi" w:hAnsiTheme="minorHAnsi" w:cstheme="minorHAnsi"/>
                <w:sz w:val="20"/>
                <w:szCs w:val="20"/>
                <w:lang w:val="el-GR"/>
              </w:rPr>
              <w:t xml:space="preserve"> </w:t>
            </w:r>
            <w:r w:rsidRPr="00FA2AE3">
              <w:rPr>
                <w:rFonts w:ascii="Calibri" w:hAnsi="Calibri" w:cs="Calibri"/>
                <w:sz w:val="20"/>
                <w:szCs w:val="20"/>
                <w:lang w:val="el-GR"/>
              </w:rPr>
              <w:t>ή</w:t>
            </w:r>
            <w:r w:rsidRPr="00FA2AE3">
              <w:rPr>
                <w:rFonts w:asciiTheme="minorHAnsi" w:hAnsiTheme="minorHAnsi" w:cstheme="minorHAnsi"/>
                <w:sz w:val="20"/>
                <w:szCs w:val="20"/>
                <w:lang w:val="el-GR"/>
              </w:rPr>
              <w:t xml:space="preserve"> </w:t>
            </w:r>
            <w:proofErr w:type="spellStart"/>
            <w:r w:rsidRPr="00FA2AE3">
              <w:rPr>
                <w:rFonts w:asciiTheme="minorHAnsi" w:hAnsiTheme="minorHAnsi" w:cstheme="minorHAnsi"/>
                <w:sz w:val="20"/>
                <w:szCs w:val="20"/>
                <w:lang w:val="el-GR"/>
              </w:rPr>
              <w:t>x&gt;</w:t>
            </w:r>
            <w:r w:rsidRPr="00FA2AE3">
              <w:rPr>
                <w:rFonts w:ascii="Calibri" w:hAnsi="Calibri" w:cs="Calibri"/>
                <w:sz w:val="20"/>
                <w:szCs w:val="20"/>
                <w:lang w:val="el-GR"/>
              </w:rPr>
              <w:t>ρ</w:t>
            </w:r>
            <w:proofErr w:type="spellEnd"/>
            <w:r w:rsidRPr="00FA2AE3">
              <w:rPr>
                <w:rFonts w:asciiTheme="minorHAnsi" w:hAnsiTheme="minorHAnsi" w:cstheme="minorHAnsi"/>
                <w:sz w:val="20"/>
                <w:szCs w:val="20"/>
                <w:lang w:val="el-GR"/>
              </w:rPr>
              <w:t>. Η άσκηση 7 της Α' Ομάδας μπορεί να υποστηρίξει την παραπάνω προσέγγιση.</w:t>
            </w:r>
          </w:p>
          <w:p w14:paraId="030CE222" w14:textId="2DD63864" w:rsidR="00B75143" w:rsidRPr="00572A4C" w:rsidRDefault="00B7514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b/>
                <w:bCs/>
                <w:sz w:val="20"/>
                <w:szCs w:val="20"/>
                <w:lang w:val="el-GR"/>
              </w:rPr>
              <w:t>Στο ευρύτερο πλαίσιο των δραστηριοτήτων της επαγγελματικής εκπαίδευσης, θα μπορούσε να φανεί ενδιαφέρουσα και η άσκηση 6 της Α ομάδας καθώς συνδέεται με εργαστηριακές μετρήσεις που θα πραγματοποιήσουν κάποιοι/-ες μαθητές/</w:t>
            </w:r>
            <w:proofErr w:type="spellStart"/>
            <w:r w:rsidRPr="00FA2AE3">
              <w:rPr>
                <w:rFonts w:asciiTheme="minorHAnsi" w:hAnsiTheme="minorHAnsi" w:cstheme="minorHAnsi"/>
                <w:b/>
                <w:bCs/>
                <w:sz w:val="20"/>
                <w:szCs w:val="20"/>
                <w:lang w:val="el-GR"/>
              </w:rPr>
              <w:t>τριες</w:t>
            </w:r>
            <w:proofErr w:type="spellEnd"/>
            <w:r w:rsidRPr="00FA2AE3">
              <w:rPr>
                <w:rFonts w:asciiTheme="minorHAnsi" w:hAnsiTheme="minorHAnsi" w:cstheme="minorHAnsi"/>
                <w:b/>
                <w:bCs/>
                <w:sz w:val="20"/>
                <w:szCs w:val="20"/>
                <w:lang w:val="el-GR"/>
              </w:rPr>
              <w:t xml:space="preserve"> στην επόμενη τάξη</w:t>
            </w:r>
            <w:r w:rsidRPr="00FA2AE3">
              <w:rPr>
                <w:rFonts w:asciiTheme="minorHAnsi" w:hAnsiTheme="minorHAnsi" w:cstheme="minorHAnsi"/>
                <w:sz w:val="20"/>
                <w:szCs w:val="20"/>
                <w:lang w:val="el-GR"/>
              </w:rPr>
              <w:t>.</w:t>
            </w:r>
          </w:p>
        </w:tc>
      </w:tr>
      <w:tr w:rsidR="00B75143" w:rsidRPr="007B715E" w14:paraId="433A69E4" w14:textId="77777777" w:rsidTr="00521182">
        <w:trPr>
          <w:trHeight w:val="700"/>
        </w:trPr>
        <w:tc>
          <w:tcPr>
            <w:tcW w:w="1440" w:type="dxa"/>
            <w:vMerge/>
            <w:vAlign w:val="center"/>
          </w:tcPr>
          <w:p w14:paraId="64BDD9C9" w14:textId="62896D94" w:rsidR="00B75143" w:rsidRPr="00572A4C" w:rsidRDefault="00B75143" w:rsidP="00FA2AE3">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52916187" w14:textId="5430709E" w:rsidR="00B75143" w:rsidRDefault="00B75143" w:rsidP="00FA2AE3">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760486">
              <w:rPr>
                <w:rFonts w:asciiTheme="minorHAnsi" w:hAnsiTheme="minorHAnsi" w:cstheme="minorHAnsi"/>
                <w:b/>
                <w:bCs/>
                <w:sz w:val="20"/>
                <w:szCs w:val="20"/>
                <w:lang w:val="el-GR"/>
              </w:rPr>
              <w:t>2.</w:t>
            </w:r>
            <w:r>
              <w:rPr>
                <w:rFonts w:asciiTheme="minorHAnsi" w:hAnsiTheme="minorHAnsi" w:cstheme="minorHAnsi"/>
                <w:b/>
                <w:bCs/>
                <w:sz w:val="20"/>
                <w:szCs w:val="20"/>
                <w:lang w:val="el-GR"/>
              </w:rPr>
              <w:t>4</w:t>
            </w:r>
          </w:p>
          <w:p w14:paraId="6258F0EC" w14:textId="6FC8E1CD" w:rsidR="00B75143" w:rsidRPr="00572A4C" w:rsidRDefault="00B75143" w:rsidP="00FA2AE3">
            <w:pPr>
              <w:autoSpaceDE w:val="0"/>
              <w:autoSpaceDN w:val="0"/>
              <w:adjustRightInd w:val="0"/>
              <w:jc w:val="center"/>
              <w:rPr>
                <w:rFonts w:asciiTheme="minorHAnsi" w:hAnsiTheme="minorHAnsi" w:cstheme="minorHAnsi"/>
                <w:b/>
                <w:color w:val="002060"/>
                <w:sz w:val="20"/>
                <w:szCs w:val="20"/>
                <w:lang w:val="el-GR"/>
              </w:rPr>
            </w:pPr>
            <w:r>
              <w:rPr>
                <w:rFonts w:asciiTheme="minorHAnsi" w:hAnsiTheme="minorHAnsi" w:cstheme="minorHAnsi"/>
                <w:b/>
                <w:bCs/>
                <w:sz w:val="20"/>
                <w:szCs w:val="20"/>
                <w:lang w:val="el-GR"/>
              </w:rPr>
              <w:t>3 (3)</w:t>
            </w:r>
          </w:p>
        </w:tc>
        <w:tc>
          <w:tcPr>
            <w:tcW w:w="2180" w:type="dxa"/>
            <w:gridSpan w:val="2"/>
            <w:vAlign w:val="center"/>
          </w:tcPr>
          <w:p w14:paraId="091F8613" w14:textId="2571AE6B" w:rsidR="00B75143" w:rsidRPr="00572A4C" w:rsidRDefault="00B75143" w:rsidP="00FA2AE3">
            <w:pPr>
              <w:autoSpaceDE w:val="0"/>
              <w:autoSpaceDN w:val="0"/>
              <w:adjustRightInd w:val="0"/>
              <w:jc w:val="center"/>
              <w:rPr>
                <w:rFonts w:asciiTheme="minorHAnsi" w:hAnsiTheme="minorHAnsi" w:cstheme="minorHAnsi"/>
                <w:b/>
                <w:sz w:val="20"/>
                <w:szCs w:val="20"/>
                <w:lang w:val="el-GR"/>
              </w:rPr>
            </w:pPr>
            <w:r w:rsidRPr="00FA2AE3">
              <w:rPr>
                <w:rFonts w:asciiTheme="minorHAnsi" w:hAnsiTheme="minorHAnsi" w:cstheme="minorHAnsi"/>
                <w:b/>
                <w:sz w:val="20"/>
                <w:szCs w:val="20"/>
                <w:lang w:val="el-GR"/>
              </w:rPr>
              <w:t xml:space="preserve">Ρίζες Πραγματικών Αριθμών </w:t>
            </w:r>
            <w:r w:rsidRPr="00FA2AE3">
              <w:rPr>
                <w:rFonts w:asciiTheme="minorHAnsi" w:hAnsiTheme="minorHAnsi" w:cstheme="minorHAnsi"/>
                <w:b/>
                <w:color w:val="FF0000"/>
                <w:sz w:val="20"/>
                <w:szCs w:val="20"/>
                <w:lang w:val="el-GR"/>
              </w:rPr>
              <w:t xml:space="preserve">(εκτός των ιδιοτήτων 3 και 4) </w:t>
            </w:r>
          </w:p>
        </w:tc>
        <w:tc>
          <w:tcPr>
            <w:tcW w:w="961" w:type="dxa"/>
            <w:vAlign w:val="center"/>
          </w:tcPr>
          <w:p w14:paraId="19672F71" w14:textId="627140BB" w:rsidR="00B75143" w:rsidRPr="00572A4C" w:rsidRDefault="00B75143" w:rsidP="00FA2AE3">
            <w:pPr>
              <w:autoSpaceDE w:val="0"/>
              <w:autoSpaceDN w:val="0"/>
              <w:adjustRightInd w:val="0"/>
              <w:jc w:val="center"/>
              <w:rPr>
                <w:rFonts w:asciiTheme="minorHAnsi" w:hAnsiTheme="minorHAnsi" w:cstheme="minorHAnsi"/>
                <w:sz w:val="20"/>
                <w:szCs w:val="20"/>
              </w:rPr>
            </w:pPr>
            <w:r w:rsidRPr="00FA2AE3">
              <w:rPr>
                <w:rFonts w:asciiTheme="minorHAnsi" w:hAnsiTheme="minorHAnsi" w:cstheme="minorHAnsi"/>
                <w:b/>
                <w:sz w:val="20"/>
                <w:szCs w:val="20"/>
                <w:lang w:val="el-GR"/>
              </w:rPr>
              <w:t>2.4</w:t>
            </w:r>
          </w:p>
        </w:tc>
        <w:tc>
          <w:tcPr>
            <w:tcW w:w="567" w:type="dxa"/>
            <w:vAlign w:val="center"/>
          </w:tcPr>
          <w:p w14:paraId="2693BFCB" w14:textId="655CEB90" w:rsidR="00B75143" w:rsidRPr="00572A4C" w:rsidRDefault="00B7514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535CAF5C" w14:textId="23D8074F" w:rsidR="00B75143" w:rsidRPr="00FA2AE3" w:rsidRDefault="00B7514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Οι μαθητές/-ήτριες έχουν ήδη αντιμετωπίσει, στο Γυμνάσιο, τις τετραγωνικές ρίζες και δυνάμεις με ακέραιο εκθέτη καθώς και τις ιδιότητες αυτών. Στην ενότητα αυτή γίνεται επέκταση στη ν-</w:t>
            </w:r>
            <w:proofErr w:type="spellStart"/>
            <w:r w:rsidRPr="00FA2AE3">
              <w:rPr>
                <w:rFonts w:asciiTheme="minorHAnsi" w:hAnsiTheme="minorHAnsi" w:cstheme="minorHAnsi"/>
                <w:sz w:val="20"/>
                <w:szCs w:val="20"/>
                <w:lang w:val="el-GR"/>
              </w:rPr>
              <w:t>οστή</w:t>
            </w:r>
            <w:proofErr w:type="spellEnd"/>
            <w:r w:rsidRPr="00FA2AE3">
              <w:rPr>
                <w:rFonts w:asciiTheme="minorHAnsi" w:hAnsiTheme="minorHAnsi" w:cstheme="minorHAnsi"/>
                <w:sz w:val="20"/>
                <w:szCs w:val="20"/>
                <w:lang w:val="el-GR"/>
              </w:rPr>
              <w:t xml:space="preserve"> ρίζα και στη δύναμη με ρητό εκθέτη. </w:t>
            </w:r>
            <w:r w:rsidRPr="00FA2AE3">
              <w:rPr>
                <w:rFonts w:asciiTheme="minorHAnsi" w:hAnsiTheme="minorHAnsi" w:cstheme="minorHAnsi"/>
                <w:color w:val="FF0000"/>
                <w:sz w:val="20"/>
                <w:szCs w:val="20"/>
                <w:lang w:val="el-GR"/>
              </w:rPr>
              <w:t xml:space="preserve">Να μη διδαχτούν οι ιδιότητες 3 και </w:t>
            </w:r>
            <w:r w:rsidRPr="00FA2AE3">
              <w:rPr>
                <w:rFonts w:asciiTheme="minorHAnsi" w:hAnsiTheme="minorHAnsi" w:cstheme="minorHAnsi"/>
                <w:color w:val="FF0000"/>
                <w:sz w:val="20"/>
                <w:szCs w:val="20"/>
                <w:lang w:val="el-GR"/>
              </w:rPr>
              <w:lastRenderedPageBreak/>
              <w:t xml:space="preserve">4 ( δηλαδή οι </w:t>
            </w:r>
            <m:oMath>
              <m:rad>
                <m:radPr>
                  <m:ctrlPr>
                    <w:rPr>
                      <w:rFonts w:ascii="Cambria Math" w:hAnsi="Cambria Math" w:cstheme="minorHAnsi"/>
                      <w:i/>
                      <w:color w:val="FF0000"/>
                      <w:sz w:val="20"/>
                      <w:szCs w:val="20"/>
                      <w:lang w:val="el-GR"/>
                    </w:rPr>
                  </m:ctrlPr>
                </m:radPr>
                <m:deg>
                  <m:r>
                    <w:rPr>
                      <w:rFonts w:ascii="Cambria Math" w:hAnsi="Cambria Math" w:cstheme="minorHAnsi"/>
                      <w:color w:val="FF0000"/>
                      <w:sz w:val="20"/>
                      <w:szCs w:val="20"/>
                      <w:lang w:val="el-GR"/>
                    </w:rPr>
                    <m:t>μ</m:t>
                  </m:r>
                </m:deg>
                <m:e>
                  <m:rad>
                    <m:radPr>
                      <m:ctrlPr>
                        <w:rPr>
                          <w:rFonts w:ascii="Cambria Math" w:hAnsi="Cambria Math" w:cstheme="minorHAnsi"/>
                          <w:i/>
                          <w:color w:val="FF0000"/>
                          <w:sz w:val="20"/>
                          <w:szCs w:val="20"/>
                          <w:lang w:val="el-GR"/>
                        </w:rPr>
                      </m:ctrlPr>
                    </m:radPr>
                    <m:deg>
                      <m:r>
                        <w:rPr>
                          <w:rFonts w:ascii="Cambria Math" w:hAnsi="Cambria Math" w:cstheme="minorHAnsi"/>
                          <w:color w:val="FF0000"/>
                          <w:sz w:val="20"/>
                          <w:szCs w:val="20"/>
                          <w:lang w:val="el-GR"/>
                        </w:rPr>
                        <m:t>ν</m:t>
                      </m:r>
                    </m:deg>
                    <m:e>
                      <m:r>
                        <w:rPr>
                          <w:rFonts w:ascii="Cambria Math" w:hAnsi="Cambria Math" w:cstheme="minorHAnsi"/>
                          <w:color w:val="FF0000"/>
                          <w:sz w:val="20"/>
                          <w:szCs w:val="20"/>
                          <w:lang w:val="el-GR"/>
                        </w:rPr>
                        <m:t>α</m:t>
                      </m:r>
                    </m:e>
                  </m:rad>
                </m:e>
              </m:rad>
              <m:r>
                <w:rPr>
                  <w:rFonts w:ascii="Cambria Math" w:hAnsi="Cambria Math" w:cstheme="minorHAnsi"/>
                  <w:color w:val="FF0000"/>
                  <w:sz w:val="20"/>
                  <w:szCs w:val="20"/>
                  <w:lang w:val="el-GR"/>
                </w:rPr>
                <m:t>=</m:t>
              </m:r>
              <m:rad>
                <m:radPr>
                  <m:ctrlPr>
                    <w:rPr>
                      <w:rFonts w:ascii="Cambria Math" w:hAnsi="Cambria Math" w:cstheme="minorHAnsi"/>
                      <w:i/>
                      <w:color w:val="FF0000"/>
                      <w:sz w:val="20"/>
                      <w:szCs w:val="20"/>
                      <w:lang w:val="el-GR"/>
                    </w:rPr>
                  </m:ctrlPr>
                </m:radPr>
                <m:deg>
                  <m:r>
                    <w:rPr>
                      <w:rFonts w:ascii="Cambria Math" w:hAnsi="Cambria Math" w:cstheme="minorHAnsi"/>
                      <w:color w:val="FF0000"/>
                      <w:sz w:val="20"/>
                      <w:szCs w:val="20"/>
                      <w:lang w:val="el-GR"/>
                    </w:rPr>
                    <m:t>μ⋅ν</m:t>
                  </m:r>
                </m:deg>
                <m:e>
                  <m:r>
                    <w:rPr>
                      <w:rFonts w:ascii="Cambria Math" w:hAnsi="Cambria Math" w:cstheme="minorHAnsi"/>
                      <w:color w:val="FF0000"/>
                      <w:sz w:val="20"/>
                      <w:szCs w:val="20"/>
                      <w:lang w:val="el-GR"/>
                    </w:rPr>
                    <m:t>α</m:t>
                  </m:r>
                </m:e>
              </m:rad>
            </m:oMath>
            <w:r w:rsidRPr="00FA2AE3">
              <w:rPr>
                <w:rFonts w:asciiTheme="minorHAnsi" w:hAnsiTheme="minorHAnsi" w:cstheme="minorHAnsi"/>
                <w:color w:val="FF0000"/>
                <w:sz w:val="20"/>
                <w:szCs w:val="20"/>
                <w:lang w:val="el-GR"/>
              </w:rPr>
              <w:t xml:space="preserve"> και </w:t>
            </w:r>
            <m:oMath>
              <m:rad>
                <m:radPr>
                  <m:ctrlPr>
                    <w:rPr>
                      <w:rFonts w:ascii="Cambria Math" w:hAnsi="Cambria Math" w:cstheme="minorHAnsi"/>
                      <w:i/>
                      <w:color w:val="FF0000"/>
                      <w:sz w:val="20"/>
                      <w:szCs w:val="20"/>
                      <w:lang w:val="el-GR"/>
                    </w:rPr>
                  </m:ctrlPr>
                </m:radPr>
                <m:deg>
                  <m:r>
                    <w:rPr>
                      <w:rFonts w:ascii="Cambria Math" w:hAnsi="Cambria Math" w:cstheme="minorHAnsi"/>
                      <w:color w:val="FF0000"/>
                      <w:sz w:val="20"/>
                      <w:szCs w:val="20"/>
                      <w:lang w:val="el-GR"/>
                    </w:rPr>
                    <m:t>ν⋅ρ</m:t>
                  </m:r>
                </m:deg>
                <m:e>
                  <m:sSup>
                    <m:sSupPr>
                      <m:ctrlPr>
                        <w:rPr>
                          <w:rFonts w:ascii="Cambria Math" w:hAnsi="Cambria Math" w:cstheme="minorHAnsi"/>
                          <w:i/>
                          <w:color w:val="FF0000"/>
                          <w:sz w:val="20"/>
                          <w:szCs w:val="20"/>
                          <w:lang w:val="el-GR"/>
                        </w:rPr>
                      </m:ctrlPr>
                    </m:sSupPr>
                    <m:e>
                      <m:r>
                        <w:rPr>
                          <w:rFonts w:ascii="Cambria Math" w:hAnsi="Cambria Math" w:cstheme="minorHAnsi"/>
                          <w:color w:val="FF0000"/>
                          <w:sz w:val="20"/>
                          <w:szCs w:val="20"/>
                          <w:lang w:val="el-GR"/>
                        </w:rPr>
                        <m:t>α</m:t>
                      </m:r>
                    </m:e>
                    <m:sup>
                      <m:r>
                        <w:rPr>
                          <w:rFonts w:ascii="Cambria Math" w:hAnsi="Cambria Math" w:cstheme="minorHAnsi"/>
                          <w:color w:val="FF0000"/>
                          <w:sz w:val="20"/>
                          <w:szCs w:val="20"/>
                          <w:lang w:val="el-GR"/>
                        </w:rPr>
                        <m:t>μ⋅ρ</m:t>
                      </m:r>
                    </m:sup>
                  </m:sSup>
                </m:e>
              </m:rad>
              <m:r>
                <w:rPr>
                  <w:rFonts w:ascii="Cambria Math" w:hAnsi="Cambria Math" w:cstheme="minorHAnsi"/>
                  <w:color w:val="FF0000"/>
                  <w:sz w:val="20"/>
                  <w:szCs w:val="20"/>
                  <w:lang w:val="el-GR"/>
                </w:rPr>
                <m:t>=</m:t>
              </m:r>
              <m:rad>
                <m:radPr>
                  <m:ctrlPr>
                    <w:rPr>
                      <w:rFonts w:ascii="Cambria Math" w:hAnsi="Cambria Math" w:cstheme="minorHAnsi"/>
                      <w:i/>
                      <w:color w:val="FF0000"/>
                      <w:sz w:val="20"/>
                      <w:szCs w:val="20"/>
                      <w:lang w:val="el-GR"/>
                    </w:rPr>
                  </m:ctrlPr>
                </m:radPr>
                <m:deg>
                  <m:r>
                    <w:rPr>
                      <w:rFonts w:ascii="Cambria Math" w:hAnsi="Cambria Math" w:cstheme="minorHAnsi"/>
                      <w:color w:val="FF0000"/>
                      <w:sz w:val="20"/>
                      <w:szCs w:val="20"/>
                      <w:lang w:val="el-GR"/>
                    </w:rPr>
                    <m:t>ν</m:t>
                  </m:r>
                </m:deg>
                <m:e>
                  <m:sSup>
                    <m:sSupPr>
                      <m:ctrlPr>
                        <w:rPr>
                          <w:rFonts w:ascii="Cambria Math" w:hAnsi="Cambria Math" w:cstheme="minorHAnsi"/>
                          <w:i/>
                          <w:color w:val="FF0000"/>
                          <w:sz w:val="20"/>
                          <w:szCs w:val="20"/>
                          <w:lang w:val="el-GR"/>
                        </w:rPr>
                      </m:ctrlPr>
                    </m:sSupPr>
                    <m:e>
                      <m:r>
                        <w:rPr>
                          <w:rFonts w:ascii="Cambria Math" w:hAnsi="Cambria Math" w:cstheme="minorHAnsi"/>
                          <w:color w:val="FF0000"/>
                          <w:sz w:val="20"/>
                          <w:szCs w:val="20"/>
                          <w:lang w:val="el-GR"/>
                        </w:rPr>
                        <m:t>α</m:t>
                      </m:r>
                    </m:e>
                    <m:sup>
                      <m:r>
                        <w:rPr>
                          <w:rFonts w:ascii="Cambria Math" w:hAnsi="Cambria Math" w:cstheme="minorHAnsi"/>
                          <w:color w:val="FF0000"/>
                          <w:sz w:val="20"/>
                          <w:szCs w:val="20"/>
                          <w:lang w:val="el-GR"/>
                        </w:rPr>
                        <m:t>μ</m:t>
                      </m:r>
                    </m:sup>
                  </m:sSup>
                </m:e>
              </m:rad>
            </m:oMath>
            <w:r w:rsidRPr="00FA2AE3">
              <w:rPr>
                <w:rFonts w:asciiTheme="minorHAnsi" w:hAnsiTheme="minorHAnsi" w:cstheme="minorHAnsi"/>
                <w:color w:val="FF0000"/>
                <w:sz w:val="20"/>
                <w:szCs w:val="20"/>
                <w:lang w:val="el-GR"/>
              </w:rPr>
              <w:t xml:space="preserve">) </w:t>
            </w:r>
            <w:r w:rsidRPr="00FA2AE3">
              <w:rPr>
                <w:rFonts w:asciiTheme="minorHAnsi" w:hAnsiTheme="minorHAnsi" w:cstheme="minorHAnsi"/>
                <w:sz w:val="20"/>
                <w:szCs w:val="20"/>
                <w:lang w:val="el-GR"/>
              </w:rPr>
              <w:t>εφόσον καλύπτονται πλήρως από τη χρήση των δυνάμεων με ρητό εκθέτη και μάλιστα με μικρότερες δυσκολίες χειρισμών.</w:t>
            </w:r>
          </w:p>
          <w:p w14:paraId="7CF5BD48" w14:textId="0F24FDC4" w:rsidR="00B75143" w:rsidRPr="00FA2AE3" w:rsidRDefault="00B7514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Να επισημανθεί η διατήρηση των ιδιοτήτων των δυνάμεων με ακέραιο εκθέτη και στην περίπτωση του ρητού εκθέτη.</w:t>
            </w:r>
            <w:r w:rsidRPr="00FA2AE3">
              <w:rPr>
                <w:lang w:val="el-GR"/>
              </w:rPr>
              <w:t xml:space="preserve"> </w:t>
            </w:r>
            <w:r w:rsidRPr="00FA2AE3">
              <w:rPr>
                <w:rFonts w:asciiTheme="minorHAnsi" w:hAnsiTheme="minorHAnsi" w:cstheme="minorHAnsi"/>
                <w:sz w:val="20"/>
                <w:szCs w:val="20"/>
                <w:lang w:val="el-GR"/>
              </w:rPr>
              <w:t>Προτείνεται η διαπραγμάτευση απλών ασκήσεων,</w:t>
            </w:r>
            <w:r>
              <w:rPr>
                <w:rFonts w:asciiTheme="minorHAnsi" w:hAnsiTheme="minorHAnsi" w:cstheme="minorHAnsi"/>
                <w:sz w:val="20"/>
                <w:szCs w:val="20"/>
                <w:lang w:val="el-GR"/>
              </w:rPr>
              <w:t xml:space="preserve"> </w:t>
            </w:r>
            <w:r w:rsidRPr="00FA2AE3">
              <w:rPr>
                <w:rFonts w:asciiTheme="minorHAnsi" w:hAnsiTheme="minorHAnsi" w:cstheme="minorHAnsi"/>
                <w:sz w:val="20"/>
                <w:szCs w:val="20"/>
                <w:lang w:val="el-GR"/>
              </w:rPr>
              <w:t>που υποστηρίζουν την κατανόηση των</w:t>
            </w:r>
            <w:r>
              <w:rPr>
                <w:rFonts w:asciiTheme="minorHAnsi" w:hAnsiTheme="minorHAnsi" w:cstheme="minorHAnsi"/>
                <w:sz w:val="20"/>
                <w:szCs w:val="20"/>
                <w:lang w:val="el-GR"/>
              </w:rPr>
              <w:t xml:space="preserve"> </w:t>
            </w:r>
            <w:r w:rsidRPr="00FA2AE3">
              <w:rPr>
                <w:rFonts w:asciiTheme="minorHAnsi" w:hAnsiTheme="minorHAnsi" w:cstheme="minorHAnsi"/>
                <w:sz w:val="20"/>
                <w:szCs w:val="20"/>
                <w:lang w:val="el-GR"/>
              </w:rPr>
              <w:t>εννοιών και την εφαρμογή απλών διαδικασιών υπολογισμού και απλοποίησης, όπως οι 1 έως 4, και 9 της Α΄</w:t>
            </w:r>
          </w:p>
          <w:p w14:paraId="5A4A75DF" w14:textId="7A6B712F" w:rsidR="00B75143" w:rsidRPr="00FA2AE3" w:rsidRDefault="00B75143" w:rsidP="00FA2AE3">
            <w:pPr>
              <w:autoSpaceDE w:val="0"/>
              <w:autoSpaceDN w:val="0"/>
              <w:adjustRightInd w:val="0"/>
              <w:jc w:val="both"/>
              <w:rPr>
                <w:rFonts w:asciiTheme="minorHAnsi" w:hAnsiTheme="minorHAnsi" w:cstheme="minorHAnsi"/>
                <w:b/>
                <w:bCs/>
                <w:sz w:val="20"/>
                <w:szCs w:val="20"/>
                <w:lang w:val="el-GR"/>
              </w:rPr>
            </w:pPr>
            <w:r w:rsidRPr="00FA2AE3">
              <w:rPr>
                <w:rFonts w:asciiTheme="minorHAnsi" w:hAnsiTheme="minorHAnsi" w:cstheme="minorHAnsi"/>
                <w:sz w:val="20"/>
                <w:szCs w:val="20"/>
                <w:lang w:val="el-GR"/>
              </w:rPr>
              <w:t>ομάδας του βιβλίου και παρόμοιες.</w:t>
            </w:r>
          </w:p>
          <w:p w14:paraId="7598DAFA" w14:textId="77777777" w:rsidR="00B75143" w:rsidRPr="00FA2AE3" w:rsidRDefault="00B75143" w:rsidP="00FA2AE3">
            <w:pPr>
              <w:autoSpaceDE w:val="0"/>
              <w:autoSpaceDN w:val="0"/>
              <w:adjustRightInd w:val="0"/>
              <w:jc w:val="both"/>
              <w:rPr>
                <w:rFonts w:asciiTheme="minorHAnsi" w:hAnsiTheme="minorHAnsi" w:cstheme="minorHAnsi"/>
                <w:b/>
                <w:bCs/>
                <w:sz w:val="20"/>
                <w:szCs w:val="20"/>
                <w:lang w:val="el-GR"/>
              </w:rPr>
            </w:pPr>
            <w:r w:rsidRPr="00FA2AE3">
              <w:rPr>
                <w:rFonts w:asciiTheme="minorHAnsi" w:hAnsiTheme="minorHAnsi" w:cstheme="minorHAnsi"/>
                <w:b/>
                <w:bCs/>
                <w:sz w:val="20"/>
                <w:szCs w:val="20"/>
                <w:lang w:val="el-GR"/>
              </w:rPr>
              <w:t xml:space="preserve">Ενδεικτική δραστηριότητα: </w:t>
            </w:r>
          </w:p>
          <w:p w14:paraId="0415A967" w14:textId="4AB5D3C0" w:rsidR="00B75143" w:rsidRPr="00FA2AE3" w:rsidRDefault="00B7514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 xml:space="preserve">Στο ερώτημα ποιον αριθμό εκφράζει η παράσταση </w:t>
            </w:r>
            <m:oMath>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f>
                            <m:fPr>
                              <m:ctrlPr>
                                <w:rPr>
                                  <w:rFonts w:ascii="Cambria Math" w:hAnsi="Cambria Math" w:cstheme="minorHAnsi"/>
                                  <w:i/>
                                  <w:sz w:val="20"/>
                                  <w:szCs w:val="20"/>
                                  <w:lang w:val="el-GR"/>
                                </w:rPr>
                              </m:ctrlPr>
                            </m:fPr>
                            <m:num>
                              <m:r>
                                <w:rPr>
                                  <w:rFonts w:ascii="Cambria Math" w:hAnsi="Cambria Math" w:cstheme="minorHAnsi"/>
                                  <w:sz w:val="20"/>
                                  <w:szCs w:val="20"/>
                                  <w:lang w:val="el-GR"/>
                                </w:rPr>
                                <m:t>2</m:t>
                              </m:r>
                            </m:num>
                            <m:den>
                              <m:r>
                                <w:rPr>
                                  <w:rFonts w:ascii="Cambria Math" w:hAnsi="Cambria Math" w:cstheme="minorHAnsi"/>
                                  <w:sz w:val="20"/>
                                  <w:szCs w:val="20"/>
                                  <w:lang w:val="el-GR"/>
                                </w:rPr>
                                <m:t>4</m:t>
                              </m:r>
                            </m:den>
                          </m:f>
                        </m:sup>
                      </m:sSup>
                    </m:e>
                  </m:d>
                </m:e>
                <m:sup>
                  <m:r>
                    <w:rPr>
                      <w:rFonts w:ascii="Cambria Math" w:hAnsi="Cambria Math" w:cstheme="minorHAnsi"/>
                      <w:sz w:val="20"/>
                      <w:szCs w:val="20"/>
                      <w:lang w:val="el-GR"/>
                    </w:rPr>
                    <m:t>2</m:t>
                  </m:r>
                </m:sup>
              </m:sSup>
            </m:oMath>
            <w:r w:rsidRPr="00FA2AE3">
              <w:rPr>
                <w:rFonts w:asciiTheme="minorHAnsi" w:hAnsiTheme="minorHAnsi" w:cstheme="minorHAnsi"/>
                <w:sz w:val="20"/>
                <w:szCs w:val="20"/>
                <w:lang w:val="el-GR"/>
              </w:rPr>
              <w:t>δόθηκαν δυο διαφορετικές απαντήσεις. Να εξετάσετε που βρίσκεται το πρόβλημα.</w:t>
            </w:r>
          </w:p>
          <w:p w14:paraId="47EA1A47" w14:textId="627DD313" w:rsidR="00B75143" w:rsidRPr="00FA2AE3" w:rsidRDefault="00B7514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1η απάντηση:</w:t>
            </w:r>
            <w:r>
              <w:rPr>
                <w:rFonts w:asciiTheme="minorHAnsi" w:hAnsiTheme="minorHAnsi" w:cstheme="minorHAnsi"/>
                <w:sz w:val="20"/>
                <w:szCs w:val="20"/>
                <w:lang w:val="el-GR"/>
              </w:rPr>
              <w:t xml:space="preserve"> </w:t>
            </w:r>
            <m:oMath>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f>
                            <m:fPr>
                              <m:ctrlPr>
                                <w:rPr>
                                  <w:rFonts w:ascii="Cambria Math" w:hAnsi="Cambria Math" w:cstheme="minorHAnsi"/>
                                  <w:i/>
                                  <w:sz w:val="20"/>
                                  <w:szCs w:val="20"/>
                                  <w:lang w:val="el-GR"/>
                                </w:rPr>
                              </m:ctrlPr>
                            </m:fPr>
                            <m:num>
                              <m:r>
                                <w:rPr>
                                  <w:rFonts w:ascii="Cambria Math" w:hAnsi="Cambria Math" w:cstheme="minorHAnsi"/>
                                  <w:sz w:val="20"/>
                                  <w:szCs w:val="20"/>
                                  <w:lang w:val="el-GR"/>
                                </w:rPr>
                                <m:t>2</m:t>
                              </m:r>
                            </m:num>
                            <m:den>
                              <m:r>
                                <w:rPr>
                                  <w:rFonts w:ascii="Cambria Math" w:hAnsi="Cambria Math" w:cstheme="minorHAnsi"/>
                                  <w:sz w:val="20"/>
                                  <w:szCs w:val="20"/>
                                  <w:lang w:val="el-GR"/>
                                </w:rPr>
                                <m:t>4</m:t>
                              </m:r>
                            </m:den>
                          </m:f>
                        </m:sup>
                      </m:sSup>
                    </m:e>
                  </m:d>
                </m:e>
                <m:sup>
                  <m:r>
                    <w:rPr>
                      <w:rFonts w:ascii="Cambria Math" w:hAnsi="Cambria Math" w:cstheme="minorHAnsi"/>
                      <w:sz w:val="20"/>
                      <w:szCs w:val="20"/>
                      <w:lang w:val="el-GR"/>
                    </w:rPr>
                    <m:t>2</m:t>
                  </m:r>
                </m:sup>
              </m:sSup>
              <m:r>
                <w:rPr>
                  <w:rFonts w:ascii="Cambria Math" w:hAnsi="Cambria Math" w:cstheme="minorHAnsi"/>
                  <w:sz w:val="20"/>
                  <w:szCs w:val="20"/>
                  <w:lang w:val="el-GR"/>
                </w:rPr>
                <m:t>=</m:t>
              </m:r>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r>
                            <w:rPr>
                              <w:rFonts w:ascii="Cambria Math" w:hAnsi="Cambria Math" w:cstheme="minorHAnsi"/>
                              <w:sz w:val="20"/>
                              <w:szCs w:val="20"/>
                              <w:lang w:val="el-GR"/>
                            </w:rPr>
                            <m:t>2</m:t>
                          </m:r>
                          <m:f>
                            <m:fPr>
                              <m:ctrlPr>
                                <w:rPr>
                                  <w:rFonts w:ascii="Cambria Math" w:hAnsi="Cambria Math" w:cstheme="minorHAnsi"/>
                                  <w:i/>
                                  <w:sz w:val="20"/>
                                  <w:szCs w:val="20"/>
                                  <w:lang w:val="el-GR"/>
                                </w:rPr>
                              </m:ctrlPr>
                            </m:fPr>
                            <m:num>
                              <m:r>
                                <w:rPr>
                                  <w:rFonts w:ascii="Cambria Math" w:hAnsi="Cambria Math" w:cstheme="minorHAnsi"/>
                                  <w:sz w:val="20"/>
                                  <w:szCs w:val="20"/>
                                  <w:lang w:val="el-GR"/>
                                </w:rPr>
                                <m:t>1</m:t>
                              </m:r>
                            </m:num>
                            <m:den>
                              <m:r>
                                <w:rPr>
                                  <w:rFonts w:ascii="Cambria Math" w:hAnsi="Cambria Math" w:cstheme="minorHAnsi"/>
                                  <w:sz w:val="20"/>
                                  <w:szCs w:val="20"/>
                                  <w:lang w:val="el-GR"/>
                                </w:rPr>
                                <m:t>4</m:t>
                              </m:r>
                            </m:den>
                          </m:f>
                        </m:sup>
                      </m:sSup>
                    </m:e>
                  </m:d>
                </m:e>
                <m:sup>
                  <m:r>
                    <w:rPr>
                      <w:rFonts w:ascii="Cambria Math" w:hAnsi="Cambria Math" w:cstheme="minorHAnsi"/>
                      <w:sz w:val="20"/>
                      <w:szCs w:val="20"/>
                      <w:lang w:val="el-GR"/>
                    </w:rPr>
                    <m:t>2</m:t>
                  </m:r>
                </m:sup>
              </m:sSup>
              <m:r>
                <w:rPr>
                  <w:rFonts w:ascii="Cambria Math" w:hAnsi="Cambria Math" w:cstheme="minorHAnsi"/>
                  <w:sz w:val="20"/>
                  <w:szCs w:val="20"/>
                  <w:lang w:val="el-GR"/>
                </w:rPr>
                <m:t>=</m:t>
              </m:r>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r>
                                    <w:rPr>
                                      <w:rFonts w:ascii="Cambria Math" w:hAnsi="Cambria Math" w:cstheme="minorHAnsi"/>
                                      <w:sz w:val="20"/>
                                      <w:szCs w:val="20"/>
                                      <w:lang w:val="el-GR"/>
                                    </w:rPr>
                                    <m:t>2</m:t>
                                  </m:r>
                                </m:sup>
                              </m:sSup>
                            </m:e>
                          </m:d>
                        </m:e>
                        <m:sup>
                          <m:f>
                            <m:fPr>
                              <m:ctrlPr>
                                <w:rPr>
                                  <w:rFonts w:ascii="Cambria Math" w:hAnsi="Cambria Math" w:cstheme="minorHAnsi"/>
                                  <w:i/>
                                  <w:sz w:val="20"/>
                                  <w:szCs w:val="20"/>
                                  <w:lang w:val="el-GR"/>
                                </w:rPr>
                              </m:ctrlPr>
                            </m:fPr>
                            <m:num>
                              <m:r>
                                <w:rPr>
                                  <w:rFonts w:ascii="Cambria Math" w:hAnsi="Cambria Math" w:cstheme="minorHAnsi"/>
                                  <w:sz w:val="20"/>
                                  <w:szCs w:val="20"/>
                                  <w:lang w:val="el-GR"/>
                                </w:rPr>
                                <m:t>1</m:t>
                              </m:r>
                            </m:num>
                            <m:den>
                              <m:r>
                                <w:rPr>
                                  <w:rFonts w:ascii="Cambria Math" w:hAnsi="Cambria Math" w:cstheme="minorHAnsi"/>
                                  <w:sz w:val="20"/>
                                  <w:szCs w:val="20"/>
                                  <w:lang w:val="el-GR"/>
                                </w:rPr>
                                <m:t>4</m:t>
                              </m:r>
                            </m:den>
                          </m:f>
                        </m:sup>
                      </m:sSup>
                    </m:e>
                  </m:d>
                </m:e>
                <m:sup>
                  <m:r>
                    <w:rPr>
                      <w:rFonts w:ascii="Cambria Math" w:hAnsi="Cambria Math" w:cstheme="minorHAnsi"/>
                      <w:sz w:val="20"/>
                      <w:szCs w:val="20"/>
                      <w:lang w:val="el-GR"/>
                    </w:rPr>
                    <m:t>2</m:t>
                  </m:r>
                </m:sup>
              </m:sSup>
              <m:sSup>
                <m:sSupPr>
                  <m:ctrlPr>
                    <w:rPr>
                      <w:rFonts w:ascii="Cambria Math" w:hAnsi="Cambria Math" w:cstheme="minorHAnsi"/>
                      <w:i/>
                      <w:sz w:val="20"/>
                      <w:szCs w:val="20"/>
                      <w:lang w:val="el-GR"/>
                    </w:rPr>
                  </m:ctrlPr>
                </m:sSupPr>
                <m:e>
                  <m:r>
                    <w:rPr>
                      <w:rFonts w:ascii="Cambria Math" w:hAnsi="Cambria Math" w:cstheme="minorHAnsi"/>
                      <w:sz w:val="20"/>
                      <w:szCs w:val="20"/>
                      <w:lang w:val="el-GR"/>
                    </w:rPr>
                    <m:t>=4</m:t>
                  </m:r>
                </m:e>
                <m:sup>
                  <m:f>
                    <m:fPr>
                      <m:ctrlPr>
                        <w:rPr>
                          <w:rFonts w:ascii="Cambria Math" w:hAnsi="Cambria Math" w:cstheme="minorHAnsi"/>
                          <w:i/>
                          <w:sz w:val="20"/>
                          <w:szCs w:val="20"/>
                          <w:lang w:val="el-GR"/>
                        </w:rPr>
                      </m:ctrlPr>
                    </m:fPr>
                    <m:num>
                      <m:r>
                        <w:rPr>
                          <w:rFonts w:ascii="Cambria Math" w:hAnsi="Cambria Math" w:cstheme="minorHAnsi"/>
                          <w:sz w:val="20"/>
                          <w:szCs w:val="20"/>
                          <w:lang w:val="el-GR"/>
                        </w:rPr>
                        <m:t>2</m:t>
                      </m:r>
                    </m:num>
                    <m:den>
                      <m:r>
                        <w:rPr>
                          <w:rFonts w:ascii="Cambria Math" w:hAnsi="Cambria Math" w:cstheme="minorHAnsi"/>
                          <w:sz w:val="20"/>
                          <w:szCs w:val="20"/>
                          <w:lang w:val="el-GR"/>
                        </w:rPr>
                        <m:t>4</m:t>
                      </m:r>
                    </m:den>
                  </m:f>
                </m:sup>
              </m:sSup>
              <m:r>
                <w:rPr>
                  <w:rFonts w:ascii="Cambria Math" w:hAnsi="Cambria Math" w:cstheme="minorHAnsi"/>
                  <w:sz w:val="20"/>
                  <w:szCs w:val="20"/>
                  <w:lang w:val="el-GR"/>
                </w:rPr>
                <m:t>=</m:t>
              </m:r>
              <m:sSup>
                <m:sSupPr>
                  <m:ctrlPr>
                    <w:rPr>
                      <w:rFonts w:ascii="Cambria Math" w:hAnsi="Cambria Math" w:cstheme="minorHAnsi"/>
                      <w:i/>
                      <w:sz w:val="20"/>
                      <w:szCs w:val="20"/>
                      <w:lang w:val="el-GR"/>
                    </w:rPr>
                  </m:ctrlPr>
                </m:sSupPr>
                <m:e>
                  <m:r>
                    <w:rPr>
                      <w:rFonts w:ascii="Cambria Math" w:hAnsi="Cambria Math" w:cstheme="minorHAnsi"/>
                      <w:sz w:val="20"/>
                      <w:szCs w:val="20"/>
                      <w:lang w:val="el-GR"/>
                    </w:rPr>
                    <m:t>=4</m:t>
                  </m:r>
                </m:e>
                <m:sup>
                  <m:f>
                    <m:fPr>
                      <m:ctrlPr>
                        <w:rPr>
                          <w:rFonts w:ascii="Cambria Math" w:hAnsi="Cambria Math" w:cstheme="minorHAnsi"/>
                          <w:i/>
                          <w:sz w:val="20"/>
                          <w:szCs w:val="20"/>
                          <w:lang w:val="el-GR"/>
                        </w:rPr>
                      </m:ctrlPr>
                    </m:fPr>
                    <m:num>
                      <m:r>
                        <w:rPr>
                          <w:rFonts w:ascii="Cambria Math" w:hAnsi="Cambria Math" w:cstheme="minorHAnsi"/>
                          <w:sz w:val="20"/>
                          <w:szCs w:val="20"/>
                          <w:lang w:val="el-GR"/>
                        </w:rPr>
                        <m:t>1</m:t>
                      </m:r>
                    </m:num>
                    <m:den>
                      <m:r>
                        <w:rPr>
                          <w:rFonts w:ascii="Cambria Math" w:hAnsi="Cambria Math" w:cstheme="minorHAnsi"/>
                          <w:sz w:val="20"/>
                          <w:szCs w:val="20"/>
                          <w:lang w:val="el-GR"/>
                        </w:rPr>
                        <m:t>2</m:t>
                      </m:r>
                    </m:den>
                  </m:f>
                </m:sup>
              </m:sSup>
              <m:r>
                <w:rPr>
                  <w:rFonts w:ascii="Cambria Math" w:hAnsi="Cambria Math" w:cstheme="minorHAnsi"/>
                  <w:sz w:val="20"/>
                  <w:szCs w:val="20"/>
                  <w:lang w:val="el-GR"/>
                </w:rPr>
                <m:t>=2</m:t>
              </m:r>
            </m:oMath>
          </w:p>
          <w:p w14:paraId="0D319C00" w14:textId="6B7018F8" w:rsidR="00B75143" w:rsidRPr="00572A4C" w:rsidRDefault="00B7514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2η απάντηση:</w:t>
            </w:r>
            <m:oMath>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f>
                            <m:fPr>
                              <m:ctrlPr>
                                <w:rPr>
                                  <w:rFonts w:ascii="Cambria Math" w:hAnsi="Cambria Math" w:cstheme="minorHAnsi"/>
                                  <w:i/>
                                  <w:sz w:val="20"/>
                                  <w:szCs w:val="20"/>
                                  <w:lang w:val="el-GR"/>
                                </w:rPr>
                              </m:ctrlPr>
                            </m:fPr>
                            <m:num>
                              <m:r>
                                <w:rPr>
                                  <w:rFonts w:ascii="Cambria Math" w:hAnsi="Cambria Math" w:cstheme="minorHAnsi"/>
                                  <w:sz w:val="20"/>
                                  <w:szCs w:val="20"/>
                                  <w:lang w:val="el-GR"/>
                                </w:rPr>
                                <m:t>2</m:t>
                              </m:r>
                            </m:num>
                            <m:den>
                              <m:r>
                                <w:rPr>
                                  <w:rFonts w:ascii="Cambria Math" w:hAnsi="Cambria Math" w:cstheme="minorHAnsi"/>
                                  <w:sz w:val="20"/>
                                  <w:szCs w:val="20"/>
                                  <w:lang w:val="el-GR"/>
                                </w:rPr>
                                <m:t>4</m:t>
                              </m:r>
                            </m:den>
                          </m:f>
                        </m:sup>
                      </m:sSup>
                    </m:e>
                  </m:d>
                </m:e>
                <m:sup>
                  <m:r>
                    <w:rPr>
                      <w:rFonts w:ascii="Cambria Math" w:hAnsi="Cambria Math" w:cstheme="minorHAnsi"/>
                      <w:sz w:val="20"/>
                      <w:szCs w:val="20"/>
                      <w:lang w:val="el-GR"/>
                    </w:rPr>
                    <m:t>2</m:t>
                  </m:r>
                </m:sup>
              </m:sSup>
              <m:sSup>
                <m:sSupPr>
                  <m:ctrlPr>
                    <w:rPr>
                      <w:rFonts w:ascii="Cambria Math" w:hAnsi="Cambria Math" w:cstheme="minorHAnsi"/>
                      <w:i/>
                      <w:sz w:val="20"/>
                      <w:szCs w:val="20"/>
                      <w:lang w:val="el-GR"/>
                    </w:rPr>
                  </m:ctrlPr>
                </m:sSupPr>
                <m:e>
                  <m:r>
                    <w:rPr>
                      <w:rFonts w:ascii="Cambria Math" w:hAnsi="Cambria Math" w:cstheme="minorHAnsi"/>
                      <w:sz w:val="20"/>
                      <w:szCs w:val="20"/>
                      <w:lang w:val="el-GR"/>
                    </w:rPr>
                    <m:t>=</m:t>
                  </m:r>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r>
                    <w:rPr>
                      <w:rFonts w:ascii="Cambria Math" w:hAnsi="Cambria Math" w:cstheme="minorHAnsi"/>
                      <w:sz w:val="20"/>
                      <w:szCs w:val="20"/>
                      <w:lang w:val="el-GR"/>
                    </w:rPr>
                    <m:t>2</m:t>
                  </m:r>
                  <m:f>
                    <m:fPr>
                      <m:ctrlPr>
                        <w:rPr>
                          <w:rFonts w:ascii="Cambria Math" w:hAnsi="Cambria Math" w:cstheme="minorHAnsi"/>
                          <w:i/>
                          <w:sz w:val="20"/>
                          <w:szCs w:val="20"/>
                          <w:lang w:val="el-GR"/>
                        </w:rPr>
                      </m:ctrlPr>
                    </m:fPr>
                    <m:num>
                      <m:r>
                        <w:rPr>
                          <w:rFonts w:ascii="Cambria Math" w:hAnsi="Cambria Math" w:cstheme="minorHAnsi"/>
                          <w:sz w:val="20"/>
                          <w:szCs w:val="20"/>
                          <w:lang w:val="el-GR"/>
                        </w:rPr>
                        <m:t>2</m:t>
                      </m:r>
                    </m:num>
                    <m:den>
                      <m:r>
                        <w:rPr>
                          <w:rFonts w:ascii="Cambria Math" w:hAnsi="Cambria Math" w:cstheme="minorHAnsi"/>
                          <w:sz w:val="20"/>
                          <w:szCs w:val="20"/>
                          <w:lang w:val="el-GR"/>
                        </w:rPr>
                        <m:t>4</m:t>
                      </m:r>
                    </m:den>
                  </m:f>
                </m:sup>
              </m:sSup>
              <m:sSup>
                <m:sSupPr>
                  <m:ctrlPr>
                    <w:rPr>
                      <w:rFonts w:ascii="Cambria Math" w:hAnsi="Cambria Math" w:cstheme="minorHAnsi"/>
                      <w:i/>
                      <w:sz w:val="20"/>
                      <w:szCs w:val="20"/>
                      <w:lang w:val="el-GR"/>
                    </w:rPr>
                  </m:ctrlPr>
                </m:sSupPr>
                <m:e>
                  <m:r>
                    <w:rPr>
                      <w:rFonts w:ascii="Cambria Math" w:hAnsi="Cambria Math" w:cstheme="minorHAnsi"/>
                      <w:sz w:val="20"/>
                      <w:szCs w:val="20"/>
                      <w:lang w:val="el-GR"/>
                    </w:rPr>
                    <m:t>=</m:t>
                  </m:r>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r>
                    <w:rPr>
                      <w:rFonts w:ascii="Cambria Math" w:hAnsi="Cambria Math" w:cstheme="minorHAnsi"/>
                      <w:sz w:val="20"/>
                      <w:szCs w:val="20"/>
                      <w:lang w:val="el-GR"/>
                    </w:rPr>
                    <m:t>1</m:t>
                  </m:r>
                </m:sup>
              </m:sSup>
              <m:r>
                <w:rPr>
                  <w:rFonts w:ascii="Cambria Math" w:hAnsi="Cambria Math" w:cstheme="minorHAnsi"/>
                  <w:sz w:val="20"/>
                  <w:szCs w:val="20"/>
                  <w:lang w:val="el-GR"/>
                </w:rPr>
                <m:t>=-2</m:t>
              </m:r>
            </m:oMath>
          </w:p>
        </w:tc>
      </w:tr>
      <w:tr w:rsidR="00BF6D10" w:rsidRPr="00D33F93" w14:paraId="1540A8DC" w14:textId="77777777" w:rsidTr="00521182">
        <w:trPr>
          <w:trHeight w:val="700"/>
        </w:trPr>
        <w:tc>
          <w:tcPr>
            <w:tcW w:w="1440" w:type="dxa"/>
            <w:vAlign w:val="center"/>
          </w:tcPr>
          <w:p w14:paraId="16A98AA1" w14:textId="77777777" w:rsidR="00BF6D10" w:rsidRDefault="00BF6D10" w:rsidP="00BF6D1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3649DFF2" w14:textId="33E406F7" w:rsidR="00BF6D10" w:rsidRDefault="00BF6D10" w:rsidP="00BF6D10">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ΚΕΦΑΛΑΙΟ</w:t>
            </w:r>
            <w:r>
              <w:rPr>
                <w:rFonts w:asciiTheme="minorHAnsi" w:hAnsiTheme="minorHAnsi" w:cstheme="minorHAnsi"/>
                <w:b/>
                <w:sz w:val="20"/>
                <w:szCs w:val="20"/>
                <w:lang w:val="el-GR"/>
              </w:rPr>
              <w:t xml:space="preserve"> 3</w:t>
            </w:r>
            <w:r w:rsidRPr="00760486">
              <w:rPr>
                <w:rFonts w:asciiTheme="minorHAnsi" w:hAnsiTheme="minorHAnsi" w:cstheme="minorHAnsi"/>
                <w:b/>
                <w:sz w:val="20"/>
                <w:szCs w:val="20"/>
                <w:vertAlign w:val="superscript"/>
                <w:lang w:val="el-GR"/>
              </w:rPr>
              <w:t>Ο</w:t>
            </w:r>
            <w:r>
              <w:rPr>
                <w:rFonts w:asciiTheme="minorHAnsi" w:hAnsiTheme="minorHAnsi" w:cstheme="minorHAnsi"/>
                <w:b/>
                <w:sz w:val="20"/>
                <w:szCs w:val="20"/>
                <w:lang w:val="el-GR"/>
              </w:rPr>
              <w:t xml:space="preserve"> </w:t>
            </w:r>
          </w:p>
          <w:p w14:paraId="01380541" w14:textId="037BA081" w:rsidR="00BF6D10" w:rsidRPr="00572A4C" w:rsidRDefault="00F82E1C" w:rsidP="00BF6D1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 xml:space="preserve">14 </w:t>
            </w:r>
            <w:r w:rsidR="00BF6D10" w:rsidRPr="00BF6D10">
              <w:rPr>
                <w:rFonts w:asciiTheme="minorHAnsi" w:hAnsiTheme="minorHAnsi" w:cstheme="minorHAnsi"/>
                <w:b/>
                <w:bCs/>
                <w:sz w:val="20"/>
                <w:szCs w:val="20"/>
              </w:rPr>
              <w:t>(1</w:t>
            </w:r>
            <w:r>
              <w:rPr>
                <w:rFonts w:asciiTheme="minorHAnsi" w:hAnsiTheme="minorHAnsi" w:cstheme="minorHAnsi"/>
                <w:b/>
                <w:bCs/>
                <w:sz w:val="20"/>
                <w:szCs w:val="20"/>
                <w:lang w:val="el-GR"/>
              </w:rPr>
              <w:t>8</w:t>
            </w:r>
            <w:r w:rsidR="00BF6D10" w:rsidRPr="00BF6D10">
              <w:rPr>
                <w:rFonts w:asciiTheme="minorHAnsi" w:hAnsiTheme="minorHAnsi" w:cstheme="minorHAnsi"/>
                <w:b/>
                <w:bCs/>
                <w:sz w:val="20"/>
                <w:szCs w:val="20"/>
              </w:rPr>
              <w:t>)</w:t>
            </w:r>
          </w:p>
        </w:tc>
        <w:tc>
          <w:tcPr>
            <w:tcW w:w="2180" w:type="dxa"/>
            <w:gridSpan w:val="2"/>
            <w:vAlign w:val="center"/>
          </w:tcPr>
          <w:p w14:paraId="5D2E3C05" w14:textId="46C4A916" w:rsidR="00BF6D10" w:rsidRPr="00572A4C" w:rsidRDefault="00BF6D10" w:rsidP="00BF6D10">
            <w:pPr>
              <w:autoSpaceDE w:val="0"/>
              <w:autoSpaceDN w:val="0"/>
              <w:adjustRightInd w:val="0"/>
              <w:jc w:val="center"/>
              <w:rPr>
                <w:rFonts w:asciiTheme="minorHAnsi" w:hAnsiTheme="minorHAnsi" w:cstheme="minorHAnsi"/>
                <w:sz w:val="20"/>
                <w:szCs w:val="20"/>
                <w:lang w:val="el-GR"/>
              </w:rPr>
            </w:pPr>
            <w:r w:rsidRPr="00BF6D10">
              <w:rPr>
                <w:rFonts w:asciiTheme="minorHAnsi" w:hAnsiTheme="minorHAnsi" w:cstheme="minorHAnsi"/>
                <w:b/>
                <w:bCs/>
                <w:sz w:val="20"/>
                <w:szCs w:val="20"/>
              </w:rPr>
              <w:t xml:space="preserve">Εξισώσεις </w:t>
            </w:r>
          </w:p>
        </w:tc>
        <w:tc>
          <w:tcPr>
            <w:tcW w:w="961" w:type="dxa"/>
            <w:vAlign w:val="center"/>
          </w:tcPr>
          <w:p w14:paraId="51C16881" w14:textId="77777777" w:rsidR="00BF6D10" w:rsidRPr="00572A4C" w:rsidRDefault="00BF6D10" w:rsidP="00BF6D10">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03D2F642" w14:textId="33B33DAE" w:rsidR="00BF6D10" w:rsidRPr="00572A4C" w:rsidRDefault="00F82E1C" w:rsidP="00BF6D1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18</w:t>
            </w:r>
          </w:p>
        </w:tc>
        <w:tc>
          <w:tcPr>
            <w:tcW w:w="4247" w:type="dxa"/>
            <w:gridSpan w:val="2"/>
            <w:vAlign w:val="center"/>
          </w:tcPr>
          <w:p w14:paraId="4F3DE9D6" w14:textId="56C31544" w:rsidR="00BF6D10" w:rsidRPr="00572A4C" w:rsidRDefault="00F82E1C" w:rsidP="00F82E1C">
            <w:pPr>
              <w:autoSpaceDE w:val="0"/>
              <w:autoSpaceDN w:val="0"/>
              <w:adjustRightInd w:val="0"/>
              <w:jc w:val="both"/>
              <w:rPr>
                <w:rFonts w:asciiTheme="minorHAnsi" w:hAnsiTheme="minorHAnsi" w:cstheme="minorHAnsi"/>
                <w:sz w:val="20"/>
                <w:szCs w:val="20"/>
                <w:lang w:val="el-GR"/>
              </w:rPr>
            </w:pPr>
            <w:r w:rsidRPr="00F82E1C">
              <w:rPr>
                <w:rFonts w:asciiTheme="minorHAnsi" w:hAnsiTheme="minorHAnsi" w:cstheme="minorHAnsi"/>
                <w:sz w:val="20"/>
                <w:szCs w:val="20"/>
                <w:lang w:val="el-GR"/>
              </w:rPr>
              <w:t>Στο κεφάλαιο αυτό οι μαθητές/τριες μελετούν συστηματικά και διερευνούν εξισώσεις 1ου και 2ου βαθμού.</w:t>
            </w:r>
            <w:r>
              <w:rPr>
                <w:rFonts w:asciiTheme="minorHAnsi" w:hAnsiTheme="minorHAnsi" w:cstheme="minorHAnsi"/>
                <w:sz w:val="20"/>
                <w:szCs w:val="20"/>
                <w:lang w:val="el-GR"/>
              </w:rPr>
              <w:t xml:space="preserve"> </w:t>
            </w:r>
            <w:r w:rsidRPr="00F82E1C">
              <w:rPr>
                <w:rFonts w:asciiTheme="minorHAnsi" w:hAnsiTheme="minorHAnsi" w:cstheme="minorHAnsi"/>
                <w:sz w:val="20"/>
                <w:szCs w:val="20"/>
                <w:lang w:val="el-GR"/>
              </w:rPr>
              <w:t>Ως ιδιαίτερη περίπτωση εξετάζεται η εξίσωση x</w:t>
            </w:r>
            <w:r w:rsidRPr="00F82E1C">
              <w:rPr>
                <w:rFonts w:asciiTheme="minorHAnsi" w:hAnsiTheme="minorHAnsi" w:cstheme="minorHAnsi"/>
                <w:sz w:val="20"/>
                <w:szCs w:val="20"/>
                <w:vertAlign w:val="superscript"/>
                <w:lang w:val="el-GR"/>
              </w:rPr>
              <w:t>ν</w:t>
            </w:r>
            <w:r w:rsidRPr="00F82E1C">
              <w:rPr>
                <w:rFonts w:asciiTheme="minorHAnsi" w:hAnsiTheme="minorHAnsi" w:cstheme="minorHAnsi"/>
                <w:sz w:val="20"/>
                <w:szCs w:val="20"/>
                <w:lang w:val="el-GR"/>
              </w:rPr>
              <w:t xml:space="preserve"> =α.</w:t>
            </w:r>
          </w:p>
        </w:tc>
      </w:tr>
      <w:tr w:rsidR="00B75143" w:rsidRPr="007B715E" w14:paraId="3355FBA3" w14:textId="77777777" w:rsidTr="00521182">
        <w:trPr>
          <w:trHeight w:val="700"/>
        </w:trPr>
        <w:tc>
          <w:tcPr>
            <w:tcW w:w="1440" w:type="dxa"/>
            <w:vMerge w:val="restart"/>
            <w:vAlign w:val="center"/>
          </w:tcPr>
          <w:p w14:paraId="232840EA" w14:textId="2942C2FB" w:rsidR="00B75143" w:rsidRPr="00572A4C" w:rsidRDefault="00B75143"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ΔΕΚΕΜΒΡΙΟΣ</w:t>
            </w:r>
          </w:p>
          <w:p w14:paraId="4CC70941" w14:textId="77777777" w:rsidR="00B75143" w:rsidRDefault="00B75143" w:rsidP="00A838E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2D6BC212" w14:textId="77777777" w:rsidR="00B75143" w:rsidRDefault="00B75143" w:rsidP="00A838E0">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3.1</w:t>
            </w:r>
          </w:p>
          <w:p w14:paraId="0ABAF1E3" w14:textId="67D7143C" w:rsidR="00B75143" w:rsidRPr="00572A4C" w:rsidRDefault="00B75143"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5 (7)</w:t>
            </w:r>
          </w:p>
        </w:tc>
        <w:tc>
          <w:tcPr>
            <w:tcW w:w="2180" w:type="dxa"/>
            <w:gridSpan w:val="2"/>
            <w:vAlign w:val="center"/>
          </w:tcPr>
          <w:p w14:paraId="40DE3AD3" w14:textId="2F437A3A" w:rsidR="00B75143" w:rsidRPr="004C4BD5" w:rsidRDefault="00B75143" w:rsidP="00A838E0">
            <w:pPr>
              <w:autoSpaceDE w:val="0"/>
              <w:autoSpaceDN w:val="0"/>
              <w:adjustRightInd w:val="0"/>
              <w:jc w:val="center"/>
              <w:rPr>
                <w:rFonts w:asciiTheme="minorHAnsi" w:hAnsiTheme="minorHAnsi" w:cstheme="minorHAnsi"/>
                <w:b/>
                <w:bCs/>
                <w:sz w:val="20"/>
                <w:szCs w:val="20"/>
                <w:lang w:val="el-GR"/>
              </w:rPr>
            </w:pPr>
            <w:r w:rsidRPr="004C4BD5">
              <w:rPr>
                <w:rFonts w:asciiTheme="minorHAnsi" w:hAnsiTheme="minorHAnsi" w:cstheme="minorHAnsi"/>
                <w:b/>
                <w:bCs/>
                <w:sz w:val="20"/>
                <w:szCs w:val="20"/>
                <w:lang w:val="el-GR"/>
              </w:rPr>
              <w:t>Εξισώσεις 1</w:t>
            </w:r>
            <w:r w:rsidRPr="00D169FF">
              <w:rPr>
                <w:rFonts w:asciiTheme="minorHAnsi" w:hAnsiTheme="minorHAnsi" w:cstheme="minorHAnsi"/>
                <w:b/>
                <w:bCs/>
                <w:sz w:val="20"/>
                <w:szCs w:val="20"/>
                <w:vertAlign w:val="superscript"/>
                <w:lang w:val="el-GR"/>
              </w:rPr>
              <w:t>ου</w:t>
            </w:r>
            <w:r>
              <w:rPr>
                <w:rFonts w:asciiTheme="minorHAnsi" w:hAnsiTheme="minorHAnsi" w:cstheme="minorHAnsi"/>
                <w:b/>
                <w:bCs/>
                <w:sz w:val="20"/>
                <w:szCs w:val="20"/>
                <w:lang w:val="el-GR"/>
              </w:rPr>
              <w:t xml:space="preserve"> </w:t>
            </w:r>
            <w:r w:rsidRPr="004C4BD5">
              <w:rPr>
                <w:rFonts w:asciiTheme="minorHAnsi" w:hAnsiTheme="minorHAnsi" w:cstheme="minorHAnsi"/>
                <w:b/>
                <w:bCs/>
                <w:sz w:val="20"/>
                <w:szCs w:val="20"/>
                <w:lang w:val="el-GR"/>
              </w:rPr>
              <w:t xml:space="preserve"> Βαθμού</w:t>
            </w:r>
          </w:p>
        </w:tc>
        <w:tc>
          <w:tcPr>
            <w:tcW w:w="961" w:type="dxa"/>
            <w:vAlign w:val="center"/>
          </w:tcPr>
          <w:p w14:paraId="288394AF" w14:textId="64850BE6" w:rsidR="00B75143" w:rsidRPr="004C4BD5" w:rsidRDefault="00B75143" w:rsidP="00A838E0">
            <w:pPr>
              <w:autoSpaceDE w:val="0"/>
              <w:autoSpaceDN w:val="0"/>
              <w:adjustRightInd w:val="0"/>
              <w:jc w:val="center"/>
              <w:rPr>
                <w:rFonts w:asciiTheme="minorHAnsi" w:hAnsiTheme="minorHAnsi" w:cstheme="minorHAnsi"/>
                <w:b/>
                <w:bCs/>
                <w:sz w:val="20"/>
                <w:szCs w:val="20"/>
                <w:lang w:val="el-GR"/>
              </w:rPr>
            </w:pPr>
            <w:r w:rsidRPr="004C4BD5">
              <w:rPr>
                <w:rFonts w:asciiTheme="minorHAnsi" w:hAnsiTheme="minorHAnsi" w:cstheme="minorHAnsi"/>
                <w:b/>
                <w:bCs/>
                <w:sz w:val="20"/>
                <w:szCs w:val="20"/>
                <w:lang w:val="el-GR"/>
              </w:rPr>
              <w:t>3.1</w:t>
            </w:r>
          </w:p>
        </w:tc>
        <w:tc>
          <w:tcPr>
            <w:tcW w:w="567" w:type="dxa"/>
            <w:vAlign w:val="center"/>
          </w:tcPr>
          <w:p w14:paraId="5AEBC3DB" w14:textId="7E52117A" w:rsidR="00B75143" w:rsidRPr="00572A4C" w:rsidRDefault="00B75143"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21C590F0" w14:textId="62DFBEB1" w:rsidR="00B75143" w:rsidRPr="00572A4C" w:rsidRDefault="00B75143" w:rsidP="00A838E0">
            <w:pPr>
              <w:autoSpaceDE w:val="0"/>
              <w:autoSpaceDN w:val="0"/>
              <w:adjustRightInd w:val="0"/>
              <w:jc w:val="both"/>
              <w:rPr>
                <w:rFonts w:asciiTheme="minorHAnsi" w:hAnsiTheme="minorHAnsi" w:cstheme="minorHAnsi"/>
                <w:sz w:val="20"/>
                <w:szCs w:val="20"/>
                <w:lang w:val="el-GR"/>
              </w:rPr>
            </w:pPr>
            <w:r w:rsidRPr="00F82E1C">
              <w:rPr>
                <w:rFonts w:asciiTheme="minorHAnsi" w:hAnsiTheme="minorHAnsi" w:cstheme="minorHAnsi"/>
                <w:sz w:val="20"/>
                <w:szCs w:val="20"/>
                <w:lang w:val="el-GR"/>
              </w:rPr>
              <w:t>Για τον λόγο αυτό, προτείνεται να δοθεί προτεραιότητα στην αναγνώριση του ρόλου της παραμέτρου σε μια παραμετρική εξίσωση 1</w:t>
            </w:r>
            <w:r w:rsidRPr="004C4BD5">
              <w:rPr>
                <w:rFonts w:asciiTheme="minorHAnsi" w:hAnsiTheme="minorHAnsi" w:cstheme="minorHAnsi"/>
                <w:sz w:val="20"/>
                <w:szCs w:val="20"/>
                <w:vertAlign w:val="superscript"/>
                <w:lang w:val="el-GR"/>
              </w:rPr>
              <w:t>ου</w:t>
            </w:r>
            <w:r>
              <w:rPr>
                <w:rFonts w:asciiTheme="minorHAnsi" w:hAnsiTheme="minorHAnsi" w:cstheme="minorHAnsi"/>
                <w:sz w:val="20"/>
                <w:szCs w:val="20"/>
                <w:lang w:val="el-GR"/>
              </w:rPr>
              <w:t xml:space="preserve"> </w:t>
            </w:r>
            <w:r w:rsidRPr="00F82E1C">
              <w:rPr>
                <w:rFonts w:asciiTheme="minorHAnsi" w:hAnsiTheme="minorHAnsi" w:cstheme="minorHAnsi"/>
                <w:sz w:val="20"/>
                <w:szCs w:val="20"/>
                <w:lang w:val="el-GR"/>
              </w:rPr>
              <w:t xml:space="preserve"> βαθμού μέσα από τη διαπραγμάτευση της παραμετρικής εξίσωσης που περιλαμβάνεται στο σχόλιο της §3.1. Για παράδειγμα, μπορεί να ζητηθεί από τους/τις μαθητές/-ήτριες να λύσουν την εξίσωση για συγκεκριμένες τιμές του λ ( π.χ. λ = – 1, λ = 1, λ = 2, λ = 5) και στη συνέχεια να προσπαθήσουν να διατυπώσουν γενικά συμπεράσματα για κάθε τιμή της παραμέτρου λ. </w:t>
            </w:r>
          </w:p>
        </w:tc>
      </w:tr>
      <w:tr w:rsidR="00B75143" w:rsidRPr="007B715E" w14:paraId="57C9A2B2" w14:textId="77777777" w:rsidTr="00521182">
        <w:trPr>
          <w:trHeight w:val="700"/>
        </w:trPr>
        <w:tc>
          <w:tcPr>
            <w:tcW w:w="1440" w:type="dxa"/>
            <w:vMerge/>
            <w:vAlign w:val="center"/>
          </w:tcPr>
          <w:p w14:paraId="68D1E2B3" w14:textId="504F9AAE" w:rsidR="00B75143" w:rsidRPr="00572A4C" w:rsidRDefault="00B75143" w:rsidP="00A838E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56F2ED14" w14:textId="45ACFCCF" w:rsidR="00B75143" w:rsidRPr="00572A4C" w:rsidRDefault="00B75143" w:rsidP="00A838E0">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3D2D8B6B" w14:textId="77777777" w:rsidR="00B75143" w:rsidRPr="00572A4C" w:rsidRDefault="00B75143" w:rsidP="00A838E0">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174A555A" w14:textId="7A6D1434" w:rsidR="00B75143" w:rsidRPr="00572A4C" w:rsidRDefault="00B75143" w:rsidP="00A838E0">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19B90A21" w14:textId="2D756A49" w:rsidR="00B75143" w:rsidRPr="00572A4C" w:rsidRDefault="00B75143"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592E2071" w14:textId="77777777" w:rsidR="00B75143" w:rsidRDefault="00B75143" w:rsidP="00A838E0">
            <w:pPr>
              <w:autoSpaceDE w:val="0"/>
              <w:autoSpaceDN w:val="0"/>
              <w:adjustRightInd w:val="0"/>
              <w:jc w:val="both"/>
              <w:rPr>
                <w:lang w:val="el-GR"/>
              </w:rPr>
            </w:pPr>
            <w:r w:rsidRPr="00F82E1C">
              <w:rPr>
                <w:rFonts w:asciiTheme="minorHAnsi" w:hAnsiTheme="minorHAnsi" w:cstheme="minorHAnsi"/>
                <w:sz w:val="20"/>
                <w:szCs w:val="20"/>
                <w:lang w:val="el-GR"/>
              </w:rPr>
              <w:t>Προτείνεται, επίσης, προς διαπραγμάτευση η παρακάτω</w:t>
            </w:r>
            <w:r>
              <w:rPr>
                <w:rFonts w:asciiTheme="minorHAnsi" w:hAnsiTheme="minorHAnsi" w:cstheme="minorHAnsi"/>
                <w:sz w:val="20"/>
                <w:szCs w:val="20"/>
                <w:lang w:val="el-GR"/>
              </w:rPr>
              <w:t>:</w:t>
            </w:r>
            <w:r w:rsidRPr="004C4BD5">
              <w:rPr>
                <w:lang w:val="el-GR"/>
              </w:rPr>
              <w:t xml:space="preserve"> </w:t>
            </w:r>
          </w:p>
          <w:p w14:paraId="599F7D1F" w14:textId="77777777" w:rsidR="00B75143" w:rsidRPr="004C4BD5" w:rsidRDefault="00B75143" w:rsidP="00A838E0">
            <w:pPr>
              <w:autoSpaceDE w:val="0"/>
              <w:autoSpaceDN w:val="0"/>
              <w:adjustRightInd w:val="0"/>
              <w:jc w:val="both"/>
              <w:rPr>
                <w:rFonts w:asciiTheme="minorHAnsi" w:hAnsiTheme="minorHAnsi" w:cstheme="minorHAnsi"/>
                <w:b/>
                <w:bCs/>
                <w:sz w:val="20"/>
                <w:szCs w:val="20"/>
                <w:lang w:val="el-GR"/>
              </w:rPr>
            </w:pPr>
            <w:r w:rsidRPr="004C4BD5">
              <w:rPr>
                <w:rFonts w:asciiTheme="minorHAnsi" w:hAnsiTheme="minorHAnsi" w:cstheme="minorHAnsi"/>
                <w:b/>
                <w:bCs/>
                <w:sz w:val="20"/>
                <w:szCs w:val="20"/>
                <w:lang w:val="el-GR"/>
              </w:rPr>
              <w:t>Ενδεικτική δραστηριότητα</w:t>
            </w:r>
          </w:p>
          <w:p w14:paraId="568FE195" w14:textId="77777777" w:rsidR="00B75143" w:rsidRPr="004C4BD5" w:rsidRDefault="00B75143"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Ο τιμοκατάλογος των ΤΑΧΙ στην Αθήνα περιλαμβάνει 1,19€ για την εκκίνηση και 0,68€ για κάθε χιλιόμετρο διαδρομής, ενώ στα νησιά του Αιγαίου περιλαμβάνει 1,14€ για την εκκίνηση και 0,65€ για κάθε χιλιόμετρο διαδρομής.</w:t>
            </w:r>
          </w:p>
          <w:p w14:paraId="68CDEA5E" w14:textId="77777777" w:rsidR="00B75143" w:rsidRPr="004C4BD5" w:rsidRDefault="00B75143"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α) Να βρείτε την απόσταση που μπορεί να διανύσει με ΤΑΧΙ ένας επιβάτης στην Αθήνα, αν διαθέτει 10€.</w:t>
            </w:r>
          </w:p>
          <w:p w14:paraId="3EA4FECD" w14:textId="77777777" w:rsidR="00B75143" w:rsidRPr="004C4BD5" w:rsidRDefault="00B75143"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β) Να βρείτε την απόσταση που μπορεί να διανύσει με ΤΑΧΙ ένας επιβάτης σε νησί του Αιγαίου, αν διαθέτει 10€.</w:t>
            </w:r>
          </w:p>
          <w:p w14:paraId="603D2336" w14:textId="77777777" w:rsidR="00B75143" w:rsidRDefault="00B75143"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 xml:space="preserve">γ) Αν στους νομούς της Θεσσαλίας η χρέωση για το ΤΑΧΙ περιλαμβάνει 2λ€ για την εκκίνηση και λ€ για κάθε χιλιόμετρο διαδρομής, να βρείτε σε </w:t>
            </w:r>
            <w:r w:rsidRPr="004C4BD5">
              <w:rPr>
                <w:rFonts w:asciiTheme="minorHAnsi" w:hAnsiTheme="minorHAnsi" w:cstheme="minorHAnsi"/>
                <w:sz w:val="20"/>
                <w:szCs w:val="20"/>
                <w:lang w:val="el-GR"/>
              </w:rPr>
              <w:lastRenderedPageBreak/>
              <w:t>σχέση με το λ την απόσταση που μπορεί να διανύσει ένας επιβάτης αν διαθέτει 10 €. Αν στο νομό Λαρίσης η χρέωση ανά χιλιόμετρο διαδρομής είναι 0,60€ και στο νομό Μαγνησίας 0,62€, να υπολογίσετε την απόσταση που μπορεί να διανύσει με ΤΑΧΙ ένας επιβάτης που διαθέτει 10€.</w:t>
            </w:r>
          </w:p>
          <w:p w14:paraId="2431D7A4" w14:textId="77777777" w:rsidR="00B75143" w:rsidRDefault="00B75143"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 xml:space="preserve">Για καλύτερη κατανόηση και εμπέδωση των ιδιοτήτων των απολύτων τιμών, προτείνεται να </w:t>
            </w:r>
            <w:r>
              <w:rPr>
                <w:rFonts w:asciiTheme="minorHAnsi" w:hAnsiTheme="minorHAnsi" w:cstheme="minorHAnsi"/>
                <w:sz w:val="20"/>
                <w:szCs w:val="20"/>
                <w:lang w:val="el-GR"/>
              </w:rPr>
              <w:t xml:space="preserve">δοθεί ιδιαίτερη έμφαση σε </w:t>
            </w:r>
            <w:r w:rsidRPr="004C4BD5">
              <w:rPr>
                <w:rFonts w:asciiTheme="minorHAnsi" w:hAnsiTheme="minorHAnsi" w:cstheme="minorHAnsi"/>
                <w:sz w:val="20"/>
                <w:szCs w:val="20"/>
                <w:lang w:val="el-GR"/>
              </w:rPr>
              <w:t xml:space="preserve"> εξισώσεις, όπως η |x-5|=-3, την οποία δύσκολα χαρακτηρίζουν οι μαθητές/-ήτριες από την αρχή ως αδύνατη.</w:t>
            </w:r>
          </w:p>
          <w:p w14:paraId="6AC662D0" w14:textId="5D2D88B5" w:rsidR="00B75143" w:rsidRPr="00572A4C" w:rsidRDefault="00B75143"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Τέλος, όσον αφορά τις εξισώσεις που ανάγονται σε πρωτοβάθμιες, προτείνεται η διαπραγμάτευση απλών μόνο εξισώσεων που ανάγονται σε εξισώσεις 1ου βαθμού (όπως οι ασκήσεις 6, 7</w:t>
            </w:r>
            <w:r>
              <w:rPr>
                <w:rFonts w:asciiTheme="minorHAnsi" w:hAnsiTheme="minorHAnsi" w:cstheme="minorHAnsi"/>
                <w:sz w:val="20"/>
                <w:szCs w:val="20"/>
                <w:lang w:val="el-GR"/>
              </w:rPr>
              <w:t xml:space="preserve"> </w:t>
            </w:r>
            <w:r w:rsidRPr="004C4BD5">
              <w:rPr>
                <w:rFonts w:asciiTheme="minorHAnsi" w:hAnsiTheme="minorHAnsi" w:cstheme="minorHAnsi"/>
                <w:sz w:val="20"/>
                <w:szCs w:val="20"/>
                <w:lang w:val="el-GR"/>
              </w:rPr>
              <w:t>και 11 της Α’ Ομάδας), με στόχο να αναδειχθεί η σύνδεση της παραγοντοποίησης με την επίλυση εξίσωσης.</w:t>
            </w:r>
          </w:p>
        </w:tc>
      </w:tr>
      <w:tr w:rsidR="00B75143" w:rsidRPr="007B715E" w14:paraId="5E7E6B24" w14:textId="77777777" w:rsidTr="00521182">
        <w:trPr>
          <w:trHeight w:val="700"/>
        </w:trPr>
        <w:tc>
          <w:tcPr>
            <w:tcW w:w="1440" w:type="dxa"/>
            <w:vMerge/>
            <w:vAlign w:val="center"/>
          </w:tcPr>
          <w:p w14:paraId="7723FB59" w14:textId="77777777" w:rsidR="00B75143" w:rsidRDefault="00B75143" w:rsidP="00A838E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590CD32" w14:textId="76222C70" w:rsidR="00B75143" w:rsidRDefault="00B75143" w:rsidP="00A838E0">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w:t>
            </w:r>
            <w:r>
              <w:rPr>
                <w:rFonts w:asciiTheme="minorHAnsi" w:hAnsiTheme="minorHAnsi" w:cstheme="minorHAnsi"/>
                <w:b/>
                <w:bCs/>
                <w:sz w:val="20"/>
                <w:szCs w:val="20"/>
                <w:lang w:val="el-GR"/>
              </w:rPr>
              <w:t>2</w:t>
            </w:r>
          </w:p>
          <w:p w14:paraId="3A6E84C9" w14:textId="5E207C62" w:rsidR="00B75143" w:rsidRPr="00572A4C" w:rsidRDefault="00B75143"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2 (2)</w:t>
            </w:r>
          </w:p>
        </w:tc>
        <w:tc>
          <w:tcPr>
            <w:tcW w:w="2180" w:type="dxa"/>
            <w:gridSpan w:val="2"/>
            <w:vAlign w:val="center"/>
          </w:tcPr>
          <w:p w14:paraId="6F1F5CAF" w14:textId="7A0E7DB6" w:rsidR="00B75143" w:rsidRPr="00A838E0" w:rsidRDefault="00B75143" w:rsidP="00A838E0">
            <w:pP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l-GR"/>
              </w:rPr>
              <w:t xml:space="preserve">      </w:t>
            </w:r>
            <w:r w:rsidRPr="00A838E0">
              <w:rPr>
                <w:rFonts w:asciiTheme="minorHAnsi" w:hAnsiTheme="minorHAnsi" w:cstheme="minorHAnsi"/>
                <w:b/>
                <w:bCs/>
                <w:color w:val="000000"/>
                <w:sz w:val="20"/>
                <w:szCs w:val="20"/>
                <w:lang w:val="el-GR"/>
              </w:rPr>
              <w:t xml:space="preserve">Η Εξίσωση </w:t>
            </w:r>
            <w:r w:rsidRPr="00A838E0">
              <w:rPr>
                <w:rFonts w:asciiTheme="minorHAnsi" w:hAnsiTheme="minorHAnsi" w:cstheme="minorHAnsi"/>
                <w:b/>
                <w:bCs/>
                <w:color w:val="000000"/>
                <w:sz w:val="20"/>
                <w:szCs w:val="20"/>
              </w:rPr>
              <w:t>x</w:t>
            </w:r>
            <w:r w:rsidRPr="00A838E0">
              <w:rPr>
                <w:rFonts w:asciiTheme="minorHAnsi" w:hAnsiTheme="minorHAnsi" w:cstheme="minorHAnsi"/>
                <w:b/>
                <w:bCs/>
                <w:color w:val="000000"/>
                <w:sz w:val="20"/>
                <w:szCs w:val="20"/>
                <w:vertAlign w:val="superscript"/>
                <w:lang w:val="el-GR"/>
              </w:rPr>
              <w:t>ν</w:t>
            </w:r>
            <w:r w:rsidRPr="00A838E0">
              <w:rPr>
                <w:rFonts w:asciiTheme="minorHAnsi" w:hAnsiTheme="minorHAnsi" w:cstheme="minorHAnsi"/>
                <w:b/>
                <w:bCs/>
                <w:color w:val="000000"/>
                <w:sz w:val="20"/>
                <w:szCs w:val="20"/>
                <w:lang w:val="el-GR"/>
              </w:rPr>
              <w:t xml:space="preserve"> </w:t>
            </w:r>
            <w:r w:rsidRPr="00A838E0">
              <w:rPr>
                <w:rFonts w:asciiTheme="minorHAnsi" w:hAnsiTheme="minorHAnsi" w:cstheme="minorHAnsi"/>
                <w:b/>
                <w:bCs/>
                <w:color w:val="000000"/>
                <w:sz w:val="20"/>
                <w:szCs w:val="20"/>
              </w:rPr>
              <w:sym w:font="Symbol" w:char="F03D"/>
            </w:r>
            <w:r w:rsidRPr="00A838E0">
              <w:rPr>
                <w:rFonts w:asciiTheme="minorHAnsi" w:hAnsiTheme="minorHAnsi" w:cstheme="minorHAnsi"/>
                <w:b/>
                <w:bCs/>
                <w:color w:val="000000"/>
                <w:sz w:val="20"/>
                <w:szCs w:val="20"/>
                <w:lang w:val="el-GR"/>
              </w:rPr>
              <w:t xml:space="preserve">α </w:t>
            </w:r>
          </w:p>
          <w:p w14:paraId="3CE8EBCF" w14:textId="77777777" w:rsidR="00B75143" w:rsidRPr="00572A4C" w:rsidRDefault="00B75143" w:rsidP="00A838E0">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4EAB4767" w14:textId="18F99686" w:rsidR="00B75143" w:rsidRPr="00572A4C" w:rsidRDefault="00B75143" w:rsidP="00A838E0">
            <w:pPr>
              <w:autoSpaceDE w:val="0"/>
              <w:autoSpaceDN w:val="0"/>
              <w:adjustRightInd w:val="0"/>
              <w:jc w:val="center"/>
              <w:rPr>
                <w:rFonts w:asciiTheme="minorHAnsi" w:hAnsiTheme="minorHAnsi" w:cstheme="minorHAnsi"/>
                <w:sz w:val="20"/>
                <w:szCs w:val="20"/>
                <w:lang w:val="el-GR"/>
              </w:rPr>
            </w:pPr>
            <w:r w:rsidRPr="00A838E0">
              <w:rPr>
                <w:rFonts w:asciiTheme="minorHAnsi" w:hAnsiTheme="minorHAnsi" w:cstheme="minorHAnsi"/>
                <w:b/>
                <w:bCs/>
                <w:color w:val="000000"/>
                <w:sz w:val="20"/>
                <w:szCs w:val="20"/>
                <w:lang w:val="el-GR"/>
              </w:rPr>
              <w:t>3.2</w:t>
            </w:r>
          </w:p>
        </w:tc>
        <w:tc>
          <w:tcPr>
            <w:tcW w:w="567" w:type="dxa"/>
            <w:vAlign w:val="center"/>
          </w:tcPr>
          <w:p w14:paraId="7C4DF9A2" w14:textId="57D63053" w:rsidR="00B75143" w:rsidRDefault="00B75143"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 xml:space="preserve">1 </w:t>
            </w:r>
          </w:p>
          <w:p w14:paraId="1BDF2724" w14:textId="566EA892" w:rsidR="00B75143" w:rsidRPr="00572A4C" w:rsidRDefault="00B75143"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47" w:type="dxa"/>
            <w:gridSpan w:val="2"/>
            <w:vAlign w:val="center"/>
          </w:tcPr>
          <w:p w14:paraId="1BC0235D" w14:textId="77777777" w:rsidR="00B75143" w:rsidRDefault="00B75143" w:rsidP="00A838E0">
            <w:pPr>
              <w:autoSpaceDE w:val="0"/>
              <w:autoSpaceDN w:val="0"/>
              <w:adjustRightInd w:val="0"/>
              <w:jc w:val="both"/>
              <w:rPr>
                <w:rFonts w:asciiTheme="minorHAnsi" w:hAnsiTheme="minorHAnsi" w:cstheme="minorHAnsi"/>
                <w:sz w:val="20"/>
                <w:szCs w:val="20"/>
                <w:lang w:val="el-GR"/>
              </w:rPr>
            </w:pPr>
          </w:p>
          <w:p w14:paraId="27917FEA" w14:textId="4F08B2CC" w:rsidR="00B75143" w:rsidRDefault="00B75143" w:rsidP="00A838E0">
            <w:pPr>
              <w:autoSpaceDE w:val="0"/>
              <w:autoSpaceDN w:val="0"/>
              <w:adjustRightInd w:val="0"/>
              <w:jc w:val="both"/>
              <w:rPr>
                <w:rFonts w:asciiTheme="minorHAnsi" w:hAnsiTheme="minorHAnsi" w:cstheme="minorHAnsi"/>
                <w:b/>
                <w:bCs/>
                <w:color w:val="000000"/>
                <w:sz w:val="20"/>
                <w:szCs w:val="20"/>
                <w:lang w:val="el-GR"/>
              </w:rPr>
            </w:pPr>
            <w:r w:rsidRPr="00A838E0">
              <w:rPr>
                <w:rFonts w:asciiTheme="minorHAnsi" w:hAnsiTheme="minorHAnsi" w:cstheme="minorHAnsi"/>
                <w:sz w:val="20"/>
                <w:szCs w:val="20"/>
                <w:lang w:val="el-GR"/>
              </w:rPr>
              <w:t xml:space="preserve">Η επίλυση εξισώσεων της μορφής </w:t>
            </w:r>
            <w:r w:rsidRPr="00A838E0">
              <w:rPr>
                <w:rFonts w:asciiTheme="minorHAnsi" w:hAnsiTheme="minorHAnsi" w:cstheme="minorHAnsi"/>
                <w:b/>
                <w:bCs/>
                <w:color w:val="000000"/>
                <w:sz w:val="20"/>
                <w:szCs w:val="20"/>
              </w:rPr>
              <w:t>x</w:t>
            </w:r>
            <w:r w:rsidRPr="00A838E0">
              <w:rPr>
                <w:rFonts w:asciiTheme="minorHAnsi" w:hAnsiTheme="minorHAnsi" w:cstheme="minorHAnsi"/>
                <w:b/>
                <w:bCs/>
                <w:color w:val="000000"/>
                <w:sz w:val="20"/>
                <w:szCs w:val="20"/>
                <w:vertAlign w:val="superscript"/>
                <w:lang w:val="el-GR"/>
              </w:rPr>
              <w:t>ν</w:t>
            </w:r>
            <w:r w:rsidRPr="00A838E0">
              <w:rPr>
                <w:rFonts w:asciiTheme="minorHAnsi" w:hAnsiTheme="minorHAnsi" w:cstheme="minorHAnsi"/>
                <w:b/>
                <w:bCs/>
                <w:color w:val="000000"/>
                <w:sz w:val="20"/>
                <w:szCs w:val="20"/>
                <w:lang w:val="el-GR"/>
              </w:rPr>
              <w:t xml:space="preserve"> </w:t>
            </w:r>
            <w:r w:rsidRPr="00A838E0">
              <w:rPr>
                <w:rFonts w:asciiTheme="minorHAnsi" w:hAnsiTheme="minorHAnsi" w:cstheme="minorHAnsi"/>
                <w:b/>
                <w:bCs/>
                <w:color w:val="000000"/>
                <w:sz w:val="20"/>
                <w:szCs w:val="20"/>
              </w:rPr>
              <w:sym w:font="Symbol" w:char="F03D"/>
            </w:r>
            <w:r w:rsidRPr="00A838E0">
              <w:rPr>
                <w:rFonts w:asciiTheme="minorHAnsi" w:hAnsiTheme="minorHAnsi" w:cstheme="minorHAnsi"/>
                <w:b/>
                <w:bCs/>
                <w:color w:val="000000"/>
                <w:sz w:val="20"/>
                <w:szCs w:val="20"/>
                <w:lang w:val="el-GR"/>
              </w:rPr>
              <w:t xml:space="preserve">α </w:t>
            </w:r>
          </w:p>
          <w:p w14:paraId="5AED590F" w14:textId="3EA6FF00" w:rsidR="00B75143" w:rsidRPr="00572A4C" w:rsidRDefault="00B75143" w:rsidP="00A838E0">
            <w:pPr>
              <w:autoSpaceDE w:val="0"/>
              <w:autoSpaceDN w:val="0"/>
              <w:adjustRightInd w:val="0"/>
              <w:jc w:val="both"/>
              <w:rPr>
                <w:rFonts w:asciiTheme="minorHAnsi" w:hAnsiTheme="minorHAnsi" w:cstheme="minorHAnsi"/>
                <w:sz w:val="20"/>
                <w:szCs w:val="20"/>
                <w:lang w:val="el-GR"/>
              </w:rPr>
            </w:pPr>
            <w:r w:rsidRPr="00A838E0">
              <w:rPr>
                <w:rFonts w:asciiTheme="minorHAnsi" w:hAnsiTheme="minorHAnsi" w:cstheme="minorHAnsi"/>
                <w:sz w:val="20"/>
                <w:szCs w:val="20"/>
                <w:lang w:val="el-GR"/>
              </w:rPr>
              <w:t>να περιοριστεί σε απλές εξισώσεις.</w:t>
            </w:r>
          </w:p>
        </w:tc>
      </w:tr>
      <w:tr w:rsidR="00B75143" w:rsidRPr="007B715E" w14:paraId="3489E09D" w14:textId="77777777" w:rsidTr="00521182">
        <w:trPr>
          <w:trHeight w:val="700"/>
        </w:trPr>
        <w:tc>
          <w:tcPr>
            <w:tcW w:w="1440" w:type="dxa"/>
            <w:vMerge/>
            <w:vAlign w:val="center"/>
          </w:tcPr>
          <w:p w14:paraId="07D76D67" w14:textId="0E1E45F4" w:rsidR="00B75143" w:rsidRPr="00572A4C" w:rsidRDefault="00B75143" w:rsidP="00A838E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5775AA40" w14:textId="6495719D" w:rsidR="00B75143" w:rsidRDefault="00B75143" w:rsidP="00486D04">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w:t>
            </w:r>
            <w:r>
              <w:rPr>
                <w:rFonts w:asciiTheme="minorHAnsi" w:hAnsiTheme="minorHAnsi" w:cstheme="minorHAnsi"/>
                <w:b/>
                <w:bCs/>
                <w:sz w:val="20"/>
                <w:szCs w:val="20"/>
                <w:lang w:val="el-GR"/>
              </w:rPr>
              <w:t>3</w:t>
            </w:r>
          </w:p>
          <w:p w14:paraId="6E8CABB5" w14:textId="6731DDEA" w:rsidR="00B75143" w:rsidRPr="00572A4C" w:rsidRDefault="00B75143"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7 (9)</w:t>
            </w:r>
          </w:p>
        </w:tc>
        <w:tc>
          <w:tcPr>
            <w:tcW w:w="2180" w:type="dxa"/>
            <w:gridSpan w:val="2"/>
            <w:vAlign w:val="center"/>
          </w:tcPr>
          <w:p w14:paraId="267DCC71" w14:textId="62609BBD" w:rsidR="00B75143" w:rsidRPr="00572A4C" w:rsidRDefault="00B75143" w:rsidP="00486D04">
            <w:pPr>
              <w:jc w:val="center"/>
              <w:rPr>
                <w:rFonts w:asciiTheme="minorHAnsi" w:hAnsiTheme="minorHAnsi" w:cstheme="minorHAnsi"/>
                <w:b/>
                <w:sz w:val="20"/>
                <w:szCs w:val="20"/>
                <w:lang w:val="el-GR"/>
              </w:rPr>
            </w:pPr>
            <w:r w:rsidRPr="00486D04">
              <w:rPr>
                <w:rFonts w:asciiTheme="minorHAnsi" w:hAnsiTheme="minorHAnsi" w:cstheme="minorHAnsi"/>
                <w:b/>
                <w:sz w:val="20"/>
                <w:szCs w:val="20"/>
                <w:lang w:val="el-GR"/>
              </w:rPr>
              <w:t>Εξισώσεις 2</w:t>
            </w:r>
            <w:r w:rsidRPr="00D169FF">
              <w:rPr>
                <w:rFonts w:asciiTheme="minorHAnsi" w:hAnsiTheme="minorHAnsi" w:cstheme="minorHAnsi"/>
                <w:b/>
                <w:sz w:val="20"/>
                <w:szCs w:val="20"/>
                <w:vertAlign w:val="superscript"/>
                <w:lang w:val="el-GR"/>
              </w:rPr>
              <w:t>ου</w:t>
            </w:r>
            <w:r>
              <w:rPr>
                <w:rFonts w:asciiTheme="minorHAnsi" w:hAnsiTheme="minorHAnsi" w:cstheme="minorHAnsi"/>
                <w:b/>
                <w:sz w:val="20"/>
                <w:szCs w:val="20"/>
                <w:lang w:val="el-GR"/>
              </w:rPr>
              <w:t xml:space="preserve"> </w:t>
            </w:r>
            <w:r w:rsidRPr="00486D04">
              <w:rPr>
                <w:rFonts w:asciiTheme="minorHAnsi" w:hAnsiTheme="minorHAnsi" w:cstheme="minorHAnsi"/>
                <w:b/>
                <w:sz w:val="20"/>
                <w:szCs w:val="20"/>
                <w:lang w:val="el-GR"/>
              </w:rPr>
              <w:t xml:space="preserve"> Βαθμού</w:t>
            </w:r>
          </w:p>
        </w:tc>
        <w:tc>
          <w:tcPr>
            <w:tcW w:w="961" w:type="dxa"/>
            <w:vAlign w:val="center"/>
          </w:tcPr>
          <w:p w14:paraId="2CC9F3BC" w14:textId="0EBCD077" w:rsidR="00B75143" w:rsidRPr="00572A4C" w:rsidRDefault="00B75143" w:rsidP="00A838E0">
            <w:pPr>
              <w:autoSpaceDE w:val="0"/>
              <w:autoSpaceDN w:val="0"/>
              <w:adjustRightInd w:val="0"/>
              <w:jc w:val="center"/>
              <w:rPr>
                <w:rFonts w:asciiTheme="minorHAnsi" w:hAnsiTheme="minorHAnsi" w:cstheme="minorHAnsi"/>
                <w:sz w:val="20"/>
                <w:szCs w:val="20"/>
              </w:rPr>
            </w:pPr>
            <w:r w:rsidRPr="00486D04">
              <w:rPr>
                <w:rFonts w:asciiTheme="minorHAnsi" w:hAnsiTheme="minorHAnsi" w:cstheme="minorHAnsi"/>
                <w:b/>
                <w:sz w:val="20"/>
                <w:szCs w:val="20"/>
                <w:lang w:val="el-GR"/>
              </w:rPr>
              <w:t>3.3</w:t>
            </w:r>
          </w:p>
        </w:tc>
        <w:tc>
          <w:tcPr>
            <w:tcW w:w="567" w:type="dxa"/>
            <w:vAlign w:val="center"/>
          </w:tcPr>
          <w:p w14:paraId="5A98409F" w14:textId="6E8C955A" w:rsidR="00B75143" w:rsidRPr="00572A4C" w:rsidRDefault="00B75143"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1DF3FEFD" w14:textId="1BC907D9" w:rsidR="00B75143" w:rsidRPr="00572A4C" w:rsidRDefault="00B75143" w:rsidP="00486D04">
            <w:pPr>
              <w:autoSpaceDE w:val="0"/>
              <w:autoSpaceDN w:val="0"/>
              <w:adjustRightInd w:val="0"/>
              <w:jc w:val="both"/>
              <w:rPr>
                <w:rFonts w:asciiTheme="minorHAnsi" w:hAnsiTheme="minorHAnsi" w:cstheme="minorHAnsi"/>
                <w:sz w:val="20"/>
                <w:szCs w:val="20"/>
                <w:lang w:val="el-GR"/>
              </w:rPr>
            </w:pPr>
            <w:r w:rsidRPr="00486D04">
              <w:rPr>
                <w:rFonts w:asciiTheme="minorHAnsi" w:hAnsiTheme="minorHAnsi" w:cstheme="minorHAnsi"/>
                <w:sz w:val="20"/>
                <w:szCs w:val="20"/>
                <w:lang w:val="el-GR"/>
              </w:rPr>
              <w:t>Προτείνεται να δοθεί έμφαση στην αναγνώριση της ύπαρξης ριζών και του πλήθους τους από το πρόσημο</w:t>
            </w:r>
            <w:r>
              <w:rPr>
                <w:rFonts w:asciiTheme="minorHAnsi" w:hAnsiTheme="minorHAnsi" w:cstheme="minorHAnsi"/>
                <w:sz w:val="20"/>
                <w:szCs w:val="20"/>
                <w:lang w:val="el-GR"/>
              </w:rPr>
              <w:t xml:space="preserve"> </w:t>
            </w:r>
            <w:r w:rsidRPr="00486D04">
              <w:rPr>
                <w:rFonts w:asciiTheme="minorHAnsi" w:hAnsiTheme="minorHAnsi" w:cstheme="minorHAnsi"/>
                <w:sz w:val="20"/>
                <w:szCs w:val="20"/>
                <w:lang w:val="el-GR"/>
              </w:rPr>
              <w:t xml:space="preserve">της Διακρίνουσας, καθώς και στην επίλυση εξισώσεων δευτέρου βαθμού με τον τύπο λύσεων. </w:t>
            </w:r>
          </w:p>
        </w:tc>
      </w:tr>
      <w:tr w:rsidR="00A838E0" w:rsidRPr="00572A4C" w14:paraId="47668B44" w14:textId="77777777" w:rsidTr="006606BF">
        <w:trPr>
          <w:trHeight w:val="964"/>
        </w:trPr>
        <w:tc>
          <w:tcPr>
            <w:tcW w:w="11216" w:type="dxa"/>
            <w:gridSpan w:val="8"/>
            <w:vAlign w:val="center"/>
          </w:tcPr>
          <w:p w14:paraId="7849F304" w14:textId="77777777"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23/12-08/01</w:t>
            </w:r>
          </w:p>
          <w:p w14:paraId="47FCC6E1" w14:textId="77777777"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color w:val="FF0000"/>
                <w:sz w:val="20"/>
                <w:szCs w:val="20"/>
                <w:lang w:val="el-GR"/>
              </w:rPr>
              <w:t>ΔΙΑΚΟΠΕΣ ΧΡΙΣΤΟΥΓΕΝΝΩΝ</w:t>
            </w:r>
          </w:p>
        </w:tc>
      </w:tr>
      <w:tr w:rsidR="00B75143" w:rsidRPr="007B715E" w14:paraId="49A2B0BB" w14:textId="77777777" w:rsidTr="006606BF">
        <w:trPr>
          <w:trHeight w:val="1289"/>
        </w:trPr>
        <w:tc>
          <w:tcPr>
            <w:tcW w:w="1440" w:type="dxa"/>
            <w:vMerge w:val="restart"/>
            <w:vAlign w:val="center"/>
          </w:tcPr>
          <w:p w14:paraId="5FF157A5" w14:textId="44E1A103" w:rsidR="00B75143" w:rsidRPr="00572A4C" w:rsidRDefault="00B75143" w:rsidP="00486D04">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ΙΑΝΟΥΑΡΙΟΣ</w:t>
            </w:r>
          </w:p>
        </w:tc>
        <w:tc>
          <w:tcPr>
            <w:tcW w:w="1821" w:type="dxa"/>
            <w:vAlign w:val="center"/>
          </w:tcPr>
          <w:p w14:paraId="48BC4CFA" w14:textId="48365C26" w:rsidR="00B75143" w:rsidRPr="00572A4C" w:rsidRDefault="00B75143" w:rsidP="00486D04">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482FA1D8" w14:textId="31C4B500" w:rsidR="00B75143" w:rsidRPr="00572A4C" w:rsidRDefault="00B75143" w:rsidP="00486D04">
            <w:pPr>
              <w:autoSpaceDE w:val="0"/>
              <w:autoSpaceDN w:val="0"/>
              <w:adjustRightInd w:val="0"/>
              <w:jc w:val="center"/>
              <w:rPr>
                <w:rFonts w:asciiTheme="minorHAnsi" w:hAnsiTheme="minorHAnsi" w:cstheme="minorHAnsi"/>
                <w:sz w:val="20"/>
                <w:szCs w:val="20"/>
                <w:lang w:val="el-GR"/>
              </w:rPr>
            </w:pPr>
            <w:r w:rsidRPr="00486D04">
              <w:rPr>
                <w:rFonts w:asciiTheme="minorHAnsi" w:hAnsiTheme="minorHAnsi" w:cstheme="minorHAnsi"/>
                <w:b/>
                <w:sz w:val="20"/>
                <w:szCs w:val="20"/>
                <w:lang w:val="el-GR"/>
              </w:rPr>
              <w:t>Εξισώσεις 2</w:t>
            </w:r>
            <w:r w:rsidRPr="00D169FF">
              <w:rPr>
                <w:rFonts w:asciiTheme="minorHAnsi" w:hAnsiTheme="minorHAnsi" w:cstheme="minorHAnsi"/>
                <w:b/>
                <w:sz w:val="20"/>
                <w:szCs w:val="20"/>
                <w:vertAlign w:val="superscript"/>
                <w:lang w:val="el-GR"/>
              </w:rPr>
              <w:t>ου</w:t>
            </w:r>
            <w:r>
              <w:rPr>
                <w:rFonts w:asciiTheme="minorHAnsi" w:hAnsiTheme="minorHAnsi" w:cstheme="minorHAnsi"/>
                <w:b/>
                <w:sz w:val="20"/>
                <w:szCs w:val="20"/>
                <w:lang w:val="el-GR"/>
              </w:rPr>
              <w:t xml:space="preserve"> </w:t>
            </w:r>
            <w:r w:rsidRPr="00486D04">
              <w:rPr>
                <w:rFonts w:asciiTheme="minorHAnsi" w:hAnsiTheme="minorHAnsi" w:cstheme="minorHAnsi"/>
                <w:b/>
                <w:sz w:val="20"/>
                <w:szCs w:val="20"/>
                <w:lang w:val="el-GR"/>
              </w:rPr>
              <w:t xml:space="preserve"> Βαθμού</w:t>
            </w:r>
          </w:p>
        </w:tc>
        <w:tc>
          <w:tcPr>
            <w:tcW w:w="961" w:type="dxa"/>
            <w:vAlign w:val="center"/>
          </w:tcPr>
          <w:p w14:paraId="6660A738" w14:textId="0B3AE2B1" w:rsidR="00B75143" w:rsidRPr="00572A4C" w:rsidRDefault="00B75143" w:rsidP="00486D04">
            <w:pPr>
              <w:autoSpaceDE w:val="0"/>
              <w:autoSpaceDN w:val="0"/>
              <w:adjustRightInd w:val="0"/>
              <w:jc w:val="center"/>
              <w:rPr>
                <w:rFonts w:asciiTheme="minorHAnsi" w:hAnsiTheme="minorHAnsi" w:cstheme="minorHAnsi"/>
                <w:sz w:val="20"/>
                <w:szCs w:val="20"/>
                <w:lang w:val="el-GR"/>
              </w:rPr>
            </w:pPr>
            <w:r w:rsidRPr="00486D04">
              <w:rPr>
                <w:rFonts w:asciiTheme="minorHAnsi" w:hAnsiTheme="minorHAnsi" w:cstheme="minorHAnsi"/>
                <w:b/>
                <w:sz w:val="20"/>
                <w:szCs w:val="20"/>
                <w:lang w:val="el-GR"/>
              </w:rPr>
              <w:t>3.3</w:t>
            </w:r>
          </w:p>
        </w:tc>
        <w:tc>
          <w:tcPr>
            <w:tcW w:w="819" w:type="dxa"/>
            <w:gridSpan w:val="2"/>
            <w:vAlign w:val="center"/>
          </w:tcPr>
          <w:p w14:paraId="24FC01B0" w14:textId="6D175EB7" w:rsidR="00B75143" w:rsidRPr="00572A4C" w:rsidRDefault="00B75143"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4FB90156" w14:textId="77777777" w:rsidR="00B75143" w:rsidRDefault="00B75143" w:rsidP="00486D04">
            <w:pPr>
              <w:autoSpaceDE w:val="0"/>
              <w:autoSpaceDN w:val="0"/>
              <w:adjustRightInd w:val="0"/>
              <w:jc w:val="both"/>
              <w:rPr>
                <w:rFonts w:asciiTheme="minorHAnsi" w:hAnsiTheme="minorHAnsi" w:cstheme="minorHAnsi"/>
                <w:sz w:val="20"/>
                <w:szCs w:val="20"/>
                <w:lang w:val="el-GR"/>
              </w:rPr>
            </w:pPr>
            <w:r w:rsidRPr="00486D04">
              <w:rPr>
                <w:rFonts w:asciiTheme="minorHAnsi" w:hAnsiTheme="minorHAnsi" w:cstheme="minorHAnsi"/>
                <w:sz w:val="20"/>
                <w:szCs w:val="20"/>
                <w:lang w:val="el-GR"/>
              </w:rPr>
              <w:t>Πολύ απλές</w:t>
            </w:r>
            <w:r>
              <w:rPr>
                <w:rFonts w:asciiTheme="minorHAnsi" w:hAnsiTheme="minorHAnsi" w:cstheme="minorHAnsi"/>
                <w:sz w:val="20"/>
                <w:szCs w:val="20"/>
                <w:lang w:val="el-GR"/>
              </w:rPr>
              <w:t xml:space="preserve"> </w:t>
            </w:r>
            <w:r w:rsidRPr="00486D04">
              <w:rPr>
                <w:rFonts w:asciiTheme="minorHAnsi" w:hAnsiTheme="minorHAnsi" w:cstheme="minorHAnsi"/>
                <w:sz w:val="20"/>
                <w:szCs w:val="20"/>
                <w:lang w:val="el-GR"/>
              </w:rPr>
              <w:t>εξισώσεις με παράμετρο μπορεί να συζητηθούν, με στόχο να αναδειχθεί ο ρόλος της παραμέτρου στο</w:t>
            </w:r>
            <w:r>
              <w:rPr>
                <w:rFonts w:asciiTheme="minorHAnsi" w:hAnsiTheme="minorHAnsi" w:cstheme="minorHAnsi"/>
                <w:sz w:val="20"/>
                <w:szCs w:val="20"/>
                <w:lang w:val="el-GR"/>
              </w:rPr>
              <w:t xml:space="preserve"> </w:t>
            </w:r>
            <w:r w:rsidRPr="00486D04">
              <w:rPr>
                <w:rFonts w:asciiTheme="minorHAnsi" w:hAnsiTheme="minorHAnsi" w:cstheme="minorHAnsi"/>
                <w:sz w:val="20"/>
                <w:szCs w:val="20"/>
                <w:lang w:val="el-GR"/>
              </w:rPr>
              <w:t xml:space="preserve">πρόσημο της Διακρίνουσας και άρα στο πλήθος των ριζών. Η αντικατάσταση αριθμών στη θέση </w:t>
            </w:r>
            <w:r>
              <w:rPr>
                <w:rFonts w:asciiTheme="minorHAnsi" w:hAnsiTheme="minorHAnsi" w:cstheme="minorHAnsi"/>
                <w:sz w:val="20"/>
                <w:szCs w:val="20"/>
                <w:lang w:val="el-GR"/>
              </w:rPr>
              <w:t xml:space="preserve">της </w:t>
            </w:r>
            <w:r w:rsidRPr="00486D04">
              <w:rPr>
                <w:rFonts w:asciiTheme="minorHAnsi" w:hAnsiTheme="minorHAnsi" w:cstheme="minorHAnsi"/>
                <w:sz w:val="20"/>
                <w:szCs w:val="20"/>
                <w:lang w:val="el-GR"/>
              </w:rPr>
              <w:t>παραμέτρου μπορεί να υποστηρίξει την απόδοση νοήματος στην παράμετρο.</w:t>
            </w:r>
          </w:p>
          <w:p w14:paraId="07751C7C" w14:textId="77777777" w:rsidR="00B75143" w:rsidRDefault="00B75143" w:rsidP="00F06539">
            <w:pPr>
              <w:autoSpaceDE w:val="0"/>
              <w:autoSpaceDN w:val="0"/>
              <w:adjustRightInd w:val="0"/>
              <w:jc w:val="both"/>
              <w:rPr>
                <w:rFonts w:asciiTheme="minorHAnsi" w:hAnsiTheme="minorHAnsi" w:cstheme="minorHAnsi"/>
                <w:sz w:val="20"/>
                <w:szCs w:val="20"/>
                <w:lang w:val="el-GR"/>
              </w:rPr>
            </w:pPr>
            <w:r w:rsidRPr="00486D04">
              <w:rPr>
                <w:rFonts w:asciiTheme="minorHAnsi" w:hAnsiTheme="minorHAnsi" w:cstheme="minorHAnsi"/>
                <w:sz w:val="20"/>
                <w:szCs w:val="20"/>
                <w:lang w:val="el-GR"/>
              </w:rPr>
              <w:t>Επίσης, προτείνεται η επίλυση</w:t>
            </w:r>
            <w:r>
              <w:rPr>
                <w:rFonts w:asciiTheme="minorHAnsi" w:hAnsiTheme="minorHAnsi" w:cstheme="minorHAnsi"/>
                <w:sz w:val="20"/>
                <w:szCs w:val="20"/>
                <w:lang w:val="el-GR"/>
              </w:rPr>
              <w:t xml:space="preserve"> </w:t>
            </w:r>
            <w:r w:rsidRPr="00486D04">
              <w:rPr>
                <w:rFonts w:asciiTheme="minorHAnsi" w:hAnsiTheme="minorHAnsi" w:cstheme="minorHAnsi"/>
                <w:sz w:val="20"/>
                <w:szCs w:val="20"/>
                <w:lang w:val="el-GR"/>
              </w:rPr>
              <w:t>απλών εξισώσεων που ανάγονται σε εξισώσεις 2ου βαθμού (όπως τα παραδείγματα 1 και 3) και να δοθεί</w:t>
            </w:r>
            <w:r>
              <w:rPr>
                <w:rFonts w:asciiTheme="minorHAnsi" w:hAnsiTheme="minorHAnsi" w:cstheme="minorHAnsi"/>
                <w:sz w:val="20"/>
                <w:szCs w:val="20"/>
                <w:lang w:val="el-GR"/>
              </w:rPr>
              <w:t xml:space="preserve"> </w:t>
            </w:r>
            <w:r w:rsidRPr="00486D04">
              <w:rPr>
                <w:rFonts w:asciiTheme="minorHAnsi" w:hAnsiTheme="minorHAnsi" w:cstheme="minorHAnsi"/>
                <w:sz w:val="20"/>
                <w:szCs w:val="20"/>
                <w:lang w:val="el-GR"/>
              </w:rPr>
              <w:t>έμφαση στη μοντελοποίηση και επίλυση προβλημάτων με χρήση εξισώσεων 2ου βαθμο</w:t>
            </w:r>
            <w:r>
              <w:rPr>
                <w:rFonts w:asciiTheme="minorHAnsi" w:hAnsiTheme="minorHAnsi" w:cstheme="minorHAnsi"/>
                <w:sz w:val="20"/>
                <w:szCs w:val="20"/>
                <w:lang w:val="el-GR"/>
              </w:rPr>
              <w:t xml:space="preserve">ύ, </w:t>
            </w:r>
            <w:r w:rsidRPr="00486D04">
              <w:rPr>
                <w:rFonts w:asciiTheme="minorHAnsi" w:hAnsiTheme="minorHAnsi" w:cstheme="minorHAnsi"/>
                <w:sz w:val="20"/>
                <w:szCs w:val="20"/>
                <w:lang w:val="el-GR"/>
              </w:rPr>
              <w:t xml:space="preserve">όπως η </w:t>
            </w:r>
          </w:p>
          <w:p w14:paraId="32D2652A" w14:textId="359FC851" w:rsidR="00B75143" w:rsidRDefault="00B75143" w:rsidP="00F06539">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b/>
                <w:bCs/>
                <w:sz w:val="20"/>
                <w:szCs w:val="20"/>
                <w:lang w:val="el-GR"/>
              </w:rPr>
              <w:t>Ε</w:t>
            </w:r>
            <w:r w:rsidRPr="00F06539">
              <w:rPr>
                <w:rFonts w:asciiTheme="minorHAnsi" w:hAnsiTheme="minorHAnsi" w:cstheme="minorHAnsi"/>
                <w:b/>
                <w:bCs/>
                <w:sz w:val="20"/>
                <w:szCs w:val="20"/>
                <w:lang w:val="el-GR"/>
              </w:rPr>
              <w:t>νδεικτική δραστηριότητα</w:t>
            </w:r>
            <w:r>
              <w:rPr>
                <w:rFonts w:asciiTheme="minorHAnsi" w:hAnsiTheme="minorHAnsi" w:cstheme="minorHAnsi"/>
                <w:sz w:val="20"/>
                <w:szCs w:val="20"/>
                <w:lang w:val="el-GR"/>
              </w:rPr>
              <w:t>:</w:t>
            </w:r>
          </w:p>
          <w:p w14:paraId="797CF3D2" w14:textId="36B6454F" w:rsidR="00B75143" w:rsidRPr="00572A4C" w:rsidRDefault="00B75143" w:rsidP="00486D04">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sz w:val="20"/>
                <w:szCs w:val="20"/>
                <w:lang w:val="el-GR"/>
              </w:rPr>
              <w:t>Στο πρωτάθλημα ποδοσφαίρου μιας χώρας κάθε ομάδα έδωσε με όλες τις υπόλοιπες ομάδες δυο αγώνες</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(εντός και εκτός έδρας). Αν έγιναν συνολικά 240 αγώνες, πόσες ήταν οι ομάδες που συμμετείχαν στο</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πρωτάθλημα;</w:t>
            </w:r>
          </w:p>
        </w:tc>
      </w:tr>
      <w:tr w:rsidR="00B75143" w:rsidRPr="00D33F93" w14:paraId="1533F277" w14:textId="77777777" w:rsidTr="006606BF">
        <w:trPr>
          <w:trHeight w:val="1289"/>
        </w:trPr>
        <w:tc>
          <w:tcPr>
            <w:tcW w:w="1440" w:type="dxa"/>
            <w:vMerge/>
            <w:vAlign w:val="center"/>
          </w:tcPr>
          <w:p w14:paraId="0162D014" w14:textId="06473AC9" w:rsidR="00B75143" w:rsidRPr="007B715E" w:rsidRDefault="00B75143" w:rsidP="00486D04">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6D53016" w14:textId="77777777" w:rsidR="00B75143" w:rsidRPr="00572A4C" w:rsidRDefault="00B75143" w:rsidP="00486D04">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3EB0EC14" w14:textId="7F030431" w:rsidR="00B75143" w:rsidRPr="00572A4C" w:rsidRDefault="00B75143" w:rsidP="00486D04">
            <w:pPr>
              <w:autoSpaceDE w:val="0"/>
              <w:autoSpaceDN w:val="0"/>
              <w:adjustRightInd w:val="0"/>
              <w:jc w:val="center"/>
              <w:rPr>
                <w:rFonts w:asciiTheme="minorHAnsi" w:hAnsiTheme="minorHAnsi" w:cstheme="minorHAnsi"/>
                <w:sz w:val="20"/>
                <w:szCs w:val="20"/>
                <w:lang w:val="el-GR"/>
              </w:rPr>
            </w:pPr>
            <w:r w:rsidRPr="00486D04">
              <w:rPr>
                <w:rFonts w:asciiTheme="minorHAnsi" w:hAnsiTheme="minorHAnsi" w:cstheme="minorHAnsi"/>
                <w:b/>
                <w:sz w:val="20"/>
                <w:szCs w:val="20"/>
                <w:lang w:val="el-GR"/>
              </w:rPr>
              <w:t>Εξισώσεις 2</w:t>
            </w:r>
            <w:r w:rsidRPr="00D169FF">
              <w:rPr>
                <w:rFonts w:asciiTheme="minorHAnsi" w:hAnsiTheme="minorHAnsi" w:cstheme="minorHAnsi"/>
                <w:b/>
                <w:sz w:val="20"/>
                <w:szCs w:val="20"/>
                <w:vertAlign w:val="superscript"/>
                <w:lang w:val="el-GR"/>
              </w:rPr>
              <w:t>ου</w:t>
            </w:r>
            <w:r>
              <w:rPr>
                <w:rFonts w:asciiTheme="minorHAnsi" w:hAnsiTheme="minorHAnsi" w:cstheme="minorHAnsi"/>
                <w:b/>
                <w:sz w:val="20"/>
                <w:szCs w:val="20"/>
                <w:lang w:val="el-GR"/>
              </w:rPr>
              <w:t xml:space="preserve"> </w:t>
            </w:r>
            <w:r w:rsidRPr="00486D04">
              <w:rPr>
                <w:rFonts w:asciiTheme="minorHAnsi" w:hAnsiTheme="minorHAnsi" w:cstheme="minorHAnsi"/>
                <w:b/>
                <w:sz w:val="20"/>
                <w:szCs w:val="20"/>
                <w:lang w:val="el-GR"/>
              </w:rPr>
              <w:t xml:space="preserve"> Βαθμού</w:t>
            </w:r>
          </w:p>
        </w:tc>
        <w:tc>
          <w:tcPr>
            <w:tcW w:w="961" w:type="dxa"/>
            <w:vAlign w:val="center"/>
          </w:tcPr>
          <w:p w14:paraId="245D8C1E" w14:textId="6FF430E1" w:rsidR="00B75143" w:rsidRPr="00572A4C" w:rsidRDefault="00B75143" w:rsidP="00486D04">
            <w:pPr>
              <w:autoSpaceDE w:val="0"/>
              <w:autoSpaceDN w:val="0"/>
              <w:adjustRightInd w:val="0"/>
              <w:jc w:val="center"/>
              <w:rPr>
                <w:rFonts w:asciiTheme="minorHAnsi" w:hAnsiTheme="minorHAnsi" w:cstheme="minorHAnsi"/>
                <w:sz w:val="20"/>
                <w:szCs w:val="20"/>
              </w:rPr>
            </w:pPr>
            <w:r w:rsidRPr="00486D04">
              <w:rPr>
                <w:rFonts w:asciiTheme="minorHAnsi" w:hAnsiTheme="minorHAnsi" w:cstheme="minorHAnsi"/>
                <w:b/>
                <w:sz w:val="20"/>
                <w:szCs w:val="20"/>
                <w:lang w:val="el-GR"/>
              </w:rPr>
              <w:t>3.3</w:t>
            </w:r>
          </w:p>
        </w:tc>
        <w:tc>
          <w:tcPr>
            <w:tcW w:w="819" w:type="dxa"/>
            <w:gridSpan w:val="2"/>
            <w:vAlign w:val="center"/>
          </w:tcPr>
          <w:p w14:paraId="33D50E00" w14:textId="06041ECE" w:rsidR="00B75143" w:rsidRPr="00572A4C" w:rsidRDefault="00B75143"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20D3E245" w14:textId="14E24044" w:rsidR="00B75143" w:rsidRPr="00F06539" w:rsidRDefault="00B75143" w:rsidP="00F06539">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sz w:val="20"/>
                <w:szCs w:val="20"/>
                <w:lang w:val="el-GR"/>
              </w:rPr>
              <w:t xml:space="preserve">Οι τύποι του </w:t>
            </w:r>
            <w:proofErr w:type="spellStart"/>
            <w:r w:rsidRPr="00F06539">
              <w:rPr>
                <w:rFonts w:asciiTheme="minorHAnsi" w:hAnsiTheme="minorHAnsi" w:cstheme="minorHAnsi"/>
                <w:sz w:val="20"/>
                <w:szCs w:val="20"/>
                <w:lang w:val="el-GR"/>
              </w:rPr>
              <w:t>Vieta</w:t>
            </w:r>
            <w:proofErr w:type="spellEnd"/>
            <w:r w:rsidRPr="00F06539">
              <w:rPr>
                <w:rFonts w:asciiTheme="minorHAnsi" w:hAnsiTheme="minorHAnsi" w:cstheme="minorHAnsi"/>
                <w:sz w:val="20"/>
                <w:szCs w:val="20"/>
                <w:lang w:val="el-GR"/>
              </w:rPr>
              <w:t xml:space="preserve"> επιτρέπουν στους/στις μαθητές/</w:t>
            </w:r>
            <w:proofErr w:type="spellStart"/>
            <w:r w:rsidRPr="00F06539">
              <w:rPr>
                <w:rFonts w:asciiTheme="minorHAnsi" w:hAnsiTheme="minorHAnsi" w:cstheme="minorHAnsi"/>
                <w:sz w:val="20"/>
                <w:szCs w:val="20"/>
                <w:lang w:val="el-GR"/>
              </w:rPr>
              <w:t>τριες</w:t>
            </w:r>
            <w:proofErr w:type="spellEnd"/>
            <w:r w:rsidRPr="00F06539">
              <w:rPr>
                <w:rFonts w:asciiTheme="minorHAnsi" w:hAnsiTheme="minorHAnsi" w:cstheme="minorHAnsi"/>
                <w:sz w:val="20"/>
                <w:szCs w:val="20"/>
                <w:lang w:val="el-GR"/>
              </w:rPr>
              <w:t xml:space="preserve"> είτε να κατασκευάσουν μια εξίσωση 2ου βαθμού με</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δεδομένο το άθροισμα και το γινόμενο ριζών της είτε να προσδιορίσουν απευθείας τις ρίζες της (βρίσκοντας</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 xml:space="preserve">δυο αριθμούς που να έχουν </w:t>
            </w:r>
            <w:r w:rsidRPr="00F06539">
              <w:rPr>
                <w:rFonts w:asciiTheme="minorHAnsi" w:hAnsiTheme="minorHAnsi" w:cstheme="minorHAnsi"/>
                <w:sz w:val="20"/>
                <w:szCs w:val="20"/>
                <w:lang w:val="el-GR"/>
              </w:rPr>
              <w:lastRenderedPageBreak/>
              <w:t>άθροισμα S και γινόμενο P). Πέραν των παραπάνω στόχων, η χρήση των τύπων</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 xml:space="preserve">του </w:t>
            </w:r>
            <w:proofErr w:type="spellStart"/>
            <w:r w:rsidRPr="00F06539">
              <w:rPr>
                <w:rFonts w:asciiTheme="minorHAnsi" w:hAnsiTheme="minorHAnsi" w:cstheme="minorHAnsi"/>
                <w:sz w:val="20"/>
                <w:szCs w:val="20"/>
                <w:lang w:val="el-GR"/>
              </w:rPr>
              <w:t>Vieta</w:t>
            </w:r>
            <w:proofErr w:type="spellEnd"/>
            <w:r w:rsidRPr="00F06539">
              <w:rPr>
                <w:rFonts w:asciiTheme="minorHAnsi" w:hAnsiTheme="minorHAnsi" w:cstheme="minorHAnsi"/>
                <w:sz w:val="20"/>
                <w:szCs w:val="20"/>
                <w:lang w:val="el-GR"/>
              </w:rPr>
              <w:t xml:space="preserve"> σε ασκήσεις με πολύπλοκους αλγεβρικούς χειρισμούς ξεφεύγει από το πνεύμα της διδασκαλίας</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και δεν προσφέρει στη μαθηματική σκέψη των μαθητών/τριών.</w:t>
            </w:r>
          </w:p>
          <w:p w14:paraId="0DA79EAD" w14:textId="54A22029" w:rsidR="00B75143" w:rsidRDefault="00B75143" w:rsidP="00F06539">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sz w:val="20"/>
                <w:szCs w:val="20"/>
                <w:lang w:val="el-GR"/>
              </w:rPr>
              <w:t xml:space="preserve">Τα ψηφιακά εργαλεία μπορούν να συνεισφέρουν στην εννοιολογική κατανόηση </w:t>
            </w:r>
            <w:r w:rsidRPr="00F06539">
              <w:rPr>
                <w:rFonts w:asciiTheme="minorHAnsi" w:hAnsiTheme="minorHAnsi" w:cstheme="minorHAnsi"/>
                <w:b/>
                <w:bCs/>
                <w:sz w:val="20"/>
                <w:szCs w:val="20"/>
                <w:lang w:val="el-GR"/>
              </w:rPr>
              <w:t>Ενδεικτική δραστηριότητα:</w:t>
            </w:r>
            <w:r w:rsidRPr="00F06539">
              <w:rPr>
                <w:rFonts w:asciiTheme="minorHAnsi" w:hAnsiTheme="minorHAnsi" w:cstheme="minorHAnsi"/>
                <w:sz w:val="20"/>
                <w:szCs w:val="20"/>
                <w:lang w:val="el-GR"/>
              </w:rPr>
              <w:t xml:space="preserve"> </w:t>
            </w:r>
          </w:p>
          <w:p w14:paraId="6E2F13B1" w14:textId="75A54F6D" w:rsidR="00B75143" w:rsidRPr="00F06539" w:rsidRDefault="00B75143" w:rsidP="00F06539">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sz w:val="20"/>
                <w:szCs w:val="20"/>
                <w:lang w:val="el-GR"/>
              </w:rPr>
              <w:t>Το μικροπείραμα «Επίλυση εξισώσεων 2ου βαθμού με τη βοήθεια τύπου» από</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τα εμπλουτισμένα σχολικά βιβλία, μπορεί να χρησιμοποιηθεί για την</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κατανόηση της αλγεβρικής και γραφικής προσέγγισης των λύσεων μιας</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εξίσωσης δευτέρου βαθμού και επιβεβαίωση των αποτελεσμάτων με τη</w:t>
            </w:r>
          </w:p>
          <w:p w14:paraId="15C85F74" w14:textId="69FEB1B5" w:rsidR="00B75143" w:rsidRDefault="00B75143" w:rsidP="00F06539">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sz w:val="20"/>
                <w:szCs w:val="20"/>
                <w:lang w:val="el-GR"/>
              </w:rPr>
              <w:t>βοήθεια του τύπου.</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4"/>
              <w:gridCol w:w="1885"/>
            </w:tblGrid>
            <w:tr w:rsidR="00B75143" w14:paraId="005B5B89" w14:textId="77777777" w:rsidTr="00F06539">
              <w:trPr>
                <w:trHeight w:val="594"/>
              </w:trPr>
              <w:tc>
                <w:tcPr>
                  <w:tcW w:w="1884" w:type="dxa"/>
                </w:tcPr>
                <w:p w14:paraId="3283571C" w14:textId="3B1BD898" w:rsidR="00B75143" w:rsidRDefault="00744160" w:rsidP="00F06539">
                  <w:pPr>
                    <w:autoSpaceDE w:val="0"/>
                    <w:autoSpaceDN w:val="0"/>
                    <w:adjustRightInd w:val="0"/>
                    <w:jc w:val="both"/>
                    <w:rPr>
                      <w:rFonts w:asciiTheme="minorHAnsi" w:hAnsiTheme="minorHAnsi" w:cstheme="minorHAnsi"/>
                      <w:sz w:val="20"/>
                      <w:szCs w:val="20"/>
                      <w:lang w:val="el-GR"/>
                    </w:rPr>
                  </w:pPr>
                  <w:r>
                    <w:fldChar w:fldCharType="begin"/>
                  </w:r>
                  <w:r w:rsidRPr="007B715E">
                    <w:rPr>
                      <w:lang w:val="el-GR"/>
                    </w:rPr>
                    <w:instrText xml:space="preserve"> </w:instrText>
                  </w:r>
                  <w:r>
                    <w:instrText>HYPERLINK</w:instrText>
                  </w:r>
                  <w:r w:rsidRPr="007B715E">
                    <w:rPr>
                      <w:lang w:val="el-GR"/>
                    </w:rPr>
                    <w:instrText xml:space="preserve"> "</w:instrText>
                  </w:r>
                  <w:r>
                    <w:instrText>http</w:instrText>
                  </w:r>
                  <w:r w:rsidRPr="007B715E">
                    <w:rPr>
                      <w:lang w:val="el-GR"/>
                    </w:rPr>
                    <w:instrText>://</w:instrText>
                  </w:r>
                  <w:r>
                    <w:instrText>photodentro</w:instrText>
                  </w:r>
                  <w:r w:rsidRPr="007B715E">
                    <w:rPr>
                      <w:lang w:val="el-GR"/>
                    </w:rPr>
                    <w:instrText>.</w:instrText>
                  </w:r>
                  <w:r>
                    <w:instrText>edu</w:instrText>
                  </w:r>
                  <w:r w:rsidRPr="007B715E">
                    <w:rPr>
                      <w:lang w:val="el-GR"/>
                    </w:rPr>
                    <w:instrText>.</w:instrText>
                  </w:r>
                  <w:r>
                    <w:instrText>gr</w:instrText>
                  </w:r>
                  <w:r w:rsidRPr="007B715E">
                    <w:rPr>
                      <w:lang w:val="el-GR"/>
                    </w:rPr>
                    <w:instrText>/</w:instrText>
                  </w:r>
                  <w:r>
                    <w:instrText>v</w:instrText>
                  </w:r>
                  <w:r w:rsidRPr="007B715E">
                    <w:rPr>
                      <w:lang w:val="el-GR"/>
                    </w:rPr>
                    <w:instrText>/</w:instrText>
                  </w:r>
                  <w:r>
                    <w:instrText>item</w:instrText>
                  </w:r>
                  <w:r w:rsidRPr="007B715E">
                    <w:rPr>
                      <w:lang w:val="el-GR"/>
                    </w:rPr>
                    <w:instrText>/</w:instrText>
                  </w:r>
                  <w:r>
                    <w:instrText>ds</w:instrText>
                  </w:r>
                  <w:r w:rsidRPr="007B715E">
                    <w:rPr>
                      <w:lang w:val="el-GR"/>
                    </w:rPr>
                    <w:instrText xml:space="preserve">/8521/2132" </w:instrText>
                  </w:r>
                  <w:r>
                    <w:fldChar w:fldCharType="separate"/>
                  </w:r>
                  <w:r w:rsidR="00B75143" w:rsidRPr="00F06539">
                    <w:rPr>
                      <w:rStyle w:val="Hyperlink"/>
                      <w:rFonts w:asciiTheme="minorHAnsi" w:hAnsiTheme="minorHAnsi" w:cstheme="minorHAnsi"/>
                      <w:sz w:val="20"/>
                      <w:szCs w:val="20"/>
                      <w:lang w:val="el-GR"/>
                    </w:rPr>
                    <w:t>http://photodentro.edu.gr/v/item/ds/8521/2132</w:t>
                  </w:r>
                  <w:r>
                    <w:rPr>
                      <w:rStyle w:val="Hyperlink"/>
                      <w:rFonts w:asciiTheme="minorHAnsi" w:hAnsiTheme="minorHAnsi" w:cstheme="minorHAnsi"/>
                      <w:sz w:val="20"/>
                      <w:szCs w:val="20"/>
                      <w:lang w:val="el-GR"/>
                    </w:rPr>
                    <w:fldChar w:fldCharType="end"/>
                  </w:r>
                </w:p>
              </w:tc>
              <w:tc>
                <w:tcPr>
                  <w:tcW w:w="1885" w:type="dxa"/>
                </w:tcPr>
                <w:p w14:paraId="73B1A031" w14:textId="4E962350" w:rsidR="00B75143" w:rsidRDefault="00B75143" w:rsidP="00F06539">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noProof/>
                      <w:sz w:val="20"/>
                      <w:szCs w:val="20"/>
                      <w:lang w:val="en-US" w:eastAsia="en-US"/>
                    </w:rPr>
                    <w:drawing>
                      <wp:inline distT="0" distB="0" distL="0" distR="0" wp14:anchorId="70D58369" wp14:editId="4A1F3AB2">
                        <wp:extent cx="1057275" cy="55499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554990"/>
                                </a:xfrm>
                                <a:prstGeom prst="rect">
                                  <a:avLst/>
                                </a:prstGeom>
                                <a:noFill/>
                                <a:ln>
                                  <a:noFill/>
                                </a:ln>
                              </pic:spPr>
                            </pic:pic>
                          </a:graphicData>
                        </a:graphic>
                      </wp:inline>
                    </w:drawing>
                  </w:r>
                </w:p>
              </w:tc>
            </w:tr>
          </w:tbl>
          <w:p w14:paraId="45F9A4CC" w14:textId="30BE3FF0" w:rsidR="00B75143" w:rsidRPr="00572A4C" w:rsidRDefault="00B75143" w:rsidP="00F06539">
            <w:pPr>
              <w:autoSpaceDE w:val="0"/>
              <w:autoSpaceDN w:val="0"/>
              <w:adjustRightInd w:val="0"/>
              <w:jc w:val="both"/>
              <w:rPr>
                <w:rFonts w:asciiTheme="minorHAnsi" w:hAnsiTheme="minorHAnsi" w:cstheme="minorHAnsi"/>
                <w:sz w:val="20"/>
                <w:szCs w:val="20"/>
                <w:lang w:val="el-GR"/>
              </w:rPr>
            </w:pPr>
          </w:p>
        </w:tc>
      </w:tr>
      <w:tr w:rsidR="00486D04" w:rsidRPr="007B715E" w14:paraId="0F22F1AD" w14:textId="77777777" w:rsidTr="006606BF">
        <w:trPr>
          <w:trHeight w:val="1289"/>
        </w:trPr>
        <w:tc>
          <w:tcPr>
            <w:tcW w:w="1440" w:type="dxa"/>
            <w:vAlign w:val="center"/>
          </w:tcPr>
          <w:p w14:paraId="4D566255" w14:textId="77777777" w:rsidR="00486D04" w:rsidRPr="00572A4C" w:rsidRDefault="00486D04" w:rsidP="00486D04">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A9E2C59" w14:textId="1196DEA7" w:rsidR="00486D04" w:rsidRPr="00572A4C" w:rsidRDefault="00486D04" w:rsidP="00486D04">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l-GR"/>
              </w:rPr>
              <w:t>4</w:t>
            </w:r>
          </w:p>
          <w:p w14:paraId="31183C82" w14:textId="602D1BC4" w:rsidR="00486D04" w:rsidRPr="00572A4C" w:rsidRDefault="00486D04" w:rsidP="00486D04">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10 (</w:t>
            </w:r>
            <w:r w:rsidR="00625B09">
              <w:rPr>
                <w:rFonts w:asciiTheme="minorHAnsi" w:hAnsiTheme="minorHAnsi" w:cstheme="minorHAnsi"/>
                <w:b/>
                <w:sz w:val="20"/>
                <w:szCs w:val="20"/>
                <w:lang w:val="el-GR"/>
              </w:rPr>
              <w:t>12</w:t>
            </w:r>
            <w:r>
              <w:rPr>
                <w:rFonts w:asciiTheme="minorHAnsi" w:hAnsiTheme="minorHAnsi" w:cstheme="minorHAnsi"/>
                <w:b/>
                <w:sz w:val="20"/>
                <w:szCs w:val="20"/>
                <w:lang w:val="el-GR"/>
              </w:rPr>
              <w:t>)</w:t>
            </w:r>
          </w:p>
          <w:p w14:paraId="06074148" w14:textId="77777777" w:rsidR="00486D04" w:rsidRPr="00572A4C" w:rsidRDefault="00486D04" w:rsidP="00486D04">
            <w:pPr>
              <w:pStyle w:val="NormalWeb"/>
              <w:shd w:val="clear" w:color="auto" w:fill="FFFFFF"/>
              <w:spacing w:before="0" w:beforeAutospacing="0"/>
              <w:contextualSpacing/>
              <w:rPr>
                <w:rFonts w:asciiTheme="minorHAnsi" w:hAnsiTheme="minorHAnsi" w:cstheme="minorHAnsi"/>
                <w:sz w:val="20"/>
                <w:szCs w:val="20"/>
              </w:rPr>
            </w:pPr>
          </w:p>
        </w:tc>
        <w:tc>
          <w:tcPr>
            <w:tcW w:w="2180" w:type="dxa"/>
            <w:gridSpan w:val="2"/>
            <w:vAlign w:val="center"/>
          </w:tcPr>
          <w:p w14:paraId="5F6017EF" w14:textId="2088A1EE" w:rsidR="00486D04" w:rsidRPr="00572A4C" w:rsidRDefault="00486D04"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Αν</w:t>
            </w:r>
            <w:proofErr w:type="spellStart"/>
            <w:r w:rsidRPr="00BF6D10">
              <w:rPr>
                <w:rFonts w:asciiTheme="minorHAnsi" w:hAnsiTheme="minorHAnsi" w:cstheme="minorHAnsi"/>
                <w:b/>
                <w:bCs/>
                <w:sz w:val="20"/>
                <w:szCs w:val="20"/>
              </w:rPr>
              <w:t>ισώσεις</w:t>
            </w:r>
            <w:proofErr w:type="spellEnd"/>
            <w:r w:rsidRPr="00BF6D10">
              <w:rPr>
                <w:rFonts w:asciiTheme="minorHAnsi" w:hAnsiTheme="minorHAnsi" w:cstheme="minorHAnsi"/>
                <w:b/>
                <w:bCs/>
                <w:sz w:val="20"/>
                <w:szCs w:val="20"/>
              </w:rPr>
              <w:t xml:space="preserve"> </w:t>
            </w:r>
          </w:p>
        </w:tc>
        <w:tc>
          <w:tcPr>
            <w:tcW w:w="961" w:type="dxa"/>
            <w:vAlign w:val="center"/>
          </w:tcPr>
          <w:p w14:paraId="04830F2F" w14:textId="77777777" w:rsidR="00486D04" w:rsidRPr="00572A4C" w:rsidRDefault="00486D04" w:rsidP="00486D04">
            <w:pPr>
              <w:autoSpaceDE w:val="0"/>
              <w:autoSpaceDN w:val="0"/>
              <w:adjustRightInd w:val="0"/>
              <w:jc w:val="center"/>
              <w:rPr>
                <w:rFonts w:asciiTheme="minorHAnsi" w:hAnsiTheme="minorHAnsi" w:cstheme="minorHAnsi"/>
                <w:bCs/>
                <w:sz w:val="20"/>
                <w:szCs w:val="20"/>
                <w:lang w:val="el-GR"/>
              </w:rPr>
            </w:pPr>
          </w:p>
        </w:tc>
        <w:tc>
          <w:tcPr>
            <w:tcW w:w="819" w:type="dxa"/>
            <w:gridSpan w:val="2"/>
            <w:vAlign w:val="center"/>
          </w:tcPr>
          <w:p w14:paraId="32EA2C02" w14:textId="63B69F96" w:rsidR="00486D04" w:rsidRPr="00572A4C" w:rsidRDefault="00486D04"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1</w:t>
            </w:r>
            <w:r w:rsidR="00E6760D">
              <w:rPr>
                <w:rFonts w:asciiTheme="minorHAnsi" w:hAnsiTheme="minorHAnsi" w:cstheme="minorHAnsi"/>
                <w:b/>
                <w:bCs/>
                <w:sz w:val="20"/>
                <w:szCs w:val="20"/>
                <w:lang w:val="el-GR"/>
              </w:rPr>
              <w:t>2</w:t>
            </w:r>
          </w:p>
        </w:tc>
        <w:tc>
          <w:tcPr>
            <w:tcW w:w="3995" w:type="dxa"/>
            <w:vAlign w:val="center"/>
          </w:tcPr>
          <w:p w14:paraId="5CA70977" w14:textId="1D99839B" w:rsidR="00486D04" w:rsidRPr="00111A27" w:rsidRDefault="00111A27" w:rsidP="00486D04">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sz w:val="20"/>
                <w:szCs w:val="20"/>
                <w:lang w:val="el-GR"/>
              </w:rPr>
              <w:t>Στο κεφάλαιο αυτό οι μαθητές/τριες μελετούν συστηματικά και διερευνούν ανισώσεις 1</w:t>
            </w:r>
            <w:r w:rsidRPr="00111A27">
              <w:rPr>
                <w:rFonts w:asciiTheme="minorHAnsi" w:hAnsiTheme="minorHAnsi" w:cstheme="minorHAnsi"/>
                <w:sz w:val="20"/>
                <w:szCs w:val="20"/>
                <w:vertAlign w:val="superscript"/>
                <w:lang w:val="el-GR"/>
              </w:rPr>
              <w:t>ου</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 xml:space="preserve"> και 2</w:t>
            </w:r>
            <w:r w:rsidRPr="00111A27">
              <w:rPr>
                <w:rFonts w:asciiTheme="minorHAnsi" w:hAnsiTheme="minorHAnsi" w:cstheme="minorHAnsi"/>
                <w:sz w:val="20"/>
                <w:szCs w:val="20"/>
                <w:vertAlign w:val="superscript"/>
                <w:lang w:val="el-GR"/>
              </w:rPr>
              <w:t>ου</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βαθμού</w:t>
            </w:r>
          </w:p>
        </w:tc>
      </w:tr>
      <w:tr w:rsidR="00486D04" w:rsidRPr="007B715E" w14:paraId="4097DA8C" w14:textId="77777777" w:rsidTr="006606BF">
        <w:trPr>
          <w:trHeight w:val="1289"/>
        </w:trPr>
        <w:tc>
          <w:tcPr>
            <w:tcW w:w="1440" w:type="dxa"/>
            <w:vAlign w:val="center"/>
          </w:tcPr>
          <w:p w14:paraId="6A4C48AB" w14:textId="435D5B7C" w:rsidR="00486D04" w:rsidRPr="00572A4C" w:rsidRDefault="00B75143" w:rsidP="00486D04">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ΙΑΝΟΥΑΡΙΟΣ</w:t>
            </w:r>
          </w:p>
          <w:p w14:paraId="04E9763B" w14:textId="55E1B681" w:rsidR="00486D04" w:rsidRPr="00572A4C" w:rsidRDefault="00486D04" w:rsidP="00486D04">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570C46F1" w14:textId="77777777" w:rsidR="00486D04" w:rsidRPr="00572A4C" w:rsidRDefault="00486D04" w:rsidP="00486D04">
            <w:pPr>
              <w:pStyle w:val="NormalWeb"/>
              <w:shd w:val="clear" w:color="auto" w:fill="FFFFFF"/>
              <w:spacing w:before="0" w:beforeAutospacing="0"/>
              <w:contextualSpacing/>
              <w:rPr>
                <w:rFonts w:asciiTheme="minorHAnsi" w:hAnsiTheme="minorHAnsi" w:cstheme="minorHAnsi"/>
                <w:sz w:val="20"/>
                <w:szCs w:val="20"/>
              </w:rPr>
            </w:pPr>
          </w:p>
          <w:p w14:paraId="421FF1DE" w14:textId="1166CAAB" w:rsidR="00111A27" w:rsidRDefault="00111A27" w:rsidP="00111A27">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66364F97" w14:textId="52138F2D" w:rsidR="00486D04" w:rsidRPr="00572A4C" w:rsidRDefault="00111A27" w:rsidP="00111A27">
            <w:pPr>
              <w:pStyle w:val="Norm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5 (</w:t>
            </w:r>
            <w:r w:rsidR="00150478">
              <w:rPr>
                <w:rFonts w:asciiTheme="minorHAnsi" w:hAnsiTheme="minorHAnsi" w:cstheme="minorHAnsi"/>
                <w:b/>
                <w:bCs/>
                <w:sz w:val="20"/>
                <w:szCs w:val="20"/>
              </w:rPr>
              <w:t>6</w:t>
            </w:r>
            <w:r>
              <w:rPr>
                <w:rFonts w:asciiTheme="minorHAnsi" w:hAnsiTheme="minorHAnsi" w:cstheme="minorHAnsi"/>
                <w:b/>
                <w:bCs/>
                <w:sz w:val="20"/>
                <w:szCs w:val="20"/>
              </w:rPr>
              <w:t>)</w:t>
            </w:r>
          </w:p>
          <w:p w14:paraId="0B69755A" w14:textId="77777777" w:rsidR="00486D04" w:rsidRPr="00572A4C" w:rsidRDefault="00486D04" w:rsidP="008A73D3">
            <w:pPr>
              <w:pStyle w:val="NormalWeb"/>
              <w:shd w:val="clear" w:color="auto" w:fill="FFFFFF"/>
              <w:spacing w:before="0" w:beforeAutospacing="0"/>
              <w:contextualSpacing/>
              <w:jc w:val="center"/>
              <w:rPr>
                <w:rFonts w:asciiTheme="minorHAnsi" w:hAnsiTheme="minorHAnsi" w:cstheme="minorHAnsi"/>
                <w:sz w:val="20"/>
                <w:szCs w:val="20"/>
              </w:rPr>
            </w:pPr>
          </w:p>
        </w:tc>
        <w:tc>
          <w:tcPr>
            <w:tcW w:w="2180" w:type="dxa"/>
            <w:gridSpan w:val="2"/>
            <w:vAlign w:val="center"/>
          </w:tcPr>
          <w:p w14:paraId="728B9AAA" w14:textId="35B1BF42" w:rsidR="00486D04" w:rsidRPr="00111A27" w:rsidRDefault="00111A27" w:rsidP="00486D04">
            <w:pPr>
              <w:autoSpaceDE w:val="0"/>
              <w:autoSpaceDN w:val="0"/>
              <w:adjustRightInd w:val="0"/>
              <w:jc w:val="both"/>
              <w:rPr>
                <w:rFonts w:asciiTheme="minorHAnsi" w:hAnsiTheme="minorHAnsi" w:cstheme="minorHAnsi"/>
                <w:b/>
                <w:bCs/>
                <w:sz w:val="20"/>
                <w:szCs w:val="20"/>
                <w:lang w:val="el-GR"/>
              </w:rPr>
            </w:pPr>
            <w:r w:rsidRPr="00111A27">
              <w:rPr>
                <w:rFonts w:asciiTheme="minorHAnsi" w:hAnsiTheme="minorHAnsi" w:cstheme="minorHAnsi"/>
                <w:b/>
                <w:bCs/>
                <w:sz w:val="20"/>
                <w:szCs w:val="20"/>
                <w:lang w:val="el-GR"/>
              </w:rPr>
              <w:t>Ανίσωση 1</w:t>
            </w:r>
            <w:r w:rsidRPr="00D169FF">
              <w:rPr>
                <w:rFonts w:asciiTheme="minorHAnsi" w:hAnsiTheme="minorHAnsi" w:cstheme="minorHAnsi"/>
                <w:b/>
                <w:bCs/>
                <w:sz w:val="20"/>
                <w:szCs w:val="20"/>
                <w:vertAlign w:val="superscript"/>
                <w:lang w:val="el-GR"/>
              </w:rPr>
              <w:t>ου</w:t>
            </w:r>
            <w:r w:rsidR="00D169FF">
              <w:rPr>
                <w:rFonts w:asciiTheme="minorHAnsi" w:hAnsiTheme="minorHAnsi" w:cstheme="minorHAnsi"/>
                <w:b/>
                <w:bCs/>
                <w:sz w:val="20"/>
                <w:szCs w:val="20"/>
                <w:lang w:val="el-GR"/>
              </w:rPr>
              <w:t xml:space="preserve"> </w:t>
            </w:r>
            <w:r w:rsidRPr="00111A27">
              <w:rPr>
                <w:rFonts w:asciiTheme="minorHAnsi" w:hAnsiTheme="minorHAnsi" w:cstheme="minorHAnsi"/>
                <w:b/>
                <w:bCs/>
                <w:sz w:val="20"/>
                <w:szCs w:val="20"/>
                <w:lang w:val="el-GR"/>
              </w:rPr>
              <w:t xml:space="preserve"> Βαθμού</w:t>
            </w:r>
          </w:p>
        </w:tc>
        <w:tc>
          <w:tcPr>
            <w:tcW w:w="961" w:type="dxa"/>
            <w:vAlign w:val="center"/>
          </w:tcPr>
          <w:p w14:paraId="70B951CF" w14:textId="7EF334BB" w:rsidR="00486D04" w:rsidRPr="00572A4C" w:rsidRDefault="00111A27" w:rsidP="00486D04">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4.1</w:t>
            </w:r>
          </w:p>
        </w:tc>
        <w:tc>
          <w:tcPr>
            <w:tcW w:w="819" w:type="dxa"/>
            <w:gridSpan w:val="2"/>
            <w:vAlign w:val="center"/>
          </w:tcPr>
          <w:p w14:paraId="10845B54" w14:textId="53689394" w:rsidR="00486D04" w:rsidRPr="00572A4C" w:rsidRDefault="00150478"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18A65858" w14:textId="2AF59ACD" w:rsidR="00486D04" w:rsidRPr="00572A4C" w:rsidRDefault="00111A27" w:rsidP="00111A27">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Οι </w:t>
            </w:r>
            <w:r w:rsidRPr="00111A27">
              <w:rPr>
                <w:rFonts w:asciiTheme="minorHAnsi" w:hAnsiTheme="minorHAnsi" w:cstheme="minorHAnsi"/>
                <w:sz w:val="20"/>
                <w:szCs w:val="20"/>
                <w:lang w:val="el-GR"/>
              </w:rPr>
              <w:t>μαθητές/-ήτριες, έχουν διαπραγματευθεί στο Γυμνάσιο αναλυτικά την επίλυση ανισώσεων 1</w:t>
            </w:r>
            <w:r w:rsidRPr="00111A27">
              <w:rPr>
                <w:rFonts w:asciiTheme="minorHAnsi" w:hAnsiTheme="minorHAnsi" w:cstheme="minorHAnsi"/>
                <w:sz w:val="20"/>
                <w:szCs w:val="20"/>
                <w:vertAlign w:val="superscript"/>
                <w:lang w:val="el-GR"/>
              </w:rPr>
              <w:t>ου</w:t>
            </w:r>
            <w:r w:rsidRPr="00111A27">
              <w:rPr>
                <w:rFonts w:asciiTheme="minorHAnsi" w:hAnsiTheme="minorHAnsi" w:cstheme="minorHAnsi"/>
                <w:sz w:val="20"/>
                <w:szCs w:val="20"/>
                <w:lang w:val="el-GR"/>
              </w:rPr>
              <w:t xml:space="preserve"> βαθμού με συγκεκριμένους συντελεστές. Στο πλαίσιο αυτής της τάξης, καταρχάς θα πρέπει να γίνει μια</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επαναδιαπραγμάτευση της έννοιας της ανίσωσης και της λύσης της, μέσα από συγκεκριμένα παραδείγματα</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 xml:space="preserve">ανισώσεων και την εξέταση αν συγκεκριμένοι αριθμοί είναι λύσεις ή όχι. Εκτός από τη χρήση </w:t>
            </w:r>
            <w:r>
              <w:rPr>
                <w:rFonts w:asciiTheme="minorHAnsi" w:hAnsiTheme="minorHAnsi" w:cstheme="minorHAnsi"/>
                <w:sz w:val="20"/>
                <w:szCs w:val="20"/>
                <w:lang w:val="el-GR"/>
              </w:rPr>
              <w:t xml:space="preserve">της </w:t>
            </w:r>
            <w:r w:rsidRPr="00111A27">
              <w:rPr>
                <w:rFonts w:asciiTheme="minorHAnsi" w:hAnsiTheme="minorHAnsi" w:cstheme="minorHAnsi"/>
                <w:sz w:val="20"/>
                <w:szCs w:val="20"/>
                <w:lang w:val="el-GR"/>
              </w:rPr>
              <w:t>αριθμογραμμής, για την απεικόνιση του συνόλου λύσεων μιας ανίσωσης, προτείνεται να δοθεί έμφαση και</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 xml:space="preserve">στη χρήση των διαστημάτων των πραγματικών αριθμών, ως εφαρμογή της αντίστοιχης υποπαραγράφου </w:t>
            </w:r>
            <w:r>
              <w:rPr>
                <w:rFonts w:asciiTheme="minorHAnsi" w:hAnsiTheme="minorHAnsi" w:cstheme="minorHAnsi"/>
                <w:sz w:val="20"/>
                <w:szCs w:val="20"/>
                <w:lang w:val="el-GR"/>
              </w:rPr>
              <w:t xml:space="preserve">της </w:t>
            </w:r>
            <w:r w:rsidRPr="00111A27">
              <w:rPr>
                <w:rFonts w:asciiTheme="minorHAnsi" w:hAnsiTheme="minorHAnsi" w:cstheme="minorHAnsi"/>
                <w:sz w:val="20"/>
                <w:szCs w:val="20"/>
                <w:lang w:val="el-GR"/>
              </w:rPr>
              <w:t>§2.2. Να συζητηθούν ομοιότητες και διαφορές ανάμεσα στην εξίσωση και την ανίσωση, ως προς τη</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διαδικασία της επίλυσης τους και το σύνολο των λύσεών τους.</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w:t>
            </w:r>
          </w:p>
        </w:tc>
      </w:tr>
      <w:tr w:rsidR="00625B09" w:rsidRPr="00D33F93" w14:paraId="196344E4" w14:textId="77777777" w:rsidTr="006606BF">
        <w:trPr>
          <w:trHeight w:val="1289"/>
        </w:trPr>
        <w:tc>
          <w:tcPr>
            <w:tcW w:w="1440" w:type="dxa"/>
            <w:vAlign w:val="center"/>
          </w:tcPr>
          <w:p w14:paraId="4ADAAFB2" w14:textId="6B0E0DE0" w:rsidR="00625B09" w:rsidRPr="00572A4C" w:rsidRDefault="00B75143"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ΦΕΒΡΟΥΑΡΙΟΣ</w:t>
            </w:r>
          </w:p>
        </w:tc>
        <w:tc>
          <w:tcPr>
            <w:tcW w:w="1821" w:type="dxa"/>
            <w:vAlign w:val="center"/>
          </w:tcPr>
          <w:p w14:paraId="42931455" w14:textId="77777777" w:rsidR="00625B09" w:rsidRPr="00572A4C" w:rsidRDefault="00625B09" w:rsidP="00625B09">
            <w:pPr>
              <w:pStyle w:val="NormalWeb"/>
              <w:shd w:val="clear" w:color="auto" w:fill="FFFFFF"/>
              <w:spacing w:before="0" w:beforeAutospacing="0"/>
              <w:contextualSpacing/>
              <w:rPr>
                <w:rFonts w:asciiTheme="minorHAnsi" w:hAnsiTheme="minorHAnsi" w:cstheme="minorHAnsi"/>
                <w:sz w:val="20"/>
                <w:szCs w:val="20"/>
              </w:rPr>
            </w:pPr>
          </w:p>
        </w:tc>
        <w:tc>
          <w:tcPr>
            <w:tcW w:w="2180" w:type="dxa"/>
            <w:gridSpan w:val="2"/>
            <w:vAlign w:val="center"/>
          </w:tcPr>
          <w:p w14:paraId="1F7FE476" w14:textId="7B86DFD5" w:rsidR="00625B09" w:rsidRPr="00572A4C" w:rsidRDefault="00625B09" w:rsidP="00625B09">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b/>
                <w:bCs/>
                <w:sz w:val="20"/>
                <w:szCs w:val="20"/>
                <w:lang w:val="el-GR"/>
              </w:rPr>
              <w:t>Ανίσωση 1</w:t>
            </w:r>
            <w:r w:rsidRPr="00D169FF">
              <w:rPr>
                <w:rFonts w:asciiTheme="minorHAnsi" w:hAnsiTheme="minorHAnsi" w:cstheme="minorHAnsi"/>
                <w:b/>
                <w:bCs/>
                <w:sz w:val="20"/>
                <w:szCs w:val="20"/>
                <w:vertAlign w:val="superscript"/>
                <w:lang w:val="el-GR"/>
              </w:rPr>
              <w:t>ου</w:t>
            </w:r>
            <w:r>
              <w:rPr>
                <w:rFonts w:asciiTheme="minorHAnsi" w:hAnsiTheme="minorHAnsi" w:cstheme="minorHAnsi"/>
                <w:b/>
                <w:bCs/>
                <w:sz w:val="20"/>
                <w:szCs w:val="20"/>
                <w:lang w:val="el-GR"/>
              </w:rPr>
              <w:t xml:space="preserve"> </w:t>
            </w:r>
            <w:r w:rsidRPr="00111A27">
              <w:rPr>
                <w:rFonts w:asciiTheme="minorHAnsi" w:hAnsiTheme="minorHAnsi" w:cstheme="minorHAnsi"/>
                <w:b/>
                <w:bCs/>
                <w:sz w:val="20"/>
                <w:szCs w:val="20"/>
                <w:lang w:val="el-GR"/>
              </w:rPr>
              <w:t xml:space="preserve"> Βαθμού</w:t>
            </w:r>
          </w:p>
        </w:tc>
        <w:tc>
          <w:tcPr>
            <w:tcW w:w="961" w:type="dxa"/>
            <w:vAlign w:val="center"/>
          </w:tcPr>
          <w:p w14:paraId="086C45B5" w14:textId="0045F062"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4.1</w:t>
            </w:r>
          </w:p>
        </w:tc>
        <w:tc>
          <w:tcPr>
            <w:tcW w:w="819" w:type="dxa"/>
            <w:gridSpan w:val="2"/>
            <w:vAlign w:val="center"/>
          </w:tcPr>
          <w:p w14:paraId="3CBAE521" w14:textId="162398C6" w:rsidR="00625B09" w:rsidRPr="00150478"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582C49A2" w14:textId="77777777" w:rsidR="00625B09" w:rsidRPr="00111A27" w:rsidRDefault="00625B09" w:rsidP="00625B09">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sz w:val="20"/>
                <w:szCs w:val="20"/>
                <w:lang w:val="el-GR"/>
              </w:rPr>
              <w:t>Για καλύτερη κατανόηση και εμπέδωση των ιδιοτήτων των απολύτων τιμών, προτείνεται να λυθούν από τους/τις μαθητές/ριες και ανισώσεις όπως οι |x-5|&lt;-3 και  |x-5|&gt;-3, των οποίων τη λύση, αν και προκύπτει από απλή παρατήρηση, δεν την αναγνωρίζουν άμεσα οι μαθητές/-ήτριες. Προτείνεται επίσης να δοθεί προτεραιότητα στη μοντελοποίηση προβλημάτων με χρήση ανισώσεων 1ου βαθμού, όπως για παράδειγμα η άσκηση 11 της Α΄ και οι ασκήσεις 3 και 4 της Β΄ Ομάδας</w:t>
            </w:r>
          </w:p>
          <w:p w14:paraId="3611B99F" w14:textId="77777777" w:rsidR="00625B09" w:rsidRPr="00150478" w:rsidRDefault="00625B09" w:rsidP="00625B09">
            <w:pPr>
              <w:autoSpaceDE w:val="0"/>
              <w:autoSpaceDN w:val="0"/>
              <w:adjustRightInd w:val="0"/>
              <w:jc w:val="both"/>
              <w:rPr>
                <w:rFonts w:asciiTheme="minorHAnsi" w:hAnsiTheme="minorHAnsi" w:cstheme="minorHAnsi"/>
                <w:b/>
                <w:bCs/>
                <w:sz w:val="20"/>
                <w:szCs w:val="20"/>
                <w:lang w:val="el-GR"/>
              </w:rPr>
            </w:pPr>
            <w:r w:rsidRPr="00150478">
              <w:rPr>
                <w:rFonts w:asciiTheme="minorHAnsi" w:hAnsiTheme="minorHAnsi" w:cstheme="minorHAnsi"/>
                <w:b/>
                <w:bCs/>
                <w:sz w:val="20"/>
                <w:szCs w:val="20"/>
                <w:lang w:val="el-GR"/>
              </w:rPr>
              <w:t xml:space="preserve">Ενδεικτική δραστηριότητα: </w:t>
            </w:r>
          </w:p>
          <w:p w14:paraId="610AE692" w14:textId="77777777" w:rsidR="00625B09" w:rsidRPr="00111A27" w:rsidRDefault="00625B09" w:rsidP="00625B09">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sz w:val="20"/>
                <w:szCs w:val="20"/>
                <w:lang w:val="el-GR"/>
              </w:rPr>
              <w:lastRenderedPageBreak/>
              <w:t xml:space="preserve">Η Ειρήνη παρατηρεί ότι κάθε φορά που ο σκύλος της γαβγίζει τη νύχτα ξυπνάει και χάνει 15 λεπτά ύπνου. Το προηγούμενο βράδυ κοιμήθηκε λιγότερο από 5 ώρες, ενώ συνήθως (αν δεν γαβγίσει ο σκύλος) κοιμάται 8 ώρες το βράδυ. </w:t>
            </w:r>
          </w:p>
          <w:p w14:paraId="7A3C58C2" w14:textId="77777777" w:rsidR="00625B09" w:rsidRPr="00111A27" w:rsidRDefault="00625B09" w:rsidP="00625B09">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sz w:val="20"/>
                <w:szCs w:val="20"/>
                <w:lang w:val="el-GR"/>
              </w:rPr>
              <w:t xml:space="preserve">α) Πόσες φορές μπορεί να ξύπνησε το προηγούμενο βράδυ η Ειρήνη; </w:t>
            </w:r>
          </w:p>
          <w:p w14:paraId="68F4FB8D" w14:textId="782615FD" w:rsidR="00625B09" w:rsidRPr="00150478" w:rsidRDefault="00625B09" w:rsidP="00625B09">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sz w:val="20"/>
                <w:szCs w:val="20"/>
                <w:lang w:val="el-GR"/>
              </w:rPr>
              <w:t>β) Μπορεί να την ξύπνησε το γάβγισμα 33 φορές; Να αιτιολογήσετε την απάντησή.</w:t>
            </w:r>
          </w:p>
        </w:tc>
      </w:tr>
      <w:tr w:rsidR="00625B09" w:rsidRPr="00D33F93" w14:paraId="7967006B" w14:textId="77777777" w:rsidTr="006606BF">
        <w:trPr>
          <w:trHeight w:val="1289"/>
        </w:trPr>
        <w:tc>
          <w:tcPr>
            <w:tcW w:w="1440" w:type="dxa"/>
            <w:vAlign w:val="center"/>
          </w:tcPr>
          <w:p w14:paraId="1CA7F7A4" w14:textId="695EC5BE" w:rsidR="00625B09" w:rsidRPr="00572A4C" w:rsidRDefault="00625B09" w:rsidP="00625B09">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lastRenderedPageBreak/>
              <w:t>07</w:t>
            </w:r>
            <w:r w:rsidRPr="00572A4C">
              <w:rPr>
                <w:rFonts w:asciiTheme="minorHAnsi" w:hAnsiTheme="minorHAnsi" w:cstheme="minorHAnsi"/>
                <w:sz w:val="20"/>
                <w:szCs w:val="20"/>
              </w:rPr>
              <w:t>-1</w:t>
            </w:r>
            <w:r w:rsidRPr="00572A4C">
              <w:rPr>
                <w:rFonts w:asciiTheme="minorHAnsi" w:hAnsiTheme="minorHAnsi" w:cstheme="minorHAnsi"/>
                <w:sz w:val="20"/>
                <w:szCs w:val="20"/>
                <w:lang w:val="el-GR"/>
              </w:rPr>
              <w:t>1</w:t>
            </w:r>
            <w:r w:rsidRPr="00572A4C">
              <w:rPr>
                <w:rFonts w:asciiTheme="minorHAnsi" w:hAnsiTheme="minorHAnsi" w:cstheme="minorHAnsi"/>
                <w:sz w:val="20"/>
                <w:szCs w:val="20"/>
              </w:rPr>
              <w:t>/02</w:t>
            </w:r>
          </w:p>
        </w:tc>
        <w:tc>
          <w:tcPr>
            <w:tcW w:w="1821" w:type="dxa"/>
            <w:vAlign w:val="center"/>
          </w:tcPr>
          <w:p w14:paraId="4B820B73" w14:textId="77777777" w:rsidR="00625B09" w:rsidRDefault="00625B09" w:rsidP="00625B09">
            <w:pPr>
              <w:autoSpaceDE w:val="0"/>
              <w:autoSpaceDN w:val="0"/>
              <w:adjustRightInd w:val="0"/>
              <w:jc w:val="center"/>
              <w:rPr>
                <w:rFonts w:asciiTheme="minorHAnsi" w:hAnsiTheme="minorHAnsi" w:cstheme="minorHAnsi"/>
                <w:sz w:val="20"/>
                <w:szCs w:val="20"/>
                <w:lang w:val="el-GR"/>
              </w:rPr>
            </w:pPr>
          </w:p>
          <w:p w14:paraId="56FE24E0" w14:textId="77777777" w:rsidR="00625B09" w:rsidRDefault="00625B09" w:rsidP="00625B09">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2</w:t>
            </w:r>
          </w:p>
          <w:p w14:paraId="6ED99278" w14:textId="77777777" w:rsidR="00625B09" w:rsidRPr="00572A4C" w:rsidRDefault="00625B09" w:rsidP="00625B09">
            <w:pPr>
              <w:pStyle w:val="Norm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5 (6)</w:t>
            </w:r>
          </w:p>
          <w:p w14:paraId="72D40CB1"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4BF7D265" w14:textId="2BD4F16B"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 xml:space="preserve">Ανίσωση </w:t>
            </w:r>
            <w:r>
              <w:rPr>
                <w:rFonts w:asciiTheme="minorHAnsi" w:hAnsiTheme="minorHAnsi" w:cstheme="minorHAnsi"/>
                <w:b/>
                <w:bCs/>
                <w:sz w:val="20"/>
                <w:szCs w:val="20"/>
                <w:lang w:val="el-GR"/>
              </w:rPr>
              <w:t>2</w:t>
            </w:r>
            <w:r w:rsidRPr="00D169FF">
              <w:rPr>
                <w:rFonts w:asciiTheme="minorHAnsi" w:hAnsiTheme="minorHAnsi" w:cstheme="minorHAnsi"/>
                <w:b/>
                <w:bCs/>
                <w:sz w:val="20"/>
                <w:szCs w:val="20"/>
                <w:vertAlign w:val="superscript"/>
                <w:lang w:val="el-GR"/>
              </w:rPr>
              <w:t>ου</w:t>
            </w:r>
            <w:r>
              <w:rPr>
                <w:rFonts w:asciiTheme="minorHAnsi" w:hAnsiTheme="minorHAnsi" w:cstheme="minorHAnsi"/>
                <w:b/>
                <w:bCs/>
                <w:sz w:val="20"/>
                <w:szCs w:val="20"/>
                <w:lang w:val="el-GR"/>
              </w:rPr>
              <w:t xml:space="preserve"> </w:t>
            </w:r>
            <w:r w:rsidRPr="00111A27">
              <w:rPr>
                <w:rFonts w:asciiTheme="minorHAnsi" w:hAnsiTheme="minorHAnsi" w:cstheme="minorHAnsi"/>
                <w:b/>
                <w:bCs/>
                <w:sz w:val="20"/>
                <w:szCs w:val="20"/>
                <w:lang w:val="el-GR"/>
              </w:rPr>
              <w:t xml:space="preserve"> Βαθμού</w:t>
            </w:r>
          </w:p>
        </w:tc>
        <w:tc>
          <w:tcPr>
            <w:tcW w:w="961" w:type="dxa"/>
            <w:vAlign w:val="center"/>
          </w:tcPr>
          <w:p w14:paraId="7D4F3C56" w14:textId="233E5809"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4.</w:t>
            </w:r>
            <w:r>
              <w:rPr>
                <w:rFonts w:asciiTheme="minorHAnsi" w:hAnsiTheme="minorHAnsi" w:cstheme="minorHAnsi"/>
                <w:b/>
                <w:bCs/>
                <w:sz w:val="20"/>
                <w:szCs w:val="20"/>
                <w:lang w:val="el-GR"/>
              </w:rPr>
              <w:t>2</w:t>
            </w:r>
          </w:p>
        </w:tc>
        <w:tc>
          <w:tcPr>
            <w:tcW w:w="819" w:type="dxa"/>
            <w:gridSpan w:val="2"/>
            <w:vAlign w:val="center"/>
          </w:tcPr>
          <w:p w14:paraId="63CAB2AA" w14:textId="29C413A8"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6232EB52" w14:textId="77777777" w:rsidR="00625B09" w:rsidRPr="00150478" w:rsidRDefault="00625B09" w:rsidP="00625B09">
            <w:pPr>
              <w:pStyle w:val="Default"/>
              <w:rPr>
                <w:rFonts w:asciiTheme="minorHAnsi" w:hAnsiTheme="minorHAnsi" w:cstheme="minorHAnsi"/>
                <w:sz w:val="20"/>
                <w:szCs w:val="20"/>
              </w:rPr>
            </w:pPr>
            <w:r w:rsidRPr="00150478">
              <w:rPr>
                <w:rFonts w:asciiTheme="minorHAnsi" w:hAnsiTheme="minorHAnsi" w:cstheme="minorHAnsi"/>
                <w:sz w:val="20"/>
                <w:szCs w:val="20"/>
              </w:rPr>
              <w:t>Η διαπραγμάτευση ανισώσεων 2</w:t>
            </w:r>
            <w:r w:rsidRPr="00150478">
              <w:rPr>
                <w:rFonts w:asciiTheme="minorHAnsi" w:hAnsiTheme="minorHAnsi" w:cstheme="minorHAnsi"/>
                <w:sz w:val="20"/>
                <w:szCs w:val="20"/>
                <w:vertAlign w:val="superscript"/>
              </w:rPr>
              <w:t>ου</w:t>
            </w:r>
            <w:r w:rsidRPr="00150478">
              <w:rPr>
                <w:rFonts w:asciiTheme="minorHAnsi" w:hAnsiTheme="minorHAnsi" w:cstheme="minorHAnsi"/>
                <w:sz w:val="20"/>
                <w:szCs w:val="20"/>
              </w:rPr>
              <w:t xml:space="preserve">  βαθμού γίνεται για πρώτη φορά στην Α΄ Λυκείου. Στον προσδιορισμό του πρόσημου του τριωνύμου, παρατηρείται συχνά οι μαθητές/τριες να παραβλέπουν το πρόσημο του συντελεστή του δευτεροβάθμιου όρου ή να συγχέουν το πρόσημο της διακρίνουσας με το πρόσημο του τριωνύμου (π.χ. όταν Δ&lt;0, θεωρούν ότι και το τριώνυμο παίρνει αρνητικές τιμές. </w:t>
            </w:r>
          </w:p>
          <w:p w14:paraId="567A9A14" w14:textId="77777777" w:rsidR="00625B09" w:rsidRPr="00150478" w:rsidRDefault="00625B09" w:rsidP="00625B09">
            <w:pPr>
              <w:pStyle w:val="Default"/>
              <w:rPr>
                <w:rFonts w:asciiTheme="minorHAnsi" w:hAnsiTheme="minorHAnsi" w:cstheme="minorHAnsi"/>
                <w:b/>
                <w:bCs/>
                <w:sz w:val="20"/>
                <w:szCs w:val="20"/>
              </w:rPr>
            </w:pPr>
            <w:r w:rsidRPr="00150478">
              <w:rPr>
                <w:rFonts w:asciiTheme="minorHAnsi" w:hAnsiTheme="minorHAnsi" w:cstheme="minorHAnsi"/>
                <w:b/>
                <w:bCs/>
                <w:sz w:val="20"/>
                <w:szCs w:val="20"/>
              </w:rPr>
              <w:t xml:space="preserve">Ενδεικτική δραστηριότητα: </w:t>
            </w:r>
          </w:p>
          <w:p w14:paraId="723514AC" w14:textId="3875E3AF" w:rsidR="00625B09" w:rsidRPr="00572A4C" w:rsidRDefault="00625B09" w:rsidP="00625B09">
            <w:pPr>
              <w:autoSpaceDE w:val="0"/>
              <w:autoSpaceDN w:val="0"/>
              <w:adjustRightInd w:val="0"/>
              <w:jc w:val="both"/>
              <w:rPr>
                <w:rFonts w:asciiTheme="minorHAnsi" w:hAnsiTheme="minorHAnsi" w:cstheme="minorHAnsi"/>
                <w:sz w:val="20"/>
                <w:szCs w:val="20"/>
                <w:lang w:val="el-GR"/>
              </w:rPr>
            </w:pPr>
            <w:r w:rsidRPr="00150478">
              <w:rPr>
                <w:rFonts w:asciiTheme="minorHAnsi" w:hAnsiTheme="minorHAnsi" w:cstheme="minorHAnsi"/>
                <w:sz w:val="20"/>
                <w:szCs w:val="20"/>
                <w:lang w:val="el-GR"/>
              </w:rPr>
              <w:t xml:space="preserve">Ποιοι πραγματικοί αριθμοί είναι μεγαλύτεροι από το τετράγωνό τους; </w:t>
            </w:r>
            <w:proofErr w:type="spellStart"/>
            <w:r w:rsidRPr="00150478">
              <w:rPr>
                <w:rFonts w:asciiTheme="minorHAnsi" w:hAnsiTheme="minorHAnsi" w:cstheme="minorHAnsi"/>
                <w:sz w:val="20"/>
                <w:szCs w:val="20"/>
              </w:rPr>
              <w:t>Ποιοι</w:t>
            </w:r>
            <w:proofErr w:type="spellEnd"/>
            <w:r w:rsidRPr="00150478">
              <w:rPr>
                <w:rFonts w:asciiTheme="minorHAnsi" w:hAnsiTheme="minorHAnsi" w:cstheme="minorHAnsi"/>
                <w:sz w:val="20"/>
                <w:szCs w:val="20"/>
              </w:rPr>
              <w:t xml:space="preserve"> είναι μεγα</w:t>
            </w:r>
            <w:proofErr w:type="spellStart"/>
            <w:r w:rsidRPr="00150478">
              <w:rPr>
                <w:rFonts w:asciiTheme="minorHAnsi" w:hAnsiTheme="minorHAnsi" w:cstheme="minorHAnsi"/>
                <w:sz w:val="20"/>
                <w:szCs w:val="20"/>
              </w:rPr>
              <w:t>λύτεροι</w:t>
            </w:r>
            <w:proofErr w:type="spellEnd"/>
            <w:r w:rsidRPr="00150478">
              <w:rPr>
                <w:rFonts w:asciiTheme="minorHAnsi" w:hAnsiTheme="minorHAnsi" w:cstheme="minorHAnsi"/>
                <w:sz w:val="20"/>
                <w:szCs w:val="20"/>
              </w:rPr>
              <w:t xml:space="preserve"> κα</w:t>
            </w:r>
            <w:proofErr w:type="spellStart"/>
            <w:r w:rsidRPr="00150478">
              <w:rPr>
                <w:rFonts w:asciiTheme="minorHAnsi" w:hAnsiTheme="minorHAnsi" w:cstheme="minorHAnsi"/>
                <w:sz w:val="20"/>
                <w:szCs w:val="20"/>
              </w:rPr>
              <w:t>τά</w:t>
            </w:r>
            <w:proofErr w:type="spellEnd"/>
            <w:r w:rsidRPr="00150478">
              <w:rPr>
                <w:rFonts w:asciiTheme="minorHAnsi" w:hAnsiTheme="minorHAnsi" w:cstheme="minorHAnsi"/>
                <w:sz w:val="20"/>
                <w:szCs w:val="20"/>
              </w:rPr>
              <w:t xml:space="preserve"> 1 από το </w:t>
            </w:r>
            <w:proofErr w:type="spellStart"/>
            <w:r w:rsidRPr="00150478">
              <w:rPr>
                <w:rFonts w:asciiTheme="minorHAnsi" w:hAnsiTheme="minorHAnsi" w:cstheme="minorHAnsi"/>
                <w:sz w:val="20"/>
                <w:szCs w:val="20"/>
              </w:rPr>
              <w:t>τετράγωνό</w:t>
            </w:r>
            <w:proofErr w:type="spellEnd"/>
            <w:r w:rsidRPr="00150478">
              <w:rPr>
                <w:rFonts w:asciiTheme="minorHAnsi" w:hAnsiTheme="minorHAnsi" w:cstheme="minorHAnsi"/>
                <w:sz w:val="20"/>
                <w:szCs w:val="20"/>
              </w:rPr>
              <w:t xml:space="preserve"> </w:t>
            </w:r>
            <w:proofErr w:type="spellStart"/>
            <w:r w:rsidRPr="00150478">
              <w:rPr>
                <w:rFonts w:asciiTheme="minorHAnsi" w:hAnsiTheme="minorHAnsi" w:cstheme="minorHAnsi"/>
                <w:sz w:val="20"/>
                <w:szCs w:val="20"/>
              </w:rPr>
              <w:t>τους</w:t>
            </w:r>
            <w:proofErr w:type="spellEnd"/>
            <w:r w:rsidRPr="00150478">
              <w:rPr>
                <w:rFonts w:asciiTheme="minorHAnsi" w:hAnsiTheme="minorHAnsi" w:cstheme="minorHAnsi"/>
                <w:sz w:val="20"/>
                <w:szCs w:val="20"/>
              </w:rPr>
              <w:t>;</w:t>
            </w:r>
          </w:p>
        </w:tc>
      </w:tr>
      <w:tr w:rsidR="00625B09" w:rsidRPr="007B715E" w14:paraId="3864BDE8" w14:textId="77777777" w:rsidTr="006606BF">
        <w:trPr>
          <w:trHeight w:val="2121"/>
        </w:trPr>
        <w:tc>
          <w:tcPr>
            <w:tcW w:w="1440" w:type="dxa"/>
            <w:vAlign w:val="center"/>
          </w:tcPr>
          <w:p w14:paraId="1394D829" w14:textId="253BA0DB" w:rsidR="00625B09" w:rsidRPr="00572A4C" w:rsidRDefault="00B75143" w:rsidP="00625B0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ΦΕΒΡΟΥΑΡΙΟΣ</w:t>
            </w:r>
          </w:p>
        </w:tc>
        <w:tc>
          <w:tcPr>
            <w:tcW w:w="1843" w:type="dxa"/>
            <w:gridSpan w:val="2"/>
            <w:vAlign w:val="center"/>
          </w:tcPr>
          <w:p w14:paraId="503546DB"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58" w:type="dxa"/>
            <w:vAlign w:val="center"/>
          </w:tcPr>
          <w:p w14:paraId="48F94259" w14:textId="551B87BA"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 xml:space="preserve">Ανίσωση </w:t>
            </w:r>
            <w:r>
              <w:rPr>
                <w:rFonts w:asciiTheme="minorHAnsi" w:hAnsiTheme="minorHAnsi" w:cstheme="minorHAnsi"/>
                <w:b/>
                <w:bCs/>
                <w:sz w:val="20"/>
                <w:szCs w:val="20"/>
                <w:lang w:val="el-GR"/>
              </w:rPr>
              <w:t>2</w:t>
            </w:r>
            <w:r w:rsidRPr="00D169FF">
              <w:rPr>
                <w:rFonts w:asciiTheme="minorHAnsi" w:hAnsiTheme="minorHAnsi" w:cstheme="minorHAnsi"/>
                <w:b/>
                <w:bCs/>
                <w:sz w:val="20"/>
                <w:szCs w:val="20"/>
                <w:vertAlign w:val="superscript"/>
                <w:lang w:val="el-GR"/>
              </w:rPr>
              <w:t>ου</w:t>
            </w:r>
            <w:r>
              <w:rPr>
                <w:rFonts w:asciiTheme="minorHAnsi" w:hAnsiTheme="minorHAnsi" w:cstheme="minorHAnsi"/>
                <w:b/>
                <w:bCs/>
                <w:sz w:val="20"/>
                <w:szCs w:val="20"/>
                <w:lang w:val="el-GR"/>
              </w:rPr>
              <w:t xml:space="preserve"> </w:t>
            </w:r>
            <w:r w:rsidRPr="00111A27">
              <w:rPr>
                <w:rFonts w:asciiTheme="minorHAnsi" w:hAnsiTheme="minorHAnsi" w:cstheme="minorHAnsi"/>
                <w:b/>
                <w:bCs/>
                <w:sz w:val="20"/>
                <w:szCs w:val="20"/>
                <w:lang w:val="el-GR"/>
              </w:rPr>
              <w:t xml:space="preserve"> Βαθμού</w:t>
            </w:r>
          </w:p>
        </w:tc>
        <w:tc>
          <w:tcPr>
            <w:tcW w:w="961" w:type="dxa"/>
            <w:vAlign w:val="center"/>
          </w:tcPr>
          <w:p w14:paraId="1D733BB5" w14:textId="1C32D44C"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4.1</w:t>
            </w:r>
          </w:p>
        </w:tc>
        <w:tc>
          <w:tcPr>
            <w:tcW w:w="819" w:type="dxa"/>
            <w:gridSpan w:val="2"/>
            <w:vAlign w:val="center"/>
          </w:tcPr>
          <w:p w14:paraId="68C64D64" w14:textId="65072666" w:rsidR="00625B09" w:rsidRPr="00572A4C" w:rsidRDefault="00625B09" w:rsidP="00625B0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3</w:t>
            </w:r>
          </w:p>
        </w:tc>
        <w:tc>
          <w:tcPr>
            <w:tcW w:w="3995" w:type="dxa"/>
            <w:vAlign w:val="center"/>
          </w:tcPr>
          <w:p w14:paraId="5E58F922" w14:textId="77777777" w:rsidR="00625B09" w:rsidRPr="00D169FF" w:rsidRDefault="00625B09" w:rsidP="00625B09">
            <w:pPr>
              <w:pStyle w:val="Default"/>
              <w:rPr>
                <w:b/>
                <w:bCs/>
                <w:sz w:val="20"/>
                <w:szCs w:val="20"/>
              </w:rPr>
            </w:pPr>
            <w:r w:rsidRPr="00D169FF">
              <w:rPr>
                <w:b/>
                <w:bCs/>
                <w:sz w:val="20"/>
                <w:szCs w:val="20"/>
              </w:rPr>
              <w:t xml:space="preserve">Ενδεικτική δραστηριότητα </w:t>
            </w:r>
            <w:r>
              <w:rPr>
                <w:b/>
                <w:bCs/>
                <w:sz w:val="20"/>
                <w:szCs w:val="20"/>
              </w:rPr>
              <w:t>2</w:t>
            </w:r>
            <w:r w:rsidRPr="00D169FF">
              <w:rPr>
                <w:b/>
                <w:bCs/>
                <w:sz w:val="20"/>
                <w:szCs w:val="20"/>
              </w:rPr>
              <w:t>:</w:t>
            </w:r>
          </w:p>
          <w:p w14:paraId="165A84A4" w14:textId="77777777" w:rsidR="00625B09" w:rsidRPr="00D169FF" w:rsidRDefault="00625B09" w:rsidP="00625B09">
            <w:pPr>
              <w:pStyle w:val="Default"/>
              <w:rPr>
                <w:sz w:val="20"/>
                <w:szCs w:val="20"/>
              </w:rPr>
            </w:pPr>
            <w:r w:rsidRPr="003057FF">
              <w:rPr>
                <w:b/>
                <w:bCs/>
                <w:noProof/>
                <w:lang w:val="en-US" w:eastAsia="en-US"/>
              </w:rPr>
              <w:drawing>
                <wp:anchor distT="0" distB="0" distL="114935" distR="114935" simplePos="0" relativeHeight="251663360" behindDoc="1" locked="0" layoutInCell="1" allowOverlap="1" wp14:anchorId="299F41A6" wp14:editId="5DA64E60">
                  <wp:simplePos x="0" y="0"/>
                  <wp:positionH relativeFrom="margin">
                    <wp:posOffset>1270</wp:posOffset>
                  </wp:positionH>
                  <wp:positionV relativeFrom="paragraph">
                    <wp:posOffset>620395</wp:posOffset>
                  </wp:positionV>
                  <wp:extent cx="906780" cy="956310"/>
                  <wp:effectExtent l="0" t="0" r="7620" b="0"/>
                  <wp:wrapSquare wrapText="bothSides"/>
                  <wp:docPr id="2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906780" cy="956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169FF">
              <w:rPr>
                <w:sz w:val="20"/>
                <w:szCs w:val="20"/>
              </w:rPr>
              <w:t>Το μικροπείραμα «Πρόσημο των τιμών του τριωνύμου» από τα εμπλουτισμένα σχολικά βιβλία, παρά το ότι εμπλέκει τη γραφική παράσταση του τριωνύμου, μπορεί να χρησιμοποιηθεί διερευνητικά, ώστε ο/η μαθητής/-</w:t>
            </w:r>
            <w:proofErr w:type="spellStart"/>
            <w:r w:rsidRPr="00D169FF">
              <w:rPr>
                <w:sz w:val="20"/>
                <w:szCs w:val="20"/>
              </w:rPr>
              <w:t>ήτρια</w:t>
            </w:r>
            <w:proofErr w:type="spellEnd"/>
            <w:r w:rsidRPr="00D169FF">
              <w:rPr>
                <w:sz w:val="20"/>
                <w:szCs w:val="20"/>
              </w:rPr>
              <w:t xml:space="preserve"> να οδηγηθεί μέσα από πειραματισμούς και εικασίες στην εύρεση της περιοχής που πρέπει να κινείται η τιμή της μεταβλητής χ, ώστε το τριώνυμο να παίρνει θετική ή αρνητική τιμή. Παράλληλα μαθαίνει για το ρόλο της εικασίας και του πειραματισμού στη διαδικασία της εύρεσης αλγεβρικών σχέσεων. </w:t>
            </w:r>
            <w:hyperlink r:id="rId11">
              <w:r w:rsidRPr="00D169FF">
                <w:rPr>
                  <w:rStyle w:val="Hyperlink"/>
                  <w:sz w:val="20"/>
                  <w:szCs w:val="20"/>
                </w:rPr>
                <w:t>http://photodentro.edu.gr/v/item/ds/8521/1752</w:t>
              </w:r>
            </w:hyperlink>
          </w:p>
          <w:p w14:paraId="1A93EFD7" w14:textId="63651B04" w:rsidR="00625B09" w:rsidRPr="00625B09" w:rsidRDefault="00625B09" w:rsidP="00625B09">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b/>
                <w:bCs/>
                <w:color w:val="FF0000"/>
                <w:sz w:val="20"/>
                <w:szCs w:val="20"/>
                <w:lang w:val="el-GR"/>
              </w:rPr>
              <w:t>Να μη διδαχθεί η εφαρμογή 2 και να συζητηθούν μόνο ασκήσεις από την Α' Ομάδα</w:t>
            </w:r>
          </w:p>
        </w:tc>
      </w:tr>
      <w:tr w:rsidR="00625B09" w:rsidRPr="007B715E" w14:paraId="3B852C30" w14:textId="77777777" w:rsidTr="006606BF">
        <w:trPr>
          <w:trHeight w:val="487"/>
        </w:trPr>
        <w:tc>
          <w:tcPr>
            <w:tcW w:w="1440" w:type="dxa"/>
            <w:vAlign w:val="center"/>
          </w:tcPr>
          <w:p w14:paraId="523B2E33"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6A298A01" w14:textId="03571432" w:rsidR="00625B09" w:rsidRPr="00572A4C" w:rsidRDefault="00625B09" w:rsidP="00625B09">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l-GR"/>
              </w:rPr>
              <w:t>5</w:t>
            </w:r>
          </w:p>
          <w:p w14:paraId="56A03C34" w14:textId="6B30CAF7" w:rsidR="00625B09" w:rsidRPr="00572A4C" w:rsidRDefault="00625B09" w:rsidP="00625B09">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10 (12)</w:t>
            </w:r>
          </w:p>
          <w:p w14:paraId="43683C4F" w14:textId="77777777" w:rsidR="00625B09" w:rsidRPr="00572A4C" w:rsidRDefault="00625B09" w:rsidP="00625B09">
            <w:pPr>
              <w:autoSpaceDE w:val="0"/>
              <w:autoSpaceDN w:val="0"/>
              <w:adjustRightInd w:val="0"/>
              <w:jc w:val="center"/>
              <w:rPr>
                <w:rFonts w:asciiTheme="minorHAnsi" w:hAnsiTheme="minorHAnsi" w:cstheme="minorHAnsi"/>
                <w:b/>
                <w:bCs/>
                <w:sz w:val="20"/>
                <w:szCs w:val="20"/>
                <w:lang w:val="el-GR"/>
              </w:rPr>
            </w:pPr>
          </w:p>
        </w:tc>
        <w:tc>
          <w:tcPr>
            <w:tcW w:w="2180" w:type="dxa"/>
            <w:gridSpan w:val="2"/>
            <w:vAlign w:val="center"/>
          </w:tcPr>
          <w:p w14:paraId="47B24D86" w14:textId="77777777" w:rsidR="00625B09" w:rsidRDefault="00625B09" w:rsidP="00625B09">
            <w:pPr>
              <w:autoSpaceDE w:val="0"/>
              <w:autoSpaceDN w:val="0"/>
              <w:adjustRightInd w:val="0"/>
              <w:jc w:val="center"/>
              <w:rPr>
                <w:b/>
                <w:bCs/>
                <w:sz w:val="22"/>
                <w:szCs w:val="22"/>
              </w:rPr>
            </w:pPr>
            <w:r w:rsidRPr="005D0FE6">
              <w:rPr>
                <w:b/>
                <w:bCs/>
                <w:sz w:val="22"/>
                <w:szCs w:val="22"/>
              </w:rPr>
              <w:t>Πρόοδοι</w:t>
            </w:r>
          </w:p>
          <w:p w14:paraId="10DE7E1D" w14:textId="7A19B7EF"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4298E917"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819" w:type="dxa"/>
            <w:gridSpan w:val="2"/>
            <w:vAlign w:val="center"/>
          </w:tcPr>
          <w:p w14:paraId="7F32E6ED" w14:textId="150D53C4"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12</w:t>
            </w:r>
          </w:p>
        </w:tc>
        <w:tc>
          <w:tcPr>
            <w:tcW w:w="3995" w:type="dxa"/>
            <w:vAlign w:val="center"/>
          </w:tcPr>
          <w:p w14:paraId="5ED20E8D" w14:textId="17316C7B" w:rsidR="00625B09" w:rsidRPr="00572A4C" w:rsidRDefault="00625B09" w:rsidP="00625B09">
            <w:pPr>
              <w:autoSpaceDE w:val="0"/>
              <w:autoSpaceDN w:val="0"/>
              <w:adjustRightInd w:val="0"/>
              <w:jc w:val="both"/>
              <w:rPr>
                <w:rFonts w:asciiTheme="minorHAnsi" w:hAnsiTheme="minorHAnsi" w:cstheme="minorHAnsi"/>
                <w:bCs/>
                <w:sz w:val="20"/>
                <w:szCs w:val="20"/>
                <w:lang w:val="el-GR"/>
              </w:rPr>
            </w:pPr>
            <w:r w:rsidRPr="00625B09">
              <w:rPr>
                <w:rFonts w:asciiTheme="minorHAnsi" w:hAnsiTheme="minorHAnsi" w:cstheme="minorHAnsi"/>
                <w:bCs/>
                <w:sz w:val="20"/>
                <w:szCs w:val="20"/>
                <w:lang w:val="el-GR"/>
              </w:rPr>
              <w:t>Στο κεφάλαιο αυτό οι μαθητές/τριες εισάγονται στην έννοια της ακολουθίας πραγματικών αριθμών και μελετούν περιπτώσεις ακολουθιών που εμφανίζουν κάποιες ειδικές μορφές κανονικότητας, την αριθμητική και τη γεωμετρική πρόοδο.</w:t>
            </w:r>
          </w:p>
        </w:tc>
      </w:tr>
      <w:tr w:rsidR="00625B09" w:rsidRPr="007B715E" w14:paraId="12E78B06" w14:textId="77777777" w:rsidTr="006606BF">
        <w:trPr>
          <w:trHeight w:val="487"/>
        </w:trPr>
        <w:tc>
          <w:tcPr>
            <w:tcW w:w="1440" w:type="dxa"/>
            <w:vAlign w:val="center"/>
          </w:tcPr>
          <w:p w14:paraId="0BD64CF8" w14:textId="2621C38C" w:rsidR="00625B09" w:rsidRPr="00572A4C" w:rsidRDefault="00B75143"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ΦΕΒΡΟΥΑΡΙΟΣ</w:t>
            </w:r>
          </w:p>
        </w:tc>
        <w:tc>
          <w:tcPr>
            <w:tcW w:w="1821" w:type="dxa"/>
            <w:vAlign w:val="center"/>
          </w:tcPr>
          <w:p w14:paraId="1330E16C" w14:textId="2EC53F29" w:rsidR="00625B09" w:rsidRDefault="00625B09" w:rsidP="00625B09">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5544A57B" w14:textId="76024D31" w:rsidR="00625B09" w:rsidRPr="00572A4C" w:rsidRDefault="00625B09" w:rsidP="00625B09">
            <w:pPr>
              <w:pStyle w:val="Norm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2 (2)</w:t>
            </w:r>
          </w:p>
          <w:p w14:paraId="375377D9" w14:textId="77777777" w:rsidR="00625B09" w:rsidRPr="00572A4C" w:rsidRDefault="00625B09" w:rsidP="00625B09">
            <w:pPr>
              <w:autoSpaceDE w:val="0"/>
              <w:autoSpaceDN w:val="0"/>
              <w:adjustRightInd w:val="0"/>
              <w:jc w:val="center"/>
              <w:rPr>
                <w:rFonts w:asciiTheme="minorHAnsi" w:hAnsiTheme="minorHAnsi" w:cstheme="minorHAnsi"/>
                <w:b/>
                <w:bCs/>
                <w:sz w:val="20"/>
                <w:szCs w:val="20"/>
                <w:lang w:val="el-GR"/>
              </w:rPr>
            </w:pPr>
          </w:p>
        </w:tc>
        <w:tc>
          <w:tcPr>
            <w:tcW w:w="2180" w:type="dxa"/>
            <w:gridSpan w:val="2"/>
            <w:vAlign w:val="center"/>
          </w:tcPr>
          <w:p w14:paraId="0CBA4706" w14:textId="42B9348C" w:rsidR="00625B09" w:rsidRPr="00625B09" w:rsidRDefault="00625B09" w:rsidP="00625B09">
            <w:pPr>
              <w:autoSpaceDE w:val="0"/>
              <w:autoSpaceDN w:val="0"/>
              <w:adjustRightInd w:val="0"/>
              <w:jc w:val="center"/>
              <w:rPr>
                <w:rFonts w:asciiTheme="minorHAnsi" w:hAnsiTheme="minorHAnsi" w:cstheme="minorHAnsi"/>
                <w:b/>
                <w:bCs/>
                <w:sz w:val="20"/>
                <w:szCs w:val="20"/>
                <w:lang w:val="el-GR"/>
              </w:rPr>
            </w:pPr>
            <w:r w:rsidRPr="00625B09">
              <w:rPr>
                <w:rFonts w:asciiTheme="minorHAnsi" w:hAnsiTheme="minorHAnsi" w:cstheme="minorHAnsi"/>
                <w:b/>
                <w:bCs/>
                <w:sz w:val="20"/>
                <w:szCs w:val="20"/>
                <w:lang w:val="el-GR"/>
              </w:rPr>
              <w:t>Ακολουθίες</w:t>
            </w:r>
          </w:p>
        </w:tc>
        <w:tc>
          <w:tcPr>
            <w:tcW w:w="961" w:type="dxa"/>
            <w:vAlign w:val="center"/>
          </w:tcPr>
          <w:p w14:paraId="614376C9" w14:textId="7BFD1DE5"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5</w:t>
            </w:r>
            <w:r w:rsidRPr="00111A27">
              <w:rPr>
                <w:rFonts w:asciiTheme="minorHAnsi" w:hAnsiTheme="minorHAnsi" w:cstheme="minorHAnsi"/>
                <w:b/>
                <w:bCs/>
                <w:sz w:val="20"/>
                <w:szCs w:val="20"/>
                <w:lang w:val="el-GR"/>
              </w:rPr>
              <w:t>.1</w:t>
            </w:r>
          </w:p>
        </w:tc>
        <w:tc>
          <w:tcPr>
            <w:tcW w:w="819" w:type="dxa"/>
            <w:gridSpan w:val="2"/>
            <w:vAlign w:val="center"/>
          </w:tcPr>
          <w:p w14:paraId="1CABDE17" w14:textId="77777777" w:rsidR="00625B09"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p w14:paraId="14F6B653" w14:textId="0873C6BD"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5" w:type="dxa"/>
            <w:vAlign w:val="center"/>
          </w:tcPr>
          <w:p w14:paraId="0A7B7001" w14:textId="77777777" w:rsidR="00625B09" w:rsidRPr="00625B09" w:rsidRDefault="00625B09" w:rsidP="00625B09">
            <w:pPr>
              <w:autoSpaceDE w:val="0"/>
              <w:autoSpaceDN w:val="0"/>
              <w:adjustRightInd w:val="0"/>
              <w:jc w:val="both"/>
              <w:rPr>
                <w:rFonts w:asciiTheme="minorHAnsi" w:hAnsiTheme="minorHAnsi" w:cstheme="minorHAnsi"/>
                <w:bCs/>
                <w:sz w:val="20"/>
                <w:szCs w:val="20"/>
                <w:lang w:val="el-GR"/>
              </w:rPr>
            </w:pPr>
            <w:r w:rsidRPr="00625B09">
              <w:rPr>
                <w:rFonts w:asciiTheme="minorHAnsi" w:hAnsiTheme="minorHAnsi" w:cstheme="minorHAnsi"/>
                <w:bCs/>
                <w:sz w:val="20"/>
                <w:szCs w:val="20"/>
                <w:lang w:val="el-GR"/>
              </w:rPr>
              <w:t xml:space="preserve">Το εισαγωγικό παράδειγμα της παραγράφου φέρνει τους/τις μαθητές/ήτριες σε επαφή με την έννοια της ακολουθίας μέσα από μία κατάσταση της καθημερινής ζωής. Επειδή </w:t>
            </w:r>
            <w:r w:rsidRPr="00625B09">
              <w:rPr>
                <w:rFonts w:asciiTheme="minorHAnsi" w:hAnsiTheme="minorHAnsi" w:cstheme="minorHAnsi"/>
                <w:bCs/>
                <w:sz w:val="20"/>
                <w:szCs w:val="20"/>
                <w:lang w:val="el-GR"/>
              </w:rPr>
              <w:lastRenderedPageBreak/>
              <w:t>μέσα από τέτοιες καταστάσεις οι μαθηματικές έννοιες αποκτούν νόημα για τους/τις μαθητές/ήτριες προτείνεται η διαπραγμάτευση του παραδείγματος στην τάξη.</w:t>
            </w:r>
          </w:p>
          <w:p w14:paraId="6A7E1ED7" w14:textId="77777777" w:rsidR="00625B09" w:rsidRPr="00625B09" w:rsidRDefault="00625B09" w:rsidP="00625B09">
            <w:pPr>
              <w:autoSpaceDE w:val="0"/>
              <w:autoSpaceDN w:val="0"/>
              <w:adjustRightInd w:val="0"/>
              <w:jc w:val="both"/>
              <w:rPr>
                <w:rFonts w:asciiTheme="minorHAnsi" w:hAnsiTheme="minorHAnsi" w:cstheme="minorHAnsi"/>
                <w:bCs/>
                <w:sz w:val="20"/>
                <w:szCs w:val="20"/>
                <w:lang w:val="el-GR"/>
              </w:rPr>
            </w:pPr>
            <w:r w:rsidRPr="00625B09">
              <w:rPr>
                <w:rFonts w:asciiTheme="minorHAnsi" w:hAnsiTheme="minorHAnsi" w:cstheme="minorHAnsi"/>
                <w:bCs/>
                <w:sz w:val="20"/>
                <w:szCs w:val="20"/>
                <w:lang w:val="el-GR"/>
              </w:rPr>
              <w:t>Προτείνεται να δοθεί προτεραιότητα στην αναγνώριση της ακολουθίας ως αντιστοιχίας των φυσικών στους πραγματικούς αριθμούς και στην εξοικείωση των μαθητών/τριών με το συμβολισμό (π.χ. ότι ο φυσικός21</w:t>
            </w:r>
          </w:p>
          <w:p w14:paraId="037207D5" w14:textId="77777777" w:rsidR="00625B09" w:rsidRPr="00625B09" w:rsidRDefault="00625B09" w:rsidP="00625B09">
            <w:pPr>
              <w:autoSpaceDE w:val="0"/>
              <w:autoSpaceDN w:val="0"/>
              <w:adjustRightInd w:val="0"/>
              <w:jc w:val="both"/>
              <w:rPr>
                <w:rFonts w:asciiTheme="minorHAnsi" w:hAnsiTheme="minorHAnsi" w:cstheme="minorHAnsi"/>
                <w:bCs/>
                <w:sz w:val="20"/>
                <w:szCs w:val="20"/>
                <w:lang w:val="el-GR"/>
              </w:rPr>
            </w:pPr>
            <w:r w:rsidRPr="00625B09">
              <w:rPr>
                <w:rFonts w:asciiTheme="minorHAnsi" w:hAnsiTheme="minorHAnsi" w:cstheme="minorHAnsi"/>
                <w:bCs/>
                <w:sz w:val="20"/>
                <w:szCs w:val="20"/>
                <w:lang w:val="el-GR"/>
              </w:rPr>
              <w:t>αριθμός 1, μέσω μιας ακολουθίας αν, αντιστοιχεί στον πραγματικό αριθμό α1 που αποτελεί τον πρώτο όρο της ακολουθίας αυτής), δεδομένου ότι αυτός δυσκολεύει τους/τις μαθητές/τριες. Αυτή η διαδικασία μπορεί να υποστηριχτεί με την αξιοποίηση πινάκων τιμών όπως του εισαγωγικού παραδείγματος της §5.1.</w:t>
            </w:r>
          </w:p>
          <w:p w14:paraId="02F17E06" w14:textId="77777777" w:rsidR="00625B09" w:rsidRDefault="00625B09" w:rsidP="00625B09">
            <w:pPr>
              <w:autoSpaceDE w:val="0"/>
              <w:autoSpaceDN w:val="0"/>
              <w:adjustRightInd w:val="0"/>
              <w:jc w:val="both"/>
              <w:rPr>
                <w:rFonts w:asciiTheme="minorHAnsi" w:hAnsiTheme="minorHAnsi" w:cstheme="minorHAnsi"/>
                <w:bCs/>
                <w:sz w:val="20"/>
                <w:szCs w:val="20"/>
                <w:lang w:val="el-GR"/>
              </w:rPr>
            </w:pPr>
            <w:r w:rsidRPr="00625B09">
              <w:rPr>
                <w:rFonts w:asciiTheme="minorHAnsi" w:hAnsiTheme="minorHAnsi" w:cstheme="minorHAnsi"/>
                <w:bCs/>
                <w:sz w:val="20"/>
                <w:szCs w:val="20"/>
                <w:lang w:val="el-GR"/>
              </w:rPr>
              <w:t>Επισημαίνεται ότι στόχος της διδασκαλίας της συγκεκριμένης ενότητας είναι να υποστηρίξει τη διδασκαλία των αριθμητικών και γεωμετρικών προόδων και όχι τη συστηματική και βαθύτερη μελέτη των ακολουθιών. Επομένως, αναμένεται οι μαθητές/τριες να είναι σε θέση να χρησιμοποιήσουν την έννοια της ακολουθίας στο πλαίσιο της μελέτης των προόδων.</w:t>
            </w:r>
          </w:p>
          <w:p w14:paraId="5EF2392E" w14:textId="7190CF61" w:rsidR="002B3496" w:rsidRPr="002B3496" w:rsidRDefault="002B3496" w:rsidP="002B3496">
            <w:pPr>
              <w:autoSpaceDE w:val="0"/>
              <w:autoSpaceDN w:val="0"/>
              <w:adjustRightInd w:val="0"/>
              <w:jc w:val="both"/>
              <w:rPr>
                <w:rFonts w:asciiTheme="minorHAnsi" w:hAnsiTheme="minorHAnsi" w:cstheme="minorHAnsi"/>
                <w:b/>
                <w:sz w:val="20"/>
                <w:szCs w:val="20"/>
                <w:lang w:val="el-GR"/>
              </w:rPr>
            </w:pPr>
            <w:r w:rsidRPr="002B3496">
              <w:rPr>
                <w:rFonts w:asciiTheme="minorHAnsi" w:hAnsiTheme="minorHAnsi" w:cstheme="minorHAnsi"/>
                <w:b/>
                <w:sz w:val="20"/>
                <w:szCs w:val="20"/>
                <w:lang w:val="el-GR"/>
              </w:rPr>
              <w:t>Ενδεικτική δραστηριότητα:</w:t>
            </w:r>
          </w:p>
          <w:p w14:paraId="1705708E" w14:textId="23FEF09D" w:rsidR="002B3496" w:rsidRPr="002B3496" w:rsidRDefault="002B3496" w:rsidP="002B3496">
            <w:pPr>
              <w:autoSpaceDE w:val="0"/>
              <w:autoSpaceDN w:val="0"/>
              <w:adjustRightInd w:val="0"/>
              <w:jc w:val="both"/>
              <w:rPr>
                <w:rFonts w:asciiTheme="minorHAnsi" w:hAnsiTheme="minorHAnsi" w:cstheme="minorHAnsi"/>
                <w:bCs/>
                <w:sz w:val="20"/>
                <w:szCs w:val="20"/>
                <w:lang w:val="el-GR"/>
              </w:rPr>
            </w:pPr>
            <w:r w:rsidRPr="00A0031F">
              <w:rPr>
                <w:b/>
                <w:bCs/>
                <w:noProof/>
                <w:lang w:val="en-US" w:eastAsia="en-US"/>
              </w:rPr>
              <w:drawing>
                <wp:anchor distT="0" distB="0" distL="114935" distR="114935" simplePos="0" relativeHeight="251665408" behindDoc="1" locked="0" layoutInCell="1" allowOverlap="1" wp14:anchorId="3657DD4F" wp14:editId="4B50B086">
                  <wp:simplePos x="0" y="0"/>
                  <wp:positionH relativeFrom="column">
                    <wp:posOffset>181610</wp:posOffset>
                  </wp:positionH>
                  <wp:positionV relativeFrom="paragraph">
                    <wp:posOffset>304165</wp:posOffset>
                  </wp:positionV>
                  <wp:extent cx="1923415" cy="597535"/>
                  <wp:effectExtent l="0" t="0" r="635" b="0"/>
                  <wp:wrapTight wrapText="bothSides">
                    <wp:wrapPolygon edited="0">
                      <wp:start x="0" y="0"/>
                      <wp:lineTo x="0" y="20659"/>
                      <wp:lineTo x="21393" y="20659"/>
                      <wp:lineTo x="21393" y="0"/>
                      <wp:lineTo x="0"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lum bright="-20000" contrast="40000"/>
                          </a:blip>
                          <a:srcRect/>
                          <a:stretch>
                            <a:fillRect/>
                          </a:stretch>
                        </pic:blipFill>
                        <pic:spPr bwMode="auto">
                          <a:xfrm>
                            <a:off x="0" y="0"/>
                            <a:ext cx="1923415" cy="597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3496">
              <w:rPr>
                <w:rFonts w:asciiTheme="minorHAnsi" w:hAnsiTheme="minorHAnsi" w:cstheme="minorHAnsi"/>
                <w:bCs/>
                <w:sz w:val="20"/>
                <w:szCs w:val="20"/>
                <w:lang w:val="el-GR"/>
              </w:rPr>
              <w:t>i) Ποιον κανόνα πρέπει να εφαρμόσουμε για να υπολογίσουμε από πόσα σημεία θα αποτελείται το 7ο σχήμα ;</w:t>
            </w:r>
          </w:p>
          <w:p w14:paraId="57BD4406" w14:textId="5B70C01C" w:rsidR="002B3496" w:rsidRPr="00572A4C" w:rsidRDefault="002B3496" w:rsidP="002B3496">
            <w:pPr>
              <w:autoSpaceDE w:val="0"/>
              <w:autoSpaceDN w:val="0"/>
              <w:adjustRightInd w:val="0"/>
              <w:jc w:val="both"/>
              <w:rPr>
                <w:rFonts w:asciiTheme="minorHAnsi" w:hAnsiTheme="minorHAnsi" w:cstheme="minorHAnsi"/>
                <w:bCs/>
                <w:sz w:val="20"/>
                <w:szCs w:val="20"/>
                <w:lang w:val="el-GR"/>
              </w:rPr>
            </w:pPr>
            <w:r w:rsidRPr="002B3496">
              <w:rPr>
                <w:rFonts w:asciiTheme="minorHAnsi" w:hAnsiTheme="minorHAnsi" w:cstheme="minorHAnsi"/>
                <w:bCs/>
                <w:sz w:val="20"/>
                <w:szCs w:val="20"/>
                <w:lang w:val="el-GR"/>
              </w:rPr>
              <w:t>ii) Από πόσα σημεία θα αποτελείται το 27ο σχήμα ;</w:t>
            </w:r>
          </w:p>
        </w:tc>
      </w:tr>
      <w:tr w:rsidR="00B75143" w:rsidRPr="007B715E" w14:paraId="44531CED" w14:textId="77777777" w:rsidTr="006606BF">
        <w:trPr>
          <w:trHeight w:val="487"/>
        </w:trPr>
        <w:tc>
          <w:tcPr>
            <w:tcW w:w="1440" w:type="dxa"/>
            <w:vMerge w:val="restart"/>
            <w:vAlign w:val="center"/>
          </w:tcPr>
          <w:p w14:paraId="4F1E259A" w14:textId="2270B4E8" w:rsidR="00B75143" w:rsidRPr="00572A4C" w:rsidRDefault="00B75143" w:rsidP="00625B0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lastRenderedPageBreak/>
              <w:t>ΜΑΡΤΙΟΣ</w:t>
            </w:r>
          </w:p>
          <w:p w14:paraId="57F995F2" w14:textId="74C45D37" w:rsidR="00B75143" w:rsidRPr="00572A4C" w:rsidRDefault="00B75143" w:rsidP="00625B09">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185B975B" w14:textId="77777777" w:rsidR="00B75143" w:rsidRDefault="00B75143" w:rsidP="00625B09">
            <w:pPr>
              <w:autoSpaceDE w:val="0"/>
              <w:autoSpaceDN w:val="0"/>
              <w:adjustRightInd w:val="0"/>
              <w:jc w:val="center"/>
              <w:rPr>
                <w:rFonts w:asciiTheme="minorHAnsi" w:hAnsiTheme="minorHAnsi" w:cstheme="minorHAnsi"/>
                <w:sz w:val="20"/>
                <w:szCs w:val="20"/>
                <w:lang w:val="el-GR"/>
              </w:rPr>
            </w:pPr>
          </w:p>
          <w:p w14:paraId="5158416B" w14:textId="4EBBDEB5" w:rsidR="00B75143" w:rsidRDefault="00B75143" w:rsidP="00625B09">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2</w:t>
            </w:r>
          </w:p>
          <w:p w14:paraId="41D28003" w14:textId="2BA23D7C" w:rsidR="00B75143" w:rsidRPr="00572A4C" w:rsidRDefault="00B75143" w:rsidP="00625B09">
            <w:pPr>
              <w:pStyle w:val="Norm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4 (5)</w:t>
            </w:r>
          </w:p>
          <w:p w14:paraId="1CFA5024" w14:textId="7F0865D3" w:rsidR="00B75143" w:rsidRPr="00572A4C" w:rsidRDefault="00B75143"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0195AAF1" w14:textId="77777777" w:rsidR="00B75143" w:rsidRPr="00625B09" w:rsidRDefault="00B75143" w:rsidP="00625B09">
            <w:pPr>
              <w:autoSpaceDE w:val="0"/>
              <w:autoSpaceDN w:val="0"/>
              <w:adjustRightInd w:val="0"/>
              <w:jc w:val="center"/>
              <w:rPr>
                <w:rFonts w:asciiTheme="minorHAnsi" w:hAnsiTheme="minorHAnsi" w:cstheme="minorHAnsi"/>
                <w:b/>
                <w:bCs/>
                <w:sz w:val="20"/>
                <w:szCs w:val="20"/>
                <w:lang w:val="el-GR"/>
              </w:rPr>
            </w:pPr>
            <w:r w:rsidRPr="00625B09">
              <w:rPr>
                <w:rFonts w:asciiTheme="minorHAnsi" w:hAnsiTheme="minorHAnsi" w:cstheme="minorHAnsi"/>
                <w:b/>
                <w:bCs/>
                <w:sz w:val="20"/>
                <w:szCs w:val="20"/>
                <w:lang w:val="el-GR"/>
              </w:rPr>
              <w:t xml:space="preserve">Αριθμητική Πρόοδος </w:t>
            </w:r>
          </w:p>
          <w:p w14:paraId="5D73460B" w14:textId="65CB8C48" w:rsidR="00B75143" w:rsidRPr="00572A4C" w:rsidRDefault="00B75143" w:rsidP="00625B09">
            <w:pPr>
              <w:autoSpaceDE w:val="0"/>
              <w:autoSpaceDN w:val="0"/>
              <w:adjustRightInd w:val="0"/>
              <w:jc w:val="center"/>
              <w:rPr>
                <w:rFonts w:asciiTheme="minorHAnsi" w:hAnsiTheme="minorHAnsi" w:cstheme="minorHAnsi"/>
                <w:sz w:val="20"/>
                <w:szCs w:val="20"/>
                <w:lang w:val="el-GR"/>
              </w:rPr>
            </w:pPr>
            <w:r w:rsidRPr="00625B09">
              <w:rPr>
                <w:rFonts w:asciiTheme="minorHAnsi" w:hAnsiTheme="minorHAnsi" w:cstheme="minorHAnsi"/>
                <w:b/>
                <w:bCs/>
                <w:color w:val="FF0000"/>
                <w:sz w:val="20"/>
                <w:szCs w:val="20"/>
                <w:lang w:val="el-GR"/>
              </w:rPr>
              <w:t>(εκτός της απόδειξης για το άθροισμα ν διαδοχικών όρων αριθμητικής προόδου)</w:t>
            </w:r>
          </w:p>
        </w:tc>
        <w:tc>
          <w:tcPr>
            <w:tcW w:w="961" w:type="dxa"/>
            <w:vAlign w:val="center"/>
          </w:tcPr>
          <w:p w14:paraId="2A52EC6A" w14:textId="39CC2540" w:rsidR="00B75143" w:rsidRPr="00572A4C" w:rsidRDefault="00B75143"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2</w:t>
            </w:r>
          </w:p>
        </w:tc>
        <w:tc>
          <w:tcPr>
            <w:tcW w:w="819" w:type="dxa"/>
            <w:gridSpan w:val="2"/>
            <w:vAlign w:val="center"/>
          </w:tcPr>
          <w:p w14:paraId="4A445EDF" w14:textId="354827BE" w:rsidR="00B75143" w:rsidRPr="00572A4C" w:rsidRDefault="00B75143"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3BF86BFA" w14:textId="36EE228F" w:rsidR="00B75143" w:rsidRPr="00572A4C" w:rsidRDefault="00B75143" w:rsidP="00625B09">
            <w:pPr>
              <w:autoSpaceDE w:val="0"/>
              <w:autoSpaceDN w:val="0"/>
              <w:adjustRightInd w:val="0"/>
              <w:jc w:val="both"/>
              <w:rPr>
                <w:rFonts w:asciiTheme="minorHAnsi" w:hAnsiTheme="minorHAnsi" w:cstheme="minorHAnsi"/>
                <w:bCs/>
                <w:sz w:val="20"/>
                <w:szCs w:val="20"/>
                <w:lang w:val="el-GR"/>
              </w:rPr>
            </w:pPr>
            <w:r w:rsidRPr="002B3496">
              <w:rPr>
                <w:rFonts w:asciiTheme="minorHAnsi" w:hAnsiTheme="minorHAnsi" w:cstheme="minorHAnsi"/>
                <w:bCs/>
                <w:sz w:val="20"/>
                <w:szCs w:val="20"/>
                <w:lang w:val="el-GR"/>
              </w:rPr>
              <w:t>Αρχικά οι μαθητές/τριες χρειάζεται να μπορούν να αναγνωρίσουν με βάση τον ορισμό αν μια συγκεκριμένη ακολουθία είναι αριθμητική πρόοδος (π.χ. η άσκηση 12 της Α" Ομάδας). Στη συνέχεια, να προσδιορίζουν το ν-οστό όρο με τρόπο τέτοιο που να τους βοηθά να αντιληφθούν κανονικότητες, οι οποίες μπορούν να τους οδηγήσουν στα γενικά συμπεράσματα. Η μοντελοποίηση και επίλυση προβλημάτων (όπως οι ασκήσεις 12 της Α΄ Ομάδας και 9 και 12 της Β΄ Ομάδας) συμβάλλει στην εννοιολογική κατανόηση της έννοιας της αριθμητικής προόδου.</w:t>
            </w:r>
          </w:p>
        </w:tc>
      </w:tr>
      <w:tr w:rsidR="00B75143" w:rsidRPr="007B715E" w14:paraId="56664357" w14:textId="77777777" w:rsidTr="006606BF">
        <w:trPr>
          <w:trHeight w:val="487"/>
        </w:trPr>
        <w:tc>
          <w:tcPr>
            <w:tcW w:w="1440" w:type="dxa"/>
            <w:vMerge/>
            <w:vAlign w:val="center"/>
          </w:tcPr>
          <w:p w14:paraId="43899866" w14:textId="320E1244" w:rsidR="00B75143" w:rsidRPr="007B715E" w:rsidRDefault="00B75143" w:rsidP="00625B09">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19551F3B" w14:textId="77777777" w:rsidR="00B75143" w:rsidRDefault="00B75143" w:rsidP="00625B09">
            <w:pPr>
              <w:autoSpaceDE w:val="0"/>
              <w:autoSpaceDN w:val="0"/>
              <w:adjustRightInd w:val="0"/>
              <w:jc w:val="center"/>
              <w:rPr>
                <w:rFonts w:asciiTheme="minorHAnsi" w:hAnsiTheme="minorHAnsi" w:cstheme="minorHAnsi"/>
                <w:sz w:val="20"/>
                <w:szCs w:val="20"/>
                <w:lang w:val="el-GR"/>
              </w:rPr>
            </w:pPr>
          </w:p>
          <w:p w14:paraId="6D409B92" w14:textId="77777777" w:rsidR="00B75143" w:rsidRDefault="00B75143" w:rsidP="00625B09">
            <w:pPr>
              <w:autoSpaceDE w:val="0"/>
              <w:autoSpaceDN w:val="0"/>
              <w:adjustRightInd w:val="0"/>
              <w:jc w:val="center"/>
              <w:rPr>
                <w:rFonts w:asciiTheme="minorHAnsi" w:hAnsiTheme="minorHAnsi" w:cstheme="minorHAnsi"/>
                <w:sz w:val="20"/>
                <w:szCs w:val="20"/>
                <w:lang w:val="el-GR"/>
              </w:rPr>
            </w:pPr>
          </w:p>
          <w:p w14:paraId="03B59513" w14:textId="12EEC678" w:rsidR="00B75143" w:rsidRDefault="00B75143" w:rsidP="00625B09">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3</w:t>
            </w:r>
          </w:p>
          <w:p w14:paraId="6824BDC9" w14:textId="77777777" w:rsidR="00B75143" w:rsidRPr="00572A4C" w:rsidRDefault="00B75143" w:rsidP="00625B09">
            <w:pPr>
              <w:pStyle w:val="Norm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4 (5)</w:t>
            </w:r>
          </w:p>
          <w:p w14:paraId="10A854E7" w14:textId="77777777" w:rsidR="00B75143" w:rsidRPr="00572A4C" w:rsidRDefault="00B75143"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56B25835" w14:textId="77777777" w:rsidR="00B75143" w:rsidRDefault="00B75143" w:rsidP="002B3496">
            <w:pPr>
              <w:autoSpaceDE w:val="0"/>
              <w:autoSpaceDN w:val="0"/>
              <w:adjustRightInd w:val="0"/>
              <w:jc w:val="center"/>
              <w:rPr>
                <w:rFonts w:asciiTheme="minorHAnsi" w:hAnsiTheme="minorHAnsi" w:cstheme="minorHAnsi"/>
                <w:b/>
                <w:bCs/>
                <w:sz w:val="20"/>
                <w:szCs w:val="20"/>
                <w:lang w:val="el-GR"/>
              </w:rPr>
            </w:pPr>
          </w:p>
          <w:p w14:paraId="1BC96596" w14:textId="255205B9" w:rsidR="00B75143" w:rsidRPr="00625B09" w:rsidRDefault="00B75143" w:rsidP="002B3496">
            <w:pPr>
              <w:autoSpaceDE w:val="0"/>
              <w:autoSpaceDN w:val="0"/>
              <w:adjustRightInd w:val="0"/>
              <w:jc w:val="center"/>
              <w:rPr>
                <w:rFonts w:asciiTheme="minorHAnsi" w:hAnsiTheme="minorHAnsi" w:cstheme="minorHAnsi"/>
                <w:b/>
                <w:bCs/>
                <w:sz w:val="20"/>
                <w:szCs w:val="20"/>
                <w:lang w:val="el-GR"/>
              </w:rPr>
            </w:pPr>
            <w:r w:rsidRPr="00625B09">
              <w:rPr>
                <w:rFonts w:asciiTheme="minorHAnsi" w:hAnsiTheme="minorHAnsi" w:cstheme="minorHAnsi"/>
                <w:b/>
                <w:bCs/>
                <w:sz w:val="20"/>
                <w:szCs w:val="20"/>
                <w:lang w:val="el-GR"/>
              </w:rPr>
              <w:t xml:space="preserve">Αριθμητική Πρόοδος </w:t>
            </w:r>
          </w:p>
          <w:p w14:paraId="66B480F7" w14:textId="27AFFB8D" w:rsidR="00B75143" w:rsidRPr="00572A4C" w:rsidRDefault="00B75143" w:rsidP="002B3496">
            <w:pPr>
              <w:autoSpaceDE w:val="0"/>
              <w:autoSpaceDN w:val="0"/>
              <w:adjustRightInd w:val="0"/>
              <w:jc w:val="center"/>
              <w:rPr>
                <w:rFonts w:asciiTheme="minorHAnsi" w:hAnsiTheme="minorHAnsi" w:cstheme="minorHAnsi"/>
                <w:sz w:val="20"/>
                <w:szCs w:val="20"/>
                <w:lang w:val="el-GR"/>
              </w:rPr>
            </w:pPr>
            <w:r w:rsidRPr="00625B09">
              <w:rPr>
                <w:rFonts w:asciiTheme="minorHAnsi" w:hAnsiTheme="minorHAnsi" w:cstheme="minorHAnsi"/>
                <w:b/>
                <w:bCs/>
                <w:sz w:val="20"/>
                <w:szCs w:val="20"/>
                <w:lang w:val="el-GR"/>
              </w:rPr>
              <w:t xml:space="preserve">Γεωμετρική πρόοδος </w:t>
            </w:r>
          </w:p>
          <w:p w14:paraId="08F8E46D" w14:textId="42FC715B" w:rsidR="00B75143" w:rsidRPr="00572A4C" w:rsidRDefault="00B75143" w:rsidP="00625B09">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4F5FD9DA" w14:textId="5D7170FD" w:rsidR="00B75143" w:rsidRPr="00572A4C" w:rsidRDefault="00B75143" w:rsidP="00625B09">
            <w:pPr>
              <w:autoSpaceDE w:val="0"/>
              <w:autoSpaceDN w:val="0"/>
              <w:adjustRightInd w:val="0"/>
              <w:jc w:val="center"/>
              <w:rPr>
                <w:rFonts w:asciiTheme="minorHAnsi" w:hAnsiTheme="minorHAnsi" w:cstheme="minorHAnsi"/>
                <w:sz w:val="20"/>
                <w:szCs w:val="20"/>
                <w:lang w:val="el-GR"/>
              </w:rPr>
            </w:pPr>
            <w:r w:rsidRPr="00625B09">
              <w:rPr>
                <w:rFonts w:asciiTheme="minorHAnsi" w:hAnsiTheme="minorHAnsi" w:cstheme="minorHAnsi"/>
                <w:b/>
                <w:bCs/>
                <w:sz w:val="20"/>
                <w:szCs w:val="20"/>
                <w:lang w:val="el-GR"/>
              </w:rPr>
              <w:t>5.3</w:t>
            </w:r>
          </w:p>
        </w:tc>
        <w:tc>
          <w:tcPr>
            <w:tcW w:w="819" w:type="dxa"/>
            <w:gridSpan w:val="2"/>
            <w:vAlign w:val="center"/>
          </w:tcPr>
          <w:p w14:paraId="750C5EBE" w14:textId="77777777" w:rsidR="00B75143" w:rsidRDefault="00B75143"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p w14:paraId="2B355923" w14:textId="769B96C1" w:rsidR="00B75143" w:rsidRPr="00572A4C" w:rsidRDefault="00B75143"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5" w:type="dxa"/>
            <w:vAlign w:val="center"/>
          </w:tcPr>
          <w:p w14:paraId="386A1518" w14:textId="7187E0E5" w:rsidR="00B75143" w:rsidRPr="002B3496" w:rsidRDefault="00B75143" w:rsidP="002B3496">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 xml:space="preserve">Το μικροπείραμα «Ας φτιάξουμε μια σκάλα» </w:t>
            </w:r>
            <w:r w:rsidRPr="002B3496">
              <w:rPr>
                <w:rFonts w:asciiTheme="minorHAnsi" w:hAnsiTheme="minorHAnsi" w:cstheme="minorHAnsi"/>
                <w:noProof/>
                <w:sz w:val="20"/>
                <w:szCs w:val="20"/>
                <w:lang w:val="en-US" w:eastAsia="en-US"/>
              </w:rPr>
              <w:lastRenderedPageBreak/>
              <w:drawing>
                <wp:inline distT="0" distB="0" distL="0" distR="0" wp14:anchorId="04CB9CCB" wp14:editId="124AC4EE">
                  <wp:extent cx="1220961" cy="859422"/>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627" cy="866930"/>
                          </a:xfrm>
                          <a:prstGeom prst="rect">
                            <a:avLst/>
                          </a:prstGeom>
                          <a:noFill/>
                          <a:ln>
                            <a:noFill/>
                          </a:ln>
                        </pic:spPr>
                      </pic:pic>
                    </a:graphicData>
                  </a:graphic>
                </wp:inline>
              </w:drawing>
            </w:r>
            <w:r w:rsidRPr="002B3496">
              <w:rPr>
                <w:rFonts w:asciiTheme="minorHAnsi" w:hAnsiTheme="minorHAnsi" w:cstheme="minorHAnsi"/>
                <w:sz w:val="20"/>
                <w:szCs w:val="20"/>
                <w:lang w:val="el-GR"/>
              </w:rPr>
              <w:t>από τα εμπλουτισμένα σχολικά βιβλία, μπορεί να χρησιμοποιηθεί διερευνητικά ώστε ο/η μαθητής/-</w:t>
            </w:r>
            <w:proofErr w:type="spellStart"/>
            <w:r w:rsidRPr="002B3496">
              <w:rPr>
                <w:rFonts w:asciiTheme="minorHAnsi" w:hAnsiTheme="minorHAnsi" w:cstheme="minorHAnsi"/>
                <w:sz w:val="20"/>
                <w:szCs w:val="20"/>
                <w:lang w:val="el-GR"/>
              </w:rPr>
              <w:t>ήτρια</w:t>
            </w:r>
            <w:proofErr w:type="spellEnd"/>
            <w:r w:rsidRPr="002B3496">
              <w:rPr>
                <w:rFonts w:asciiTheme="minorHAnsi" w:hAnsiTheme="minorHAnsi" w:cstheme="minorHAnsi"/>
                <w:sz w:val="20"/>
                <w:szCs w:val="20"/>
                <w:lang w:val="el-GR"/>
              </w:rPr>
              <w:t xml:space="preserve"> να οδηγηθεί μέσα από πειραματισμούς και εικασίες στην κατανόηση των εννοιών της αριθμητικής προόδου.</w:t>
            </w:r>
          </w:p>
          <w:p w14:paraId="5A156D29" w14:textId="77777777" w:rsidR="00B75143" w:rsidRDefault="00744160" w:rsidP="002B3496">
            <w:pPr>
              <w:autoSpaceDE w:val="0"/>
              <w:autoSpaceDN w:val="0"/>
              <w:adjustRightInd w:val="0"/>
              <w:jc w:val="both"/>
              <w:rPr>
                <w:rFonts w:asciiTheme="minorHAnsi" w:hAnsiTheme="minorHAnsi" w:cstheme="minorHAnsi"/>
                <w:sz w:val="20"/>
                <w:szCs w:val="20"/>
                <w:lang w:val="el-GR"/>
              </w:rPr>
            </w:pPr>
            <w:r>
              <w:fldChar w:fldCharType="begin"/>
            </w:r>
            <w:r w:rsidRPr="007B715E">
              <w:rPr>
                <w:lang w:val="el-GR"/>
              </w:rPr>
              <w:instrText xml:space="preserve"> </w:instrText>
            </w:r>
            <w:r>
              <w:instrText>HYPERLINK</w:instrText>
            </w:r>
            <w:r w:rsidRPr="007B715E">
              <w:rPr>
                <w:lang w:val="el-GR"/>
              </w:rPr>
              <w:instrText xml:space="preserve"> "</w:instrText>
            </w:r>
            <w:r>
              <w:instrText>http</w:instrText>
            </w:r>
            <w:r w:rsidRPr="007B715E">
              <w:rPr>
                <w:lang w:val="el-GR"/>
              </w:rPr>
              <w:instrText>://</w:instrText>
            </w:r>
            <w:r>
              <w:instrText>photodentro</w:instrText>
            </w:r>
            <w:r w:rsidRPr="007B715E">
              <w:rPr>
                <w:lang w:val="el-GR"/>
              </w:rPr>
              <w:instrText>.</w:instrText>
            </w:r>
            <w:r>
              <w:instrText>edu</w:instrText>
            </w:r>
            <w:r w:rsidRPr="007B715E">
              <w:rPr>
                <w:lang w:val="el-GR"/>
              </w:rPr>
              <w:instrText>.</w:instrText>
            </w:r>
            <w:r>
              <w:instrText>gr</w:instrText>
            </w:r>
            <w:r w:rsidRPr="007B715E">
              <w:rPr>
                <w:lang w:val="el-GR"/>
              </w:rPr>
              <w:instrText>/</w:instrText>
            </w:r>
            <w:r>
              <w:instrText>v</w:instrText>
            </w:r>
            <w:r w:rsidRPr="007B715E">
              <w:rPr>
                <w:lang w:val="el-GR"/>
              </w:rPr>
              <w:instrText>/</w:instrText>
            </w:r>
            <w:r>
              <w:instrText>item</w:instrText>
            </w:r>
            <w:r w:rsidRPr="007B715E">
              <w:rPr>
                <w:lang w:val="el-GR"/>
              </w:rPr>
              <w:instrText>/</w:instrText>
            </w:r>
            <w:r>
              <w:instrText>ds</w:instrText>
            </w:r>
            <w:r w:rsidRPr="007B715E">
              <w:rPr>
                <w:lang w:val="el-GR"/>
              </w:rPr>
              <w:instrText xml:space="preserve">/8521/5155" </w:instrText>
            </w:r>
            <w:r>
              <w:fldChar w:fldCharType="separate"/>
            </w:r>
            <w:r w:rsidR="00B75143" w:rsidRPr="002B3496">
              <w:rPr>
                <w:rStyle w:val="Hyperlink"/>
                <w:rFonts w:asciiTheme="minorHAnsi" w:hAnsiTheme="minorHAnsi" w:cstheme="minorHAnsi"/>
                <w:sz w:val="20"/>
                <w:szCs w:val="20"/>
                <w:lang w:val="el-GR"/>
              </w:rPr>
              <w:t>http://photodentro.edu.gr/v/item/ds/8521/5155</w:t>
            </w:r>
            <w:r>
              <w:rPr>
                <w:rStyle w:val="Hyperlink"/>
                <w:rFonts w:asciiTheme="minorHAnsi" w:hAnsiTheme="minorHAnsi" w:cstheme="minorHAnsi"/>
                <w:sz w:val="20"/>
                <w:szCs w:val="20"/>
                <w:lang w:val="el-GR"/>
              </w:rPr>
              <w:fldChar w:fldCharType="end"/>
            </w:r>
            <w:r w:rsidR="00B75143">
              <w:rPr>
                <w:rFonts w:asciiTheme="minorHAnsi" w:hAnsiTheme="minorHAnsi" w:cstheme="minorHAnsi"/>
                <w:sz w:val="20"/>
                <w:szCs w:val="20"/>
                <w:lang w:val="el-GR"/>
              </w:rPr>
              <w:t xml:space="preserve"> </w:t>
            </w:r>
          </w:p>
          <w:p w14:paraId="1BC9A65B" w14:textId="77777777" w:rsidR="00B75143" w:rsidRDefault="00B75143" w:rsidP="002B3496">
            <w:pPr>
              <w:autoSpaceDE w:val="0"/>
              <w:autoSpaceDN w:val="0"/>
              <w:adjustRightInd w:val="0"/>
              <w:jc w:val="both"/>
              <w:rPr>
                <w:rFonts w:asciiTheme="minorHAnsi" w:hAnsiTheme="minorHAnsi" w:cstheme="minorHAnsi"/>
                <w:b/>
                <w:bCs/>
                <w:color w:val="FF0000"/>
                <w:sz w:val="20"/>
                <w:szCs w:val="20"/>
                <w:lang w:val="el-GR"/>
              </w:rPr>
            </w:pPr>
            <w:r w:rsidRPr="002B3496">
              <w:rPr>
                <w:rFonts w:asciiTheme="minorHAnsi" w:hAnsiTheme="minorHAnsi" w:cstheme="minorHAnsi"/>
                <w:b/>
                <w:bCs/>
                <w:color w:val="FF0000"/>
                <w:sz w:val="20"/>
                <w:szCs w:val="20"/>
                <w:lang w:val="el-GR"/>
              </w:rPr>
              <w:t>Η απόδειξη του τύπου για το άθροισμα των ν πρώτων όρων αριθμητικής προόδου δεν θα διδαχθεί.</w:t>
            </w:r>
          </w:p>
          <w:p w14:paraId="549AEC40" w14:textId="21FFC189" w:rsidR="00B75143" w:rsidRPr="002B3496" w:rsidRDefault="00B75143" w:rsidP="002B3496">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sz w:val="20"/>
                <w:szCs w:val="20"/>
                <w:lang w:val="el-GR"/>
              </w:rPr>
              <w:t>Η διαπραγμάτευση της έννοιας της γεωμετρικής προόδου προτείνεται να γίνει κατ’ αντιστοιχία με την έννοια της αριθμητικής προόδου.</w:t>
            </w:r>
          </w:p>
        </w:tc>
      </w:tr>
      <w:tr w:rsidR="00B75143" w:rsidRPr="007B715E" w14:paraId="2F6EE340" w14:textId="77777777" w:rsidTr="006606BF">
        <w:trPr>
          <w:trHeight w:val="487"/>
        </w:trPr>
        <w:tc>
          <w:tcPr>
            <w:tcW w:w="1440" w:type="dxa"/>
            <w:vMerge w:val="restart"/>
            <w:vAlign w:val="center"/>
          </w:tcPr>
          <w:p w14:paraId="1C7C6F61" w14:textId="0DE596C6" w:rsidR="00B75143" w:rsidRPr="00572A4C" w:rsidRDefault="00B75143" w:rsidP="00625B0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lastRenderedPageBreak/>
              <w:t>ΜΑΡΤΙΟΣ</w:t>
            </w:r>
          </w:p>
          <w:p w14:paraId="5D5CB54F" w14:textId="04AC8E97" w:rsidR="00B75143" w:rsidRPr="00572A4C" w:rsidRDefault="00B75143" w:rsidP="00625B09">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8A4852B" w14:textId="77777777" w:rsidR="00B75143" w:rsidRPr="00572A4C" w:rsidRDefault="00B75143"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179FF38E" w14:textId="77777777" w:rsidR="00B75143" w:rsidRPr="00625B09" w:rsidRDefault="00B75143" w:rsidP="00625B09">
            <w:pPr>
              <w:autoSpaceDE w:val="0"/>
              <w:autoSpaceDN w:val="0"/>
              <w:adjustRightInd w:val="0"/>
              <w:jc w:val="center"/>
              <w:rPr>
                <w:rFonts w:asciiTheme="minorHAnsi" w:hAnsiTheme="minorHAnsi" w:cstheme="minorHAnsi"/>
                <w:b/>
                <w:bCs/>
                <w:color w:val="FF0000"/>
                <w:sz w:val="20"/>
                <w:szCs w:val="20"/>
                <w:lang w:val="el-GR"/>
              </w:rPr>
            </w:pPr>
            <w:r w:rsidRPr="00625B09">
              <w:rPr>
                <w:rFonts w:asciiTheme="minorHAnsi" w:hAnsiTheme="minorHAnsi" w:cstheme="minorHAnsi"/>
                <w:b/>
                <w:bCs/>
                <w:sz w:val="20"/>
                <w:szCs w:val="20"/>
                <w:lang w:val="el-GR"/>
              </w:rPr>
              <w:t xml:space="preserve">Γεωμετρική πρόοδος </w:t>
            </w:r>
            <w:r w:rsidRPr="00625B09">
              <w:rPr>
                <w:rFonts w:asciiTheme="minorHAnsi" w:hAnsiTheme="minorHAnsi" w:cstheme="minorHAnsi"/>
                <w:b/>
                <w:bCs/>
                <w:color w:val="FF0000"/>
                <w:sz w:val="20"/>
                <w:szCs w:val="20"/>
                <w:lang w:val="el-GR"/>
              </w:rPr>
              <w:t>(εκτός της απόδειξης για το</w:t>
            </w:r>
          </w:p>
          <w:p w14:paraId="6A95AAEB" w14:textId="6E4F5876" w:rsidR="00B75143" w:rsidRPr="00572A4C" w:rsidRDefault="00B75143" w:rsidP="00625B09">
            <w:pPr>
              <w:autoSpaceDE w:val="0"/>
              <w:autoSpaceDN w:val="0"/>
              <w:adjustRightInd w:val="0"/>
              <w:jc w:val="center"/>
              <w:rPr>
                <w:rFonts w:asciiTheme="minorHAnsi" w:hAnsiTheme="minorHAnsi" w:cstheme="minorHAnsi"/>
                <w:sz w:val="20"/>
                <w:szCs w:val="20"/>
                <w:lang w:val="el-GR"/>
              </w:rPr>
            </w:pPr>
            <w:r w:rsidRPr="00625B09">
              <w:rPr>
                <w:rFonts w:asciiTheme="minorHAnsi" w:hAnsiTheme="minorHAnsi" w:cstheme="minorHAnsi"/>
                <w:b/>
                <w:bCs/>
                <w:color w:val="FF0000"/>
                <w:sz w:val="20"/>
                <w:szCs w:val="20"/>
                <w:lang w:val="el-GR"/>
              </w:rPr>
              <w:t>άθροισμα ν διαδοχικών όρων γεωμετρικής προόδου)</w:t>
            </w:r>
          </w:p>
        </w:tc>
        <w:tc>
          <w:tcPr>
            <w:tcW w:w="961" w:type="dxa"/>
            <w:vAlign w:val="center"/>
          </w:tcPr>
          <w:p w14:paraId="0ACAF395" w14:textId="7501AAD0" w:rsidR="00B75143" w:rsidRPr="00572A4C" w:rsidRDefault="00B75143" w:rsidP="00625B09">
            <w:pPr>
              <w:autoSpaceDE w:val="0"/>
              <w:autoSpaceDN w:val="0"/>
              <w:adjustRightInd w:val="0"/>
              <w:jc w:val="center"/>
              <w:rPr>
                <w:rFonts w:asciiTheme="minorHAnsi" w:hAnsiTheme="minorHAnsi" w:cstheme="minorHAnsi"/>
                <w:bCs/>
                <w:sz w:val="20"/>
                <w:szCs w:val="20"/>
                <w:lang w:val="el-GR"/>
              </w:rPr>
            </w:pPr>
            <w:r w:rsidRPr="00625B09">
              <w:rPr>
                <w:rFonts w:asciiTheme="minorHAnsi" w:hAnsiTheme="minorHAnsi" w:cstheme="minorHAnsi"/>
                <w:b/>
                <w:bCs/>
                <w:sz w:val="20"/>
                <w:szCs w:val="20"/>
                <w:lang w:val="el-GR"/>
              </w:rPr>
              <w:t>5.3</w:t>
            </w:r>
          </w:p>
        </w:tc>
        <w:tc>
          <w:tcPr>
            <w:tcW w:w="819" w:type="dxa"/>
            <w:gridSpan w:val="2"/>
            <w:vAlign w:val="center"/>
          </w:tcPr>
          <w:p w14:paraId="26EF586C" w14:textId="76AA927B" w:rsidR="00B75143" w:rsidRPr="00572A4C" w:rsidRDefault="00B75143"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3F747297" w14:textId="7055120E" w:rsidR="00B75143" w:rsidRPr="002B3496" w:rsidRDefault="00B75143" w:rsidP="002B3496">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Προτείνεται η παρακάτω ενδεικτική δραστηριότητα και η αξιοποίησή της ώστε να αντιληφθούν οι μαθητές/τριες κανονικότητες που θα τους οδηγήσουν στην εύρεση του νιοστού όρου γεωμετρικής προόδου.</w:t>
            </w:r>
          </w:p>
          <w:p w14:paraId="715CDE66" w14:textId="77777777" w:rsidR="00B75143" w:rsidRPr="002B3496" w:rsidRDefault="00B75143" w:rsidP="002B3496">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b/>
                <w:bCs/>
                <w:sz w:val="20"/>
                <w:szCs w:val="20"/>
                <w:lang w:val="el-GR"/>
              </w:rPr>
              <w:t>Ενδεικτική δραστηριότητα:</w:t>
            </w:r>
          </w:p>
          <w:p w14:paraId="12CCDD34" w14:textId="77777777" w:rsidR="00B75143" w:rsidRPr="002B3496" w:rsidRDefault="00B75143" w:rsidP="002B3496">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Την ημέρα που η Μαρία γιόρταζε τα 12α γενέθλιά της, η γιαγιά της, της έδωσε 50 ευρώ και της είπε ότι μέχρι να γιορτάσει τα 21α γενέθλιά της θα της αύξανε κάθε χρόνο το ποσό του δώρου της κατά 10 ευρώ. Ο παππούς της Μαρίας της έδωσε 5 ευρώ και της είπε ότι μέχρι να γιορτάσει τα 21α γενέθλιά της θα της διπλασίαζε κάθε χρόνο, το προηγούμενο ποσό του δώρου του. Η Μαρία δυσαρεστήθηκε με την πρόταση του παππού της. Είχε δίκιο; Πόσα χρήματα θα είναι το δώρο της, στα 15α και στα 21α γενέθλια της, από τον παππού της και πόσα από τη γιαγιά της;</w:t>
            </w:r>
          </w:p>
          <w:p w14:paraId="471FF10A" w14:textId="615A31C9" w:rsidR="00B75143" w:rsidRPr="002B3496" w:rsidRDefault="00B75143" w:rsidP="002B3496">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b/>
                <w:bCs/>
                <w:color w:val="FF0000"/>
                <w:sz w:val="20"/>
                <w:szCs w:val="20"/>
                <w:lang w:val="el-GR"/>
              </w:rPr>
              <w:t>Η απόδειξη του τύπου για το άθροισμα των ν πρώτων όρων γεωμετρικής προόδου δεν θα διδαχθεί.</w:t>
            </w:r>
          </w:p>
        </w:tc>
      </w:tr>
      <w:tr w:rsidR="00B75143" w:rsidRPr="007B715E" w14:paraId="593BD1D2" w14:textId="77777777" w:rsidTr="006606BF">
        <w:trPr>
          <w:trHeight w:val="487"/>
        </w:trPr>
        <w:tc>
          <w:tcPr>
            <w:tcW w:w="1440" w:type="dxa"/>
            <w:vMerge/>
            <w:vAlign w:val="center"/>
          </w:tcPr>
          <w:p w14:paraId="1D3870F3" w14:textId="77777777" w:rsidR="00B75143" w:rsidRPr="00572A4C" w:rsidRDefault="00B75143" w:rsidP="00625B09">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68A2E812" w14:textId="2157848A" w:rsidR="00B75143" w:rsidRPr="00572A4C" w:rsidRDefault="00B75143" w:rsidP="00625B09">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l-GR"/>
              </w:rPr>
              <w:t>6</w:t>
            </w:r>
          </w:p>
          <w:p w14:paraId="4CADDD72" w14:textId="48648B71" w:rsidR="00B75143" w:rsidRPr="00572A4C" w:rsidRDefault="00B75143" w:rsidP="00625B09">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11 (15)</w:t>
            </w:r>
          </w:p>
          <w:p w14:paraId="1951E0DD" w14:textId="77777777" w:rsidR="00B75143" w:rsidRPr="00572A4C" w:rsidRDefault="00B75143"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752C35CE" w14:textId="2B16287E" w:rsidR="00B75143" w:rsidRPr="00572A4C" w:rsidRDefault="00B75143" w:rsidP="00625B09">
            <w:pPr>
              <w:autoSpaceDE w:val="0"/>
              <w:autoSpaceDN w:val="0"/>
              <w:adjustRightInd w:val="0"/>
              <w:jc w:val="center"/>
              <w:rPr>
                <w:rFonts w:asciiTheme="minorHAnsi" w:hAnsiTheme="minorHAnsi" w:cstheme="minorHAnsi"/>
                <w:sz w:val="20"/>
                <w:szCs w:val="20"/>
                <w:lang w:val="el-GR"/>
              </w:rPr>
            </w:pPr>
            <w:r w:rsidRPr="005D0FE6">
              <w:rPr>
                <w:rFonts w:asciiTheme="minorHAnsi" w:hAnsiTheme="minorHAnsi" w:cstheme="minorHAnsi"/>
                <w:b/>
                <w:bCs/>
                <w:sz w:val="20"/>
                <w:szCs w:val="20"/>
                <w:lang w:val="el-GR"/>
              </w:rPr>
              <w:t>Βασικές Έννοιες των Συναρτήσεων</w:t>
            </w:r>
          </w:p>
        </w:tc>
        <w:tc>
          <w:tcPr>
            <w:tcW w:w="961" w:type="dxa"/>
            <w:vAlign w:val="center"/>
          </w:tcPr>
          <w:p w14:paraId="3C191087" w14:textId="77777777" w:rsidR="00B75143" w:rsidRPr="00572A4C" w:rsidRDefault="00B75143" w:rsidP="00625B09">
            <w:pPr>
              <w:autoSpaceDE w:val="0"/>
              <w:autoSpaceDN w:val="0"/>
              <w:adjustRightInd w:val="0"/>
              <w:jc w:val="center"/>
              <w:rPr>
                <w:rFonts w:asciiTheme="minorHAnsi" w:hAnsiTheme="minorHAnsi" w:cstheme="minorHAnsi"/>
                <w:bCs/>
                <w:sz w:val="20"/>
                <w:szCs w:val="20"/>
                <w:lang w:val="el-GR"/>
              </w:rPr>
            </w:pPr>
          </w:p>
        </w:tc>
        <w:tc>
          <w:tcPr>
            <w:tcW w:w="819" w:type="dxa"/>
            <w:gridSpan w:val="2"/>
            <w:vAlign w:val="center"/>
          </w:tcPr>
          <w:p w14:paraId="289BEC14" w14:textId="1FD0DCC2" w:rsidR="00B75143" w:rsidRPr="00572A4C" w:rsidRDefault="00B75143"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15</w:t>
            </w:r>
          </w:p>
        </w:tc>
        <w:tc>
          <w:tcPr>
            <w:tcW w:w="3995" w:type="dxa"/>
            <w:vAlign w:val="center"/>
          </w:tcPr>
          <w:p w14:paraId="0D16358F" w14:textId="77777777" w:rsidR="00B75143" w:rsidRDefault="00B75143" w:rsidP="00625B09">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Οι μαθητές/τριες, στο Γυμνάσιο, έχουν έρθει σε επαφή με την έννοια της συνάρτησης, κυρίως με εμπειρικό τρόπο, και έχουν διερευνήσει στοιχειωδώς συγκεκριμένες συναρτήσεις. Στην Α’ ΕΠΑΛ μελετούν την έννοια της συνάρτησης και τις αναπαραστάσεις της με πιο συστηματικό τρόπο. Σε πολλούς/</w:t>
            </w:r>
            <w:proofErr w:type="spellStart"/>
            <w:r w:rsidRPr="002B3496">
              <w:rPr>
                <w:rFonts w:asciiTheme="minorHAnsi" w:hAnsiTheme="minorHAnsi" w:cstheme="minorHAnsi"/>
                <w:sz w:val="20"/>
                <w:szCs w:val="20"/>
                <w:lang w:val="el-GR"/>
              </w:rPr>
              <w:t>ές</w:t>
            </w:r>
            <w:proofErr w:type="spellEnd"/>
            <w:r w:rsidRPr="002B3496">
              <w:rPr>
                <w:rFonts w:asciiTheme="minorHAnsi" w:hAnsiTheme="minorHAnsi" w:cstheme="minorHAnsi"/>
                <w:sz w:val="20"/>
                <w:szCs w:val="20"/>
                <w:lang w:val="el-GR"/>
              </w:rPr>
              <w:t xml:space="preserve"> μαθητές/</w:t>
            </w:r>
            <w:proofErr w:type="spellStart"/>
            <w:r w:rsidRPr="002B3496">
              <w:rPr>
                <w:rFonts w:asciiTheme="minorHAnsi" w:hAnsiTheme="minorHAnsi" w:cstheme="minorHAnsi"/>
                <w:sz w:val="20"/>
                <w:szCs w:val="20"/>
                <w:lang w:val="el-GR"/>
              </w:rPr>
              <w:t>τριες</w:t>
            </w:r>
            <w:proofErr w:type="spellEnd"/>
            <w:r w:rsidRPr="002B3496">
              <w:rPr>
                <w:rFonts w:asciiTheme="minorHAnsi" w:hAnsiTheme="minorHAnsi" w:cstheme="minorHAnsi"/>
                <w:sz w:val="20"/>
                <w:szCs w:val="20"/>
                <w:lang w:val="el-GR"/>
              </w:rPr>
              <w:t xml:space="preserve"> δημιουργούνται παρανοήσεις και ελλιπείς εικόνες σχετικά με την έννοια αυτή, με αποτέλεσμα να παρουσιάζουν προβλήματα στην αναγνώριση μιας συνάρτησης, καθώς και να μη μπορούν να χειριστούν με ευελιξία διαφορετικές αναπαραστάσεις της ίδιας </w:t>
            </w:r>
            <w:r w:rsidRPr="002B3496">
              <w:rPr>
                <w:rFonts w:asciiTheme="minorHAnsi" w:hAnsiTheme="minorHAnsi" w:cstheme="minorHAnsi"/>
                <w:sz w:val="20"/>
                <w:szCs w:val="20"/>
                <w:lang w:val="el-GR"/>
              </w:rPr>
              <w:lastRenderedPageBreak/>
              <w:t xml:space="preserve">συνάρτησης (π.χ. πίνακας τιμών, αλγεβρικός τύπος, γραφική παράσταση). Για το λόγο αυτό θα πρέπει οι μαθητές/τριες, μέσω κατάλληλων δραστηριοτήτων, να χρησιμοποιούν, να συνδέουν και να ερμηνεύουν τις αναπαραστάσεις μιας συνάρτησης καθώς και να εντοπίζουν πλεονεκτήματα και (ενδεχομένως) μειονεκτήματα καθεμιάς εξ αυτών. </w:t>
            </w:r>
          </w:p>
          <w:p w14:paraId="00BC775D" w14:textId="57B31AC1" w:rsidR="00B75143" w:rsidRPr="002B3496" w:rsidRDefault="00B75143" w:rsidP="00625B09">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b/>
                <w:bCs/>
                <w:sz w:val="20"/>
                <w:szCs w:val="20"/>
                <w:lang w:val="el-GR"/>
              </w:rPr>
              <w:t>Η εξαντλητική ενασχόληση των μαθητών/τριών με επίλυση εξισώσεων και ανισώσεων για την εύρεση του πεδίου ορισμού δεν βοηθά στην κατανόηση της έννοιας της συνάρτησης και δεν είναι στο πνεύμα της διδασκαλίας.</w:t>
            </w:r>
          </w:p>
        </w:tc>
      </w:tr>
      <w:tr w:rsidR="00B75143" w:rsidRPr="007B715E" w14:paraId="6DEDDE38" w14:textId="77777777" w:rsidTr="006606BF">
        <w:trPr>
          <w:trHeight w:val="487"/>
        </w:trPr>
        <w:tc>
          <w:tcPr>
            <w:tcW w:w="1440" w:type="dxa"/>
            <w:vMerge/>
            <w:vAlign w:val="center"/>
          </w:tcPr>
          <w:p w14:paraId="747856DF" w14:textId="77777777" w:rsidR="00B75143" w:rsidRPr="00572A4C" w:rsidRDefault="00B75143" w:rsidP="00625B09">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7A9A611" w14:textId="77777777" w:rsidR="00B75143" w:rsidRPr="00572A4C" w:rsidRDefault="00B75143"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09462A49" w14:textId="77777777" w:rsidR="00B75143" w:rsidRDefault="00B75143" w:rsidP="002B3496">
            <w:pPr>
              <w:autoSpaceDE w:val="0"/>
              <w:autoSpaceDN w:val="0"/>
              <w:adjustRightInd w:val="0"/>
              <w:jc w:val="center"/>
              <w:rPr>
                <w:rFonts w:asciiTheme="minorHAnsi" w:hAnsiTheme="minorHAnsi" w:cstheme="minorHAnsi"/>
                <w:b/>
                <w:bCs/>
                <w:sz w:val="20"/>
                <w:szCs w:val="20"/>
                <w:lang w:val="el-GR"/>
              </w:rPr>
            </w:pPr>
          </w:p>
          <w:p w14:paraId="61DD44BE" w14:textId="77777777" w:rsidR="00B75143" w:rsidRDefault="00B75143" w:rsidP="002B3496">
            <w:pPr>
              <w:autoSpaceDE w:val="0"/>
              <w:autoSpaceDN w:val="0"/>
              <w:adjustRightInd w:val="0"/>
              <w:jc w:val="center"/>
              <w:rPr>
                <w:rFonts w:asciiTheme="minorHAnsi" w:hAnsiTheme="minorHAnsi" w:cstheme="minorHAnsi"/>
                <w:b/>
                <w:bCs/>
                <w:sz w:val="20"/>
                <w:szCs w:val="20"/>
                <w:lang w:val="el-GR"/>
              </w:rPr>
            </w:pPr>
          </w:p>
          <w:p w14:paraId="2FFD6985" w14:textId="63D0F1E8" w:rsidR="00B75143" w:rsidRPr="002B3496" w:rsidRDefault="00B75143" w:rsidP="002B3496">
            <w:pPr>
              <w:autoSpaceDE w:val="0"/>
              <w:autoSpaceDN w:val="0"/>
              <w:adjustRightInd w:val="0"/>
              <w:jc w:val="center"/>
              <w:rPr>
                <w:rFonts w:asciiTheme="minorHAnsi" w:hAnsiTheme="minorHAnsi" w:cstheme="minorHAnsi"/>
                <w:b/>
                <w:bCs/>
                <w:sz w:val="20"/>
                <w:szCs w:val="20"/>
                <w:lang w:val="el-GR"/>
              </w:rPr>
            </w:pPr>
            <w:r w:rsidRPr="002B3496">
              <w:rPr>
                <w:rFonts w:asciiTheme="minorHAnsi" w:hAnsiTheme="minorHAnsi" w:cstheme="minorHAnsi"/>
                <w:b/>
                <w:bCs/>
                <w:sz w:val="20"/>
                <w:szCs w:val="20"/>
                <w:lang w:val="el-GR"/>
              </w:rPr>
              <w:t xml:space="preserve">6.1 Η Έννοια της Συνάρτησης </w:t>
            </w:r>
          </w:p>
          <w:p w14:paraId="27C5E5AA" w14:textId="77777777" w:rsidR="00B75143" w:rsidRPr="002B3496" w:rsidRDefault="00B75143" w:rsidP="002B3496">
            <w:pPr>
              <w:autoSpaceDE w:val="0"/>
              <w:autoSpaceDN w:val="0"/>
              <w:adjustRightInd w:val="0"/>
              <w:jc w:val="center"/>
              <w:rPr>
                <w:rFonts w:asciiTheme="minorHAnsi" w:hAnsiTheme="minorHAnsi" w:cstheme="minorHAnsi"/>
                <w:b/>
                <w:bCs/>
                <w:sz w:val="20"/>
                <w:szCs w:val="20"/>
                <w:lang w:val="el-GR"/>
              </w:rPr>
            </w:pPr>
          </w:p>
          <w:p w14:paraId="5254BA28" w14:textId="4C7AC92E" w:rsidR="00B75143" w:rsidRPr="00572A4C" w:rsidRDefault="00B75143" w:rsidP="002B3496">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17768486" w14:textId="77777777" w:rsidR="00B75143" w:rsidRPr="00572A4C" w:rsidRDefault="00B75143" w:rsidP="00625B09">
            <w:pPr>
              <w:autoSpaceDE w:val="0"/>
              <w:autoSpaceDN w:val="0"/>
              <w:adjustRightInd w:val="0"/>
              <w:jc w:val="center"/>
              <w:rPr>
                <w:rFonts w:asciiTheme="minorHAnsi" w:hAnsiTheme="minorHAnsi" w:cstheme="minorHAnsi"/>
                <w:bCs/>
                <w:sz w:val="20"/>
                <w:szCs w:val="20"/>
                <w:lang w:val="el-GR"/>
              </w:rPr>
            </w:pPr>
          </w:p>
        </w:tc>
        <w:tc>
          <w:tcPr>
            <w:tcW w:w="819" w:type="dxa"/>
            <w:gridSpan w:val="2"/>
            <w:vAlign w:val="center"/>
          </w:tcPr>
          <w:p w14:paraId="38C6C30D" w14:textId="4771EFF1" w:rsidR="00B75143" w:rsidRPr="00572A4C" w:rsidRDefault="00B75143"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3C35904E" w14:textId="59306DD2" w:rsidR="00B75143" w:rsidRPr="00572A4C" w:rsidRDefault="00B75143" w:rsidP="00625B09">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 xml:space="preserve">Προτείνεται να δοθούν αρχικά συγκεκριμένα παραδείγματα μοντελοποίησης καταστάσεων που προέρχονται από αντικείμενα των τομέων που οι μαθητές/τριες θα επιλέξουν στην επόμενη τάξη , ώστε να αναδειχθεί η σημασία της έννοιας της συνάρτησης για τις εφαρμογές, και στη συνέχεια να ακολουθήσει ο τυπικός ορισμός. Η σύνδεση διαφορετικών αναπαραστάσεων μιας συνάρτησης (τύπος, πίνακας τιμών και γραφική παράσταση) μπορεί να υποστηρίξει την κατανόηση των εννοιών. </w:t>
            </w:r>
          </w:p>
        </w:tc>
      </w:tr>
      <w:tr w:rsidR="00B75143" w:rsidRPr="007B715E" w14:paraId="1F0AE989" w14:textId="77777777" w:rsidTr="006606BF">
        <w:trPr>
          <w:trHeight w:val="731"/>
        </w:trPr>
        <w:tc>
          <w:tcPr>
            <w:tcW w:w="1440" w:type="dxa"/>
            <w:vMerge/>
            <w:vAlign w:val="center"/>
          </w:tcPr>
          <w:p w14:paraId="2C32569E" w14:textId="51FA1A75" w:rsidR="00B75143" w:rsidRPr="007B715E" w:rsidRDefault="00B75143" w:rsidP="00625B09">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2231C876" w14:textId="77777777" w:rsidR="00B75143" w:rsidRPr="00572A4C" w:rsidRDefault="00B75143"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5E563682" w14:textId="799AA01A" w:rsidR="00B75143" w:rsidRPr="002B3496" w:rsidRDefault="00B75143" w:rsidP="002B3496">
            <w:pPr>
              <w:autoSpaceDE w:val="0"/>
              <w:autoSpaceDN w:val="0"/>
              <w:adjustRightInd w:val="0"/>
              <w:jc w:val="center"/>
              <w:rPr>
                <w:rFonts w:asciiTheme="minorHAnsi" w:hAnsiTheme="minorHAnsi" w:cstheme="minorHAnsi"/>
                <w:b/>
                <w:bCs/>
                <w:sz w:val="20"/>
                <w:szCs w:val="20"/>
                <w:lang w:val="el-GR"/>
              </w:rPr>
            </w:pPr>
            <w:r w:rsidRPr="002B3496">
              <w:rPr>
                <w:rFonts w:asciiTheme="minorHAnsi" w:hAnsiTheme="minorHAnsi" w:cstheme="minorHAnsi"/>
                <w:b/>
                <w:bCs/>
                <w:sz w:val="20"/>
                <w:szCs w:val="20"/>
                <w:lang w:val="el-GR"/>
              </w:rPr>
              <w:t>Η Έννοια και Γραφική Παράσταση Συνάρτησης</w:t>
            </w:r>
          </w:p>
        </w:tc>
        <w:tc>
          <w:tcPr>
            <w:tcW w:w="961" w:type="dxa"/>
            <w:vAlign w:val="center"/>
          </w:tcPr>
          <w:p w14:paraId="2C760D5E" w14:textId="254E9240" w:rsidR="00B75143" w:rsidRPr="00572A4C" w:rsidRDefault="00B75143" w:rsidP="00625B09">
            <w:pPr>
              <w:autoSpaceDE w:val="0"/>
              <w:autoSpaceDN w:val="0"/>
              <w:adjustRightInd w:val="0"/>
              <w:jc w:val="center"/>
              <w:rPr>
                <w:rFonts w:asciiTheme="minorHAnsi" w:hAnsiTheme="minorHAnsi" w:cstheme="minorHAnsi"/>
                <w:sz w:val="20"/>
                <w:szCs w:val="20"/>
                <w:lang w:val="el-GR"/>
              </w:rPr>
            </w:pPr>
          </w:p>
        </w:tc>
        <w:tc>
          <w:tcPr>
            <w:tcW w:w="819" w:type="dxa"/>
            <w:gridSpan w:val="2"/>
            <w:vAlign w:val="center"/>
          </w:tcPr>
          <w:p w14:paraId="47EB9774" w14:textId="790ED4E0" w:rsidR="00B75143" w:rsidRPr="00572A4C" w:rsidRDefault="00B75143"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150FED2F" w14:textId="58557BD2" w:rsidR="00B75143" w:rsidRPr="00572A4C" w:rsidRDefault="00B75143" w:rsidP="00625B09">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 xml:space="preserve">Η ερμηνεία μιας δεδομένης γραφικής παράστασης για την επίλυση ενός προβλήματος, η αξιοποίηση ενός γραφήματος για την άντληση πληροφοριών για ένα φαινόμενο </w:t>
            </w:r>
          </w:p>
        </w:tc>
      </w:tr>
      <w:tr w:rsidR="00F73024" w:rsidRPr="007B715E" w14:paraId="35B84F9D" w14:textId="77777777" w:rsidTr="006606BF">
        <w:trPr>
          <w:trHeight w:val="731"/>
        </w:trPr>
        <w:tc>
          <w:tcPr>
            <w:tcW w:w="1440" w:type="dxa"/>
            <w:vMerge w:val="restart"/>
            <w:vAlign w:val="center"/>
          </w:tcPr>
          <w:p w14:paraId="7AD2FB98" w14:textId="28CDB729" w:rsidR="00F73024" w:rsidRPr="00572A4C" w:rsidRDefault="00F73024" w:rsidP="00625B0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ΑΠΡΙΛΙΟΣ</w:t>
            </w:r>
          </w:p>
          <w:p w14:paraId="5DB5423F" w14:textId="77777777" w:rsidR="00F73024" w:rsidRPr="00572A4C" w:rsidRDefault="00F73024" w:rsidP="00F73024">
            <w:pPr>
              <w:autoSpaceDE w:val="0"/>
              <w:autoSpaceDN w:val="0"/>
              <w:adjustRightInd w:val="0"/>
              <w:jc w:val="center"/>
              <w:rPr>
                <w:rFonts w:asciiTheme="minorHAnsi" w:hAnsiTheme="minorHAnsi" w:cstheme="minorHAnsi"/>
                <w:sz w:val="20"/>
                <w:szCs w:val="20"/>
              </w:rPr>
            </w:pPr>
          </w:p>
        </w:tc>
        <w:tc>
          <w:tcPr>
            <w:tcW w:w="1821" w:type="dxa"/>
            <w:vAlign w:val="center"/>
          </w:tcPr>
          <w:p w14:paraId="0DBB52D1" w14:textId="77777777" w:rsidR="00F73024" w:rsidRPr="00572A4C" w:rsidRDefault="00F73024"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6664CCED" w14:textId="00A329B5" w:rsidR="00F73024" w:rsidRPr="00572A4C" w:rsidRDefault="00F73024" w:rsidP="00625B09">
            <w:pPr>
              <w:autoSpaceDE w:val="0"/>
              <w:autoSpaceDN w:val="0"/>
              <w:adjustRightInd w:val="0"/>
              <w:jc w:val="center"/>
              <w:rPr>
                <w:rFonts w:asciiTheme="minorHAnsi" w:hAnsiTheme="minorHAnsi" w:cstheme="minorHAnsi"/>
                <w:sz w:val="20"/>
                <w:szCs w:val="20"/>
                <w:lang w:val="el-GR"/>
              </w:rPr>
            </w:pPr>
            <w:r w:rsidRPr="002B3496">
              <w:rPr>
                <w:rFonts w:asciiTheme="minorHAnsi" w:hAnsiTheme="minorHAnsi" w:cstheme="minorHAnsi"/>
                <w:b/>
                <w:bCs/>
                <w:sz w:val="20"/>
                <w:szCs w:val="20"/>
                <w:lang w:val="el-GR"/>
              </w:rPr>
              <w:t>6.2 Γραφική Παράσταση Συνάρτησης</w:t>
            </w:r>
          </w:p>
        </w:tc>
        <w:tc>
          <w:tcPr>
            <w:tcW w:w="961" w:type="dxa"/>
            <w:vAlign w:val="center"/>
          </w:tcPr>
          <w:p w14:paraId="4416985C" w14:textId="77777777" w:rsidR="00F73024" w:rsidRPr="00572A4C" w:rsidRDefault="00F73024" w:rsidP="00625B09">
            <w:pPr>
              <w:autoSpaceDE w:val="0"/>
              <w:autoSpaceDN w:val="0"/>
              <w:adjustRightInd w:val="0"/>
              <w:jc w:val="center"/>
              <w:rPr>
                <w:rFonts w:asciiTheme="minorHAnsi" w:hAnsiTheme="minorHAnsi" w:cstheme="minorHAnsi"/>
                <w:sz w:val="20"/>
                <w:szCs w:val="20"/>
                <w:lang w:val="el-GR"/>
              </w:rPr>
            </w:pPr>
          </w:p>
        </w:tc>
        <w:tc>
          <w:tcPr>
            <w:tcW w:w="819" w:type="dxa"/>
            <w:gridSpan w:val="2"/>
            <w:vAlign w:val="center"/>
          </w:tcPr>
          <w:p w14:paraId="31DFC95B" w14:textId="49099DE5" w:rsidR="00F73024" w:rsidRPr="00572A4C" w:rsidRDefault="00F73024"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713C69EB" w14:textId="50A5C451" w:rsidR="00F73024" w:rsidRPr="002B3496" w:rsidRDefault="00F73024" w:rsidP="002B3496">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sz w:val="20"/>
                <w:szCs w:val="20"/>
                <w:lang w:val="el-GR"/>
              </w:rPr>
              <w:t>και, αντιστρόφως, η δημιουργία μιας γραφικής παράστασης για την παρουσίαση ενός φαινομένου μπορούν να συμβάλλουν στην νοηματοδότηση εννοιών και διαδικασιών</w:t>
            </w:r>
            <w:r>
              <w:rPr>
                <w:rFonts w:asciiTheme="minorHAnsi" w:hAnsiTheme="minorHAnsi" w:cstheme="minorHAnsi"/>
                <w:sz w:val="20"/>
                <w:szCs w:val="20"/>
                <w:lang w:val="el-GR"/>
              </w:rPr>
              <w:t>.</w:t>
            </w:r>
          </w:p>
        </w:tc>
      </w:tr>
      <w:tr w:rsidR="00F73024" w:rsidRPr="007B715E" w14:paraId="79107DE9" w14:textId="77777777" w:rsidTr="006606BF">
        <w:trPr>
          <w:trHeight w:val="731"/>
        </w:trPr>
        <w:tc>
          <w:tcPr>
            <w:tcW w:w="1440" w:type="dxa"/>
            <w:vMerge/>
            <w:vAlign w:val="center"/>
          </w:tcPr>
          <w:p w14:paraId="35D65579" w14:textId="77777777" w:rsidR="00F73024" w:rsidRDefault="00F73024" w:rsidP="00625B09">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7A99DE97" w14:textId="77777777" w:rsidR="00F73024" w:rsidRPr="00572A4C" w:rsidRDefault="00F73024"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7BFD4CAD" w14:textId="77777777" w:rsidR="00F73024" w:rsidRPr="00572A4C" w:rsidRDefault="00F73024" w:rsidP="00625B09">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3F737292" w14:textId="77777777" w:rsidR="00F73024" w:rsidRPr="00572A4C" w:rsidRDefault="00F73024" w:rsidP="00625B09">
            <w:pPr>
              <w:autoSpaceDE w:val="0"/>
              <w:autoSpaceDN w:val="0"/>
              <w:adjustRightInd w:val="0"/>
              <w:jc w:val="center"/>
              <w:rPr>
                <w:rFonts w:asciiTheme="minorHAnsi" w:hAnsiTheme="minorHAnsi" w:cstheme="minorHAnsi"/>
                <w:sz w:val="20"/>
                <w:szCs w:val="20"/>
                <w:lang w:val="el-GR"/>
              </w:rPr>
            </w:pPr>
          </w:p>
        </w:tc>
        <w:tc>
          <w:tcPr>
            <w:tcW w:w="819" w:type="dxa"/>
            <w:gridSpan w:val="2"/>
            <w:vAlign w:val="center"/>
          </w:tcPr>
          <w:p w14:paraId="4AFF3044" w14:textId="10FB323C" w:rsidR="00F73024" w:rsidRPr="00572A4C" w:rsidRDefault="00F73024"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65D4007F" w14:textId="77777777" w:rsidR="00F73024" w:rsidRPr="002B3496" w:rsidRDefault="00F73024" w:rsidP="005E76A5">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Ομοίως, η γραφική επίλυση εξισώσεων και ανισώσεων (για παράδειγμα, όταν δίνονται μόνο τα γραφήματα)</w:t>
            </w:r>
            <w:r>
              <w:rPr>
                <w:rFonts w:asciiTheme="minorHAnsi" w:hAnsiTheme="minorHAnsi" w:cstheme="minorHAnsi"/>
                <w:sz w:val="20"/>
                <w:szCs w:val="20"/>
                <w:lang w:val="el-GR"/>
              </w:rPr>
              <w:t xml:space="preserve"> </w:t>
            </w:r>
            <w:r w:rsidRPr="002B3496">
              <w:rPr>
                <w:rFonts w:asciiTheme="minorHAnsi" w:hAnsiTheme="minorHAnsi" w:cstheme="minorHAnsi"/>
                <w:sz w:val="20"/>
                <w:szCs w:val="20"/>
                <w:lang w:val="el-GR"/>
              </w:rPr>
              <w:t>και η γεωμετρική ερμηνεία αλγεβρικών συμπερασμάτων (όπως, για παράδειγμα, η γεωμετρική ερμηνεία</w:t>
            </w:r>
            <w:r>
              <w:rPr>
                <w:rFonts w:asciiTheme="minorHAnsi" w:hAnsiTheme="minorHAnsi" w:cstheme="minorHAnsi"/>
                <w:sz w:val="20"/>
                <w:szCs w:val="20"/>
                <w:lang w:val="el-GR"/>
              </w:rPr>
              <w:t xml:space="preserve"> </w:t>
            </w:r>
            <w:r w:rsidRPr="002B3496">
              <w:rPr>
                <w:rFonts w:asciiTheme="minorHAnsi" w:hAnsiTheme="minorHAnsi" w:cstheme="minorHAnsi"/>
                <w:sz w:val="20"/>
                <w:szCs w:val="20"/>
                <w:lang w:val="el-GR"/>
              </w:rPr>
              <w:t>της ύπαρξης ή μη λύσεων μιας δευτεροβάθμιας εξίσωσης) είναι σημαντικές ενδομαθηματικές συνδέσεις.</w:t>
            </w:r>
          </w:p>
          <w:p w14:paraId="3AEB89C1" w14:textId="112406B2" w:rsidR="00F73024" w:rsidRPr="00572A4C" w:rsidRDefault="00F73024" w:rsidP="005E76A5">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b/>
                <w:bCs/>
                <w:color w:val="FF0000"/>
                <w:sz w:val="20"/>
                <w:szCs w:val="20"/>
                <w:lang w:val="el-GR"/>
              </w:rPr>
              <w:t>Επισημαίνεται ότι δεν θα διδαχθεί η εφαρμογή της σελίδας 155 (εξίσωση κύκλου).</w:t>
            </w:r>
          </w:p>
        </w:tc>
      </w:tr>
      <w:tr w:rsidR="00625B09" w:rsidRPr="00D33F93" w14:paraId="087A4D2E" w14:textId="77777777" w:rsidTr="006606BF">
        <w:trPr>
          <w:trHeight w:val="731"/>
        </w:trPr>
        <w:tc>
          <w:tcPr>
            <w:tcW w:w="1440" w:type="dxa"/>
            <w:vAlign w:val="center"/>
          </w:tcPr>
          <w:p w14:paraId="69F3D426" w14:textId="456C34E0" w:rsidR="00625B09" w:rsidRDefault="00F73024"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ΜΑΙΟΣ</w:t>
            </w:r>
          </w:p>
        </w:tc>
        <w:tc>
          <w:tcPr>
            <w:tcW w:w="1821" w:type="dxa"/>
            <w:vAlign w:val="center"/>
          </w:tcPr>
          <w:p w14:paraId="4A1EACF1"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15DD6C0D"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6A86E1AC"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819" w:type="dxa"/>
            <w:gridSpan w:val="2"/>
            <w:vAlign w:val="center"/>
          </w:tcPr>
          <w:p w14:paraId="538C711B" w14:textId="0FC2EBAF"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4DDBE8AE" w14:textId="77777777" w:rsidR="00625B09" w:rsidRPr="00572A4C" w:rsidRDefault="00625B09" w:rsidP="00625B09">
            <w:pPr>
              <w:autoSpaceDE w:val="0"/>
              <w:autoSpaceDN w:val="0"/>
              <w:adjustRightInd w:val="0"/>
              <w:jc w:val="both"/>
              <w:rPr>
                <w:rFonts w:asciiTheme="minorHAnsi" w:hAnsiTheme="minorHAnsi" w:cstheme="minorHAnsi"/>
                <w:sz w:val="20"/>
                <w:szCs w:val="20"/>
                <w:lang w:val="el-GR"/>
              </w:rPr>
            </w:pPr>
          </w:p>
        </w:tc>
      </w:tr>
      <w:tr w:rsidR="00625B09" w:rsidRPr="00D33F93" w14:paraId="24CDEA33" w14:textId="77777777" w:rsidTr="00B75143">
        <w:trPr>
          <w:trHeight w:val="6962"/>
        </w:trPr>
        <w:tc>
          <w:tcPr>
            <w:tcW w:w="1440" w:type="dxa"/>
          </w:tcPr>
          <w:p w14:paraId="48A7E9D9" w14:textId="77777777" w:rsidR="00625B09" w:rsidRPr="00A2782C" w:rsidRDefault="00625B09" w:rsidP="00625B09">
            <w:pPr>
              <w:autoSpaceDE w:val="0"/>
              <w:autoSpaceDN w:val="0"/>
              <w:adjustRightInd w:val="0"/>
              <w:rPr>
                <w:rFonts w:asciiTheme="minorHAnsi" w:hAnsiTheme="minorHAnsi" w:cstheme="minorHAnsi"/>
                <w:sz w:val="20"/>
                <w:szCs w:val="20"/>
                <w:lang w:val="el-GR"/>
              </w:rPr>
            </w:pPr>
          </w:p>
          <w:p w14:paraId="114853D9" w14:textId="77777777" w:rsidR="00625B09" w:rsidRPr="00A2782C" w:rsidRDefault="00625B09" w:rsidP="00625B09">
            <w:pPr>
              <w:autoSpaceDE w:val="0"/>
              <w:autoSpaceDN w:val="0"/>
              <w:adjustRightInd w:val="0"/>
              <w:rPr>
                <w:rFonts w:asciiTheme="minorHAnsi" w:hAnsiTheme="minorHAnsi" w:cstheme="minorHAnsi"/>
                <w:sz w:val="20"/>
                <w:szCs w:val="20"/>
                <w:lang w:val="el-GR"/>
              </w:rPr>
            </w:pPr>
          </w:p>
          <w:p w14:paraId="13CC780C" w14:textId="77777777" w:rsidR="00625B09" w:rsidRPr="00A2782C" w:rsidRDefault="00625B09" w:rsidP="00625B09">
            <w:pPr>
              <w:autoSpaceDE w:val="0"/>
              <w:autoSpaceDN w:val="0"/>
              <w:adjustRightInd w:val="0"/>
              <w:rPr>
                <w:rFonts w:asciiTheme="minorHAnsi" w:hAnsiTheme="minorHAnsi" w:cstheme="minorHAnsi"/>
                <w:sz w:val="20"/>
                <w:szCs w:val="20"/>
                <w:lang w:val="el-GR"/>
              </w:rPr>
            </w:pPr>
          </w:p>
          <w:p w14:paraId="21641C46" w14:textId="77777777" w:rsidR="00625B09" w:rsidRPr="00A2782C" w:rsidRDefault="00625B09" w:rsidP="00625B09">
            <w:pPr>
              <w:autoSpaceDE w:val="0"/>
              <w:autoSpaceDN w:val="0"/>
              <w:adjustRightInd w:val="0"/>
              <w:rPr>
                <w:rFonts w:asciiTheme="minorHAnsi" w:hAnsiTheme="minorHAnsi" w:cstheme="minorHAnsi"/>
                <w:sz w:val="20"/>
                <w:szCs w:val="20"/>
                <w:lang w:val="el-GR"/>
              </w:rPr>
            </w:pPr>
          </w:p>
          <w:p w14:paraId="6B9F984F" w14:textId="77777777" w:rsidR="00625B09" w:rsidRPr="00A2782C" w:rsidRDefault="00625B09" w:rsidP="00625B09">
            <w:pPr>
              <w:autoSpaceDE w:val="0"/>
              <w:autoSpaceDN w:val="0"/>
              <w:adjustRightInd w:val="0"/>
              <w:rPr>
                <w:rFonts w:asciiTheme="minorHAnsi" w:hAnsiTheme="minorHAnsi" w:cstheme="minorHAnsi"/>
                <w:sz w:val="20"/>
                <w:szCs w:val="20"/>
                <w:lang w:val="el-GR"/>
              </w:rPr>
            </w:pPr>
          </w:p>
          <w:p w14:paraId="129F3F6C" w14:textId="633554D5" w:rsidR="00625B09" w:rsidRPr="00572A4C" w:rsidRDefault="00625B09" w:rsidP="00625B09">
            <w:pPr>
              <w:autoSpaceDE w:val="0"/>
              <w:autoSpaceDN w:val="0"/>
              <w:adjustRightInd w:val="0"/>
              <w:rPr>
                <w:rFonts w:asciiTheme="minorHAnsi" w:hAnsiTheme="minorHAnsi" w:cstheme="minorHAnsi"/>
                <w:sz w:val="20"/>
                <w:szCs w:val="20"/>
                <w:lang w:val="el-GR"/>
              </w:rPr>
            </w:pPr>
            <w:r w:rsidRPr="00572A4C">
              <w:rPr>
                <w:rFonts w:asciiTheme="minorHAnsi" w:hAnsiTheme="minorHAnsi" w:cstheme="minorHAnsi"/>
                <w:sz w:val="20"/>
                <w:szCs w:val="20"/>
              </w:rPr>
              <w:t>-</w:t>
            </w:r>
            <w:proofErr w:type="spellStart"/>
            <w:r w:rsidRPr="00572A4C">
              <w:rPr>
                <w:rFonts w:asciiTheme="minorHAnsi" w:hAnsiTheme="minorHAnsi" w:cstheme="minorHAnsi"/>
                <w:sz w:val="20"/>
                <w:szCs w:val="20"/>
              </w:rPr>
              <w:t>τέλος</w:t>
            </w:r>
            <w:proofErr w:type="spellEnd"/>
          </w:p>
        </w:tc>
        <w:tc>
          <w:tcPr>
            <w:tcW w:w="9776" w:type="dxa"/>
            <w:gridSpan w:val="7"/>
            <w:vAlign w:val="center"/>
          </w:tcPr>
          <w:p w14:paraId="21DC7C3C" w14:textId="6F4B93A6" w:rsidR="00625B09" w:rsidRDefault="00625B09" w:rsidP="00625B09">
            <w:pPr>
              <w:pStyle w:val="NormalWeb"/>
              <w:shd w:val="clear" w:color="auto" w:fill="FFFFFF"/>
              <w:spacing w:before="0" w:beforeAutospacing="0"/>
              <w:rPr>
                <w:rStyle w:val="Strong"/>
                <w:rFonts w:asciiTheme="minorHAnsi" w:hAnsiTheme="minorHAnsi" w:cstheme="minorHAnsi"/>
                <w:color w:val="252525"/>
                <w:sz w:val="20"/>
                <w:szCs w:val="20"/>
              </w:rPr>
            </w:pPr>
            <w:r w:rsidRPr="00572A4C">
              <w:rPr>
                <w:rFonts w:asciiTheme="minorHAnsi" w:hAnsiTheme="minorHAnsi" w:cstheme="minorHAnsi"/>
                <w:b/>
                <w:color w:val="339966"/>
                <w:sz w:val="20"/>
                <w:szCs w:val="20"/>
              </w:rPr>
              <w:t xml:space="preserve">ΕΠΑΝΑΛΗΨΗ - ΣΕ ΟΛΗ ΤΗΝ ΥΛΗ ΚΑΙ ΠΡΟΕΤΟΙΜΑΣΙΑ ΓΙΑ ΤΙΣ </w:t>
            </w:r>
            <w:r>
              <w:rPr>
                <w:rFonts w:asciiTheme="minorHAnsi" w:hAnsiTheme="minorHAnsi" w:cstheme="minorHAnsi"/>
                <w:b/>
                <w:color w:val="339966"/>
                <w:sz w:val="20"/>
                <w:szCs w:val="20"/>
              </w:rPr>
              <w:t xml:space="preserve">ΕΞΕΤΑΣΕΙΣ </w:t>
            </w:r>
            <w:bookmarkStart w:id="0" w:name="_GoBack"/>
            <w:bookmarkEnd w:id="0"/>
          </w:p>
          <w:p w14:paraId="18B052D2" w14:textId="77777777" w:rsidR="00625B09" w:rsidRDefault="00625B09" w:rsidP="00625B09">
            <w:pPr>
              <w:pStyle w:val="Default"/>
              <w:rPr>
                <w:sz w:val="22"/>
                <w:szCs w:val="22"/>
              </w:rPr>
            </w:pPr>
            <w:r>
              <w:rPr>
                <w:b/>
                <w:bCs/>
                <w:sz w:val="22"/>
                <w:szCs w:val="22"/>
              </w:rPr>
              <w:t xml:space="preserve">Διδακτέα-Εξεταστέα Ύλη </w:t>
            </w:r>
          </w:p>
          <w:p w14:paraId="3F65FB29" w14:textId="77777777" w:rsidR="00625B09" w:rsidRDefault="00625B09" w:rsidP="00625B09">
            <w:pPr>
              <w:pStyle w:val="Default"/>
              <w:rPr>
                <w:sz w:val="22"/>
                <w:szCs w:val="22"/>
              </w:rPr>
            </w:pPr>
            <w:r>
              <w:rPr>
                <w:b/>
                <w:bCs/>
                <w:sz w:val="22"/>
                <w:szCs w:val="22"/>
              </w:rPr>
              <w:t>Εισαγωγικό κεφάλαιο (2)</w:t>
            </w:r>
          </w:p>
          <w:p w14:paraId="46612890" w14:textId="77777777" w:rsidR="00625B09" w:rsidRDefault="00625B09" w:rsidP="00625B09">
            <w:pPr>
              <w:pStyle w:val="Default"/>
              <w:rPr>
                <w:sz w:val="22"/>
                <w:szCs w:val="22"/>
              </w:rPr>
            </w:pPr>
            <w:r>
              <w:rPr>
                <w:sz w:val="22"/>
                <w:szCs w:val="22"/>
              </w:rPr>
              <w:t>Ε.2 Σύνολα (2)</w:t>
            </w:r>
          </w:p>
          <w:p w14:paraId="185DFFE5" w14:textId="77777777" w:rsidR="00625B09" w:rsidRDefault="00625B09" w:rsidP="00625B09">
            <w:pPr>
              <w:pStyle w:val="Default"/>
              <w:rPr>
                <w:sz w:val="22"/>
                <w:szCs w:val="22"/>
              </w:rPr>
            </w:pPr>
            <w:r>
              <w:rPr>
                <w:b/>
                <w:bCs/>
                <w:sz w:val="22"/>
                <w:szCs w:val="22"/>
              </w:rPr>
              <w:t>Κεφ.2</w:t>
            </w:r>
            <w:r>
              <w:rPr>
                <w:b/>
                <w:bCs/>
                <w:sz w:val="14"/>
                <w:szCs w:val="14"/>
              </w:rPr>
              <w:t>ο</w:t>
            </w:r>
            <w:r>
              <w:rPr>
                <w:b/>
                <w:bCs/>
                <w:sz w:val="22"/>
                <w:szCs w:val="22"/>
              </w:rPr>
              <w:t>: Οι Πραγματικοί Αριθμοί (21)</w:t>
            </w:r>
          </w:p>
          <w:p w14:paraId="692EB706" w14:textId="77777777" w:rsidR="00625B09" w:rsidRDefault="00625B09" w:rsidP="00625B09">
            <w:pPr>
              <w:pStyle w:val="Default"/>
              <w:rPr>
                <w:sz w:val="22"/>
                <w:szCs w:val="22"/>
              </w:rPr>
            </w:pPr>
            <w:r>
              <w:rPr>
                <w:sz w:val="22"/>
                <w:szCs w:val="22"/>
              </w:rPr>
              <w:t>2.1 Οι Πράξεις και οι Ιδιότητές τους (6)</w:t>
            </w:r>
          </w:p>
          <w:p w14:paraId="40306248" w14:textId="77777777" w:rsidR="00625B09" w:rsidRDefault="00625B09" w:rsidP="00625B09">
            <w:pPr>
              <w:pStyle w:val="Default"/>
              <w:rPr>
                <w:sz w:val="22"/>
                <w:szCs w:val="22"/>
              </w:rPr>
            </w:pPr>
            <w:r>
              <w:rPr>
                <w:sz w:val="22"/>
                <w:szCs w:val="22"/>
              </w:rPr>
              <w:t>2.2 Διάταξη Πραγματικών Αριθμών (εκτός της απόδειξης της ιδιότητας 4) (6)</w:t>
            </w:r>
          </w:p>
          <w:p w14:paraId="1B373CB9" w14:textId="77777777" w:rsidR="00625B09" w:rsidRDefault="00625B09" w:rsidP="00625B09">
            <w:pPr>
              <w:pStyle w:val="Default"/>
              <w:rPr>
                <w:sz w:val="22"/>
                <w:szCs w:val="22"/>
              </w:rPr>
            </w:pPr>
            <w:r>
              <w:rPr>
                <w:sz w:val="22"/>
                <w:szCs w:val="22"/>
              </w:rPr>
              <w:t>2.3 Απόλυτη Τιμή Πραγματικού Αριθμού (6)</w:t>
            </w:r>
          </w:p>
          <w:p w14:paraId="31215382" w14:textId="77777777" w:rsidR="00625B09" w:rsidRDefault="00625B09" w:rsidP="00625B09">
            <w:pPr>
              <w:pStyle w:val="Default"/>
              <w:rPr>
                <w:sz w:val="22"/>
                <w:szCs w:val="22"/>
              </w:rPr>
            </w:pPr>
            <w:r>
              <w:rPr>
                <w:sz w:val="22"/>
                <w:szCs w:val="22"/>
              </w:rPr>
              <w:t>2.4 Ρίζες Πραγματικών Αριθμών (εκτός των ιδιοτήτων 3 και 4) (3)</w:t>
            </w:r>
          </w:p>
          <w:p w14:paraId="668D74F2" w14:textId="77777777" w:rsidR="00625B09" w:rsidRDefault="00625B09" w:rsidP="00625B09">
            <w:pPr>
              <w:pStyle w:val="Default"/>
              <w:rPr>
                <w:sz w:val="22"/>
                <w:szCs w:val="22"/>
              </w:rPr>
            </w:pPr>
            <w:r>
              <w:rPr>
                <w:b/>
                <w:bCs/>
                <w:sz w:val="22"/>
                <w:szCs w:val="22"/>
              </w:rPr>
              <w:t>Κεφ.3</w:t>
            </w:r>
            <w:r>
              <w:rPr>
                <w:b/>
                <w:bCs/>
                <w:sz w:val="14"/>
                <w:szCs w:val="14"/>
              </w:rPr>
              <w:t>ο</w:t>
            </w:r>
            <w:r>
              <w:rPr>
                <w:b/>
                <w:bCs/>
                <w:sz w:val="22"/>
                <w:szCs w:val="22"/>
              </w:rPr>
              <w:t>: Εξισώσεις (14)</w:t>
            </w:r>
          </w:p>
          <w:p w14:paraId="5BCC5622" w14:textId="77777777" w:rsidR="00625B09" w:rsidRDefault="00625B09" w:rsidP="00625B09">
            <w:pPr>
              <w:pStyle w:val="Default"/>
              <w:rPr>
                <w:sz w:val="22"/>
                <w:szCs w:val="22"/>
              </w:rPr>
            </w:pPr>
            <w:r>
              <w:rPr>
                <w:sz w:val="22"/>
                <w:szCs w:val="22"/>
              </w:rPr>
              <w:t>3.1 Εξισώσεις 1</w:t>
            </w:r>
            <w:r>
              <w:rPr>
                <w:sz w:val="14"/>
                <w:szCs w:val="14"/>
              </w:rPr>
              <w:t xml:space="preserve">ου </w:t>
            </w:r>
            <w:r>
              <w:rPr>
                <w:sz w:val="22"/>
                <w:szCs w:val="22"/>
              </w:rPr>
              <w:t>Βαθμού (5)</w:t>
            </w:r>
          </w:p>
          <w:p w14:paraId="4911379C" w14:textId="77777777" w:rsidR="00625B09" w:rsidRDefault="00625B09" w:rsidP="00625B09">
            <w:pPr>
              <w:pStyle w:val="Default"/>
              <w:rPr>
                <w:sz w:val="22"/>
                <w:szCs w:val="22"/>
              </w:rPr>
            </w:pPr>
            <w:r>
              <w:rPr>
                <w:sz w:val="22"/>
                <w:szCs w:val="22"/>
              </w:rPr>
              <w:t>3.2 Η Εξίσωση (2)</w:t>
            </w:r>
          </w:p>
          <w:p w14:paraId="348F2CAC" w14:textId="77777777" w:rsidR="00625B09" w:rsidRDefault="00625B09" w:rsidP="00625B09">
            <w:pPr>
              <w:pStyle w:val="Default"/>
              <w:rPr>
                <w:sz w:val="22"/>
                <w:szCs w:val="22"/>
              </w:rPr>
            </w:pPr>
            <w:r>
              <w:rPr>
                <w:sz w:val="22"/>
                <w:szCs w:val="22"/>
              </w:rPr>
              <w:t>3.3 Εξισώσεις 2</w:t>
            </w:r>
            <w:r>
              <w:rPr>
                <w:sz w:val="14"/>
                <w:szCs w:val="14"/>
              </w:rPr>
              <w:t xml:space="preserve">ου </w:t>
            </w:r>
            <w:r>
              <w:rPr>
                <w:sz w:val="22"/>
                <w:szCs w:val="22"/>
              </w:rPr>
              <w:t>Βαθμού (χωρίς τις αποδείξεις) (7)</w:t>
            </w:r>
          </w:p>
          <w:p w14:paraId="73B18385" w14:textId="77777777" w:rsidR="00625B09" w:rsidRDefault="00625B09" w:rsidP="00625B09">
            <w:pPr>
              <w:pStyle w:val="Default"/>
              <w:rPr>
                <w:sz w:val="22"/>
                <w:szCs w:val="22"/>
              </w:rPr>
            </w:pPr>
            <w:r>
              <w:rPr>
                <w:b/>
                <w:bCs/>
                <w:sz w:val="22"/>
                <w:szCs w:val="22"/>
              </w:rPr>
              <w:t>Κεφ.4</w:t>
            </w:r>
            <w:r>
              <w:rPr>
                <w:b/>
                <w:bCs/>
                <w:sz w:val="14"/>
                <w:szCs w:val="14"/>
              </w:rPr>
              <w:t>ο</w:t>
            </w:r>
            <w:r>
              <w:rPr>
                <w:b/>
                <w:bCs/>
                <w:sz w:val="22"/>
                <w:szCs w:val="22"/>
              </w:rPr>
              <w:t xml:space="preserve">: Ανισώσεις </w:t>
            </w:r>
            <w:r w:rsidRPr="00D33F93">
              <w:rPr>
                <w:b/>
                <w:bCs/>
                <w:sz w:val="22"/>
                <w:szCs w:val="22"/>
              </w:rPr>
              <w:t>(</w:t>
            </w:r>
            <w:r>
              <w:rPr>
                <w:b/>
                <w:bCs/>
                <w:sz w:val="22"/>
                <w:szCs w:val="22"/>
              </w:rPr>
              <w:t>10</w:t>
            </w:r>
            <w:r w:rsidRPr="00D33F93">
              <w:rPr>
                <w:b/>
                <w:bCs/>
                <w:sz w:val="22"/>
                <w:szCs w:val="22"/>
              </w:rPr>
              <w:t>)</w:t>
            </w:r>
          </w:p>
          <w:p w14:paraId="7C0F78A1" w14:textId="77777777" w:rsidR="00625B09" w:rsidRDefault="00625B09" w:rsidP="00625B09">
            <w:pPr>
              <w:pStyle w:val="Default"/>
              <w:rPr>
                <w:sz w:val="22"/>
                <w:szCs w:val="22"/>
              </w:rPr>
            </w:pPr>
            <w:r>
              <w:rPr>
                <w:sz w:val="22"/>
                <w:szCs w:val="22"/>
              </w:rPr>
              <w:t>4.1 Ανισώσεις 1</w:t>
            </w:r>
            <w:r>
              <w:rPr>
                <w:sz w:val="14"/>
                <w:szCs w:val="14"/>
              </w:rPr>
              <w:t xml:space="preserve">ου </w:t>
            </w:r>
            <w:r>
              <w:rPr>
                <w:sz w:val="22"/>
                <w:szCs w:val="22"/>
              </w:rPr>
              <w:t>Βαθμού (5)</w:t>
            </w:r>
          </w:p>
          <w:p w14:paraId="7893A74E" w14:textId="77777777" w:rsidR="00625B09" w:rsidRDefault="00625B09" w:rsidP="00625B09">
            <w:pPr>
              <w:pStyle w:val="Default"/>
              <w:rPr>
                <w:sz w:val="22"/>
                <w:szCs w:val="22"/>
              </w:rPr>
            </w:pPr>
            <w:r>
              <w:rPr>
                <w:sz w:val="22"/>
                <w:szCs w:val="22"/>
              </w:rPr>
              <w:t>4.2 Ανισώσεις 2</w:t>
            </w:r>
            <w:r>
              <w:rPr>
                <w:sz w:val="14"/>
                <w:szCs w:val="14"/>
              </w:rPr>
              <w:t xml:space="preserve">ου </w:t>
            </w:r>
            <w:r>
              <w:rPr>
                <w:sz w:val="22"/>
                <w:szCs w:val="22"/>
              </w:rPr>
              <w:t>Βαθμού (5)</w:t>
            </w:r>
          </w:p>
          <w:p w14:paraId="53864E0D" w14:textId="77777777" w:rsidR="00625B09" w:rsidRDefault="00625B09" w:rsidP="00625B09">
            <w:pPr>
              <w:pStyle w:val="Default"/>
              <w:rPr>
                <w:sz w:val="22"/>
                <w:szCs w:val="22"/>
              </w:rPr>
            </w:pPr>
            <w:r>
              <w:rPr>
                <w:b/>
                <w:bCs/>
                <w:sz w:val="22"/>
                <w:szCs w:val="22"/>
              </w:rPr>
              <w:t>Κεφ.5</w:t>
            </w:r>
            <w:r>
              <w:rPr>
                <w:b/>
                <w:bCs/>
                <w:sz w:val="14"/>
                <w:szCs w:val="14"/>
              </w:rPr>
              <w:t>ο</w:t>
            </w:r>
            <w:r>
              <w:rPr>
                <w:b/>
                <w:bCs/>
                <w:sz w:val="22"/>
                <w:szCs w:val="22"/>
              </w:rPr>
              <w:t>: Πρόοδοι (10)</w:t>
            </w:r>
          </w:p>
          <w:p w14:paraId="626D2628" w14:textId="77777777" w:rsidR="00625B09" w:rsidRDefault="00625B09" w:rsidP="00625B09">
            <w:pPr>
              <w:pStyle w:val="Default"/>
              <w:rPr>
                <w:sz w:val="22"/>
                <w:szCs w:val="22"/>
              </w:rPr>
            </w:pPr>
            <w:r>
              <w:rPr>
                <w:sz w:val="22"/>
                <w:szCs w:val="22"/>
              </w:rPr>
              <w:t>5.1 Ακολουθίες (2)</w:t>
            </w:r>
          </w:p>
          <w:p w14:paraId="105DB9C8" w14:textId="77777777" w:rsidR="00625B09" w:rsidRDefault="00625B09" w:rsidP="00625B09">
            <w:pPr>
              <w:pStyle w:val="Default"/>
              <w:rPr>
                <w:sz w:val="22"/>
                <w:szCs w:val="22"/>
              </w:rPr>
            </w:pPr>
            <w:r>
              <w:rPr>
                <w:sz w:val="22"/>
                <w:szCs w:val="22"/>
              </w:rPr>
              <w:t>5.2 Αριθμητική πρόοδος (εκτός της απόδειξης για το άθροισμα ν διαδοχικών όρων (4)</w:t>
            </w:r>
          </w:p>
          <w:p w14:paraId="76ACDAAF" w14:textId="77777777" w:rsidR="00625B09" w:rsidRDefault="00625B09" w:rsidP="00625B09">
            <w:pPr>
              <w:pStyle w:val="Default"/>
              <w:rPr>
                <w:sz w:val="22"/>
                <w:szCs w:val="22"/>
              </w:rPr>
            </w:pPr>
            <w:r>
              <w:rPr>
                <w:sz w:val="22"/>
                <w:szCs w:val="22"/>
              </w:rPr>
              <w:t xml:space="preserve">αριθμητικής προόδου ) </w:t>
            </w:r>
          </w:p>
          <w:p w14:paraId="604E7225" w14:textId="77777777" w:rsidR="00625B09" w:rsidRDefault="00625B09" w:rsidP="00625B09">
            <w:pPr>
              <w:pStyle w:val="Default"/>
              <w:rPr>
                <w:sz w:val="22"/>
                <w:szCs w:val="22"/>
              </w:rPr>
            </w:pPr>
            <w:r>
              <w:rPr>
                <w:sz w:val="22"/>
                <w:szCs w:val="22"/>
              </w:rPr>
              <w:t xml:space="preserve">5.3 Γεωμετρική πρόοδος (εκτός της απόδειξης για το άθροισμα ν διαδοχικών όρων </w:t>
            </w:r>
          </w:p>
          <w:p w14:paraId="3C7DD7F9" w14:textId="77777777" w:rsidR="00625B09" w:rsidRDefault="00625B09" w:rsidP="00625B09">
            <w:pPr>
              <w:pStyle w:val="Default"/>
              <w:rPr>
                <w:sz w:val="22"/>
                <w:szCs w:val="22"/>
              </w:rPr>
            </w:pPr>
            <w:r>
              <w:rPr>
                <w:sz w:val="22"/>
                <w:szCs w:val="22"/>
              </w:rPr>
              <w:t>γεωμετρικής προόδου ) (4)</w:t>
            </w:r>
          </w:p>
          <w:p w14:paraId="42D33FD4" w14:textId="77777777" w:rsidR="00625B09" w:rsidRDefault="00625B09" w:rsidP="00625B09">
            <w:pPr>
              <w:pStyle w:val="Default"/>
              <w:rPr>
                <w:sz w:val="22"/>
                <w:szCs w:val="22"/>
              </w:rPr>
            </w:pPr>
            <w:r>
              <w:rPr>
                <w:b/>
                <w:bCs/>
                <w:sz w:val="22"/>
                <w:szCs w:val="22"/>
              </w:rPr>
              <w:t>Κεφ.6</w:t>
            </w:r>
            <w:r>
              <w:rPr>
                <w:b/>
                <w:bCs/>
                <w:sz w:val="14"/>
                <w:szCs w:val="14"/>
              </w:rPr>
              <w:t>ο</w:t>
            </w:r>
            <w:r>
              <w:rPr>
                <w:b/>
                <w:bCs/>
                <w:sz w:val="22"/>
                <w:szCs w:val="22"/>
              </w:rPr>
              <w:t>: Βασικές Έννοιες των Συναρτήσεων (11)</w:t>
            </w:r>
          </w:p>
          <w:p w14:paraId="3D446FB9" w14:textId="77777777" w:rsidR="00625B09" w:rsidRDefault="00625B09" w:rsidP="00625B09">
            <w:pPr>
              <w:pStyle w:val="Default"/>
              <w:rPr>
                <w:sz w:val="22"/>
                <w:szCs w:val="22"/>
              </w:rPr>
            </w:pPr>
            <w:r>
              <w:rPr>
                <w:sz w:val="22"/>
                <w:szCs w:val="22"/>
              </w:rPr>
              <w:t xml:space="preserve">6.1 Η Έννοια της Συνάρτησης </w:t>
            </w:r>
          </w:p>
          <w:p w14:paraId="057EDF88" w14:textId="77777777" w:rsidR="00625B09" w:rsidRDefault="00625B09" w:rsidP="00625B09">
            <w:pPr>
              <w:pStyle w:val="Default"/>
              <w:rPr>
                <w:sz w:val="22"/>
                <w:szCs w:val="22"/>
              </w:rPr>
            </w:pPr>
            <w:r>
              <w:rPr>
                <w:sz w:val="22"/>
                <w:szCs w:val="22"/>
              </w:rPr>
              <w:t xml:space="preserve">6.2 Γραφική Παράσταση Συνάρτησης (χωρίς την απόσταση σημείων) </w:t>
            </w:r>
          </w:p>
          <w:p w14:paraId="6F521748" w14:textId="77777777" w:rsidR="00625B09" w:rsidRDefault="00625B09" w:rsidP="00625B09">
            <w:pPr>
              <w:pStyle w:val="Default"/>
              <w:rPr>
                <w:sz w:val="22"/>
                <w:szCs w:val="22"/>
              </w:rPr>
            </w:pPr>
            <w:r>
              <w:rPr>
                <w:sz w:val="22"/>
                <w:szCs w:val="22"/>
              </w:rPr>
              <w:t>6.1. και 6.2. (7)</w:t>
            </w:r>
          </w:p>
          <w:p w14:paraId="3B540BCF" w14:textId="77ED96BA" w:rsidR="00625B09" w:rsidRDefault="00625B09" w:rsidP="00625B09">
            <w:pPr>
              <w:rPr>
                <w:sz w:val="22"/>
                <w:szCs w:val="22"/>
                <w:lang w:val="el-GR"/>
              </w:rPr>
            </w:pPr>
            <w:r w:rsidRPr="00D33F93">
              <w:rPr>
                <w:sz w:val="22"/>
                <w:szCs w:val="22"/>
                <w:lang w:val="el-GR"/>
              </w:rPr>
              <w:t xml:space="preserve">6.3 Η Συνάρτηση </w:t>
            </w:r>
            <w:r>
              <w:rPr>
                <w:sz w:val="22"/>
                <w:szCs w:val="22"/>
              </w:rPr>
              <w:t>f</w:t>
            </w:r>
            <w:r w:rsidRPr="00D33F93">
              <w:rPr>
                <w:sz w:val="22"/>
                <w:szCs w:val="22"/>
                <w:lang w:val="el-GR"/>
              </w:rPr>
              <w:t>(</w:t>
            </w:r>
            <w:r>
              <w:rPr>
                <w:sz w:val="22"/>
                <w:szCs w:val="22"/>
              </w:rPr>
              <w:t>x</w:t>
            </w:r>
            <w:r w:rsidRPr="00D33F93">
              <w:rPr>
                <w:sz w:val="22"/>
                <w:szCs w:val="22"/>
                <w:lang w:val="el-GR"/>
              </w:rPr>
              <w:t>)= α</w:t>
            </w:r>
            <w:r>
              <w:rPr>
                <w:sz w:val="22"/>
                <w:szCs w:val="22"/>
              </w:rPr>
              <w:t>x</w:t>
            </w:r>
            <w:r w:rsidRPr="00D33F93">
              <w:rPr>
                <w:sz w:val="22"/>
                <w:szCs w:val="22"/>
                <w:lang w:val="el-GR"/>
              </w:rPr>
              <w:t>+β</w:t>
            </w:r>
            <w:r>
              <w:rPr>
                <w:sz w:val="22"/>
                <w:szCs w:val="22"/>
                <w:lang w:val="el-GR"/>
              </w:rPr>
              <w:t xml:space="preserve"> (4)</w:t>
            </w:r>
          </w:p>
          <w:p w14:paraId="70BC559A" w14:textId="77777777" w:rsidR="00625B09" w:rsidRPr="00D33F93" w:rsidRDefault="00625B09" w:rsidP="00625B09">
            <w:pPr>
              <w:rPr>
                <w:rFonts w:asciiTheme="minorHAnsi" w:hAnsiTheme="minorHAnsi" w:cstheme="minorHAnsi"/>
                <w:sz w:val="20"/>
                <w:szCs w:val="20"/>
                <w:lang w:val="el-GR"/>
              </w:rPr>
            </w:pPr>
          </w:p>
          <w:p w14:paraId="31A1F819" w14:textId="56899A34" w:rsidR="00625B09" w:rsidRPr="00F10EF2" w:rsidRDefault="00625B09" w:rsidP="00625B09">
            <w:pPr>
              <w:pStyle w:val="NormalWeb"/>
              <w:shd w:val="clear" w:color="auto" w:fill="FFFFFF"/>
              <w:spacing w:before="0" w:beforeAutospacing="0"/>
              <w:jc w:val="center"/>
              <w:rPr>
                <w:rStyle w:val="Strong"/>
                <w:rFonts w:asciiTheme="minorHAnsi" w:hAnsiTheme="minorHAnsi" w:cstheme="minorHAnsi"/>
                <w:color w:val="252525"/>
                <w:sz w:val="28"/>
                <w:szCs w:val="28"/>
              </w:rPr>
            </w:pPr>
            <w:r w:rsidRPr="00F10EF2">
              <w:rPr>
                <w:rFonts w:asciiTheme="minorHAnsi" w:hAnsiTheme="minorHAnsi" w:cstheme="minorHAnsi"/>
                <w:b/>
                <w:color w:val="339966"/>
                <w:sz w:val="28"/>
                <w:szCs w:val="28"/>
              </w:rPr>
              <w:t>ΚΑΛΗ ΕΠΙΤΥΧΙΑ</w:t>
            </w:r>
          </w:p>
          <w:p w14:paraId="7296F8A6" w14:textId="054581EB" w:rsidR="00625B09" w:rsidRPr="00572A4C" w:rsidRDefault="00625B09" w:rsidP="00625B09">
            <w:pPr>
              <w:pStyle w:val="NormalWeb"/>
              <w:shd w:val="clear" w:color="auto" w:fill="FFFFFF"/>
              <w:spacing w:before="0" w:beforeAutospacing="0"/>
              <w:rPr>
                <w:rFonts w:asciiTheme="minorHAnsi" w:hAnsiTheme="minorHAnsi" w:cstheme="minorHAnsi"/>
                <w:sz w:val="20"/>
                <w:szCs w:val="20"/>
              </w:rPr>
            </w:pPr>
          </w:p>
        </w:tc>
      </w:tr>
    </w:tbl>
    <w:p w14:paraId="65A682CE" w14:textId="77777777" w:rsidR="0008365E" w:rsidRPr="00572A4C" w:rsidRDefault="0008365E" w:rsidP="009F77DA">
      <w:pPr>
        <w:jc w:val="center"/>
        <w:rPr>
          <w:rFonts w:asciiTheme="minorHAnsi" w:hAnsiTheme="minorHAnsi" w:cstheme="minorHAnsi"/>
          <w:sz w:val="20"/>
          <w:szCs w:val="20"/>
          <w:lang w:val="el-GR"/>
        </w:rPr>
      </w:pPr>
    </w:p>
    <w:p w14:paraId="3FF4FFB7" w14:textId="77777777" w:rsidR="0008365E" w:rsidRPr="00572A4C" w:rsidRDefault="0008365E" w:rsidP="009F77DA">
      <w:pPr>
        <w:jc w:val="center"/>
        <w:rPr>
          <w:rFonts w:asciiTheme="minorHAnsi" w:hAnsiTheme="minorHAnsi" w:cstheme="minorHAnsi"/>
          <w:sz w:val="20"/>
          <w:szCs w:val="20"/>
          <w:lang w:val="el-GR"/>
        </w:rPr>
      </w:pPr>
    </w:p>
    <w:p w14:paraId="43005A2A" w14:textId="100458F5" w:rsidR="00C91FEE" w:rsidRDefault="00C91FEE" w:rsidP="00C8632E">
      <w:pPr>
        <w:rPr>
          <w:rFonts w:asciiTheme="minorHAnsi" w:hAnsiTheme="minorHAnsi" w:cstheme="minorHAnsi"/>
          <w:sz w:val="20"/>
          <w:szCs w:val="20"/>
          <w:lang w:val="el-GR"/>
        </w:rPr>
      </w:pPr>
    </w:p>
    <w:sectPr w:rsidR="00C91FEE" w:rsidSect="00467B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963F" w14:textId="77777777" w:rsidR="00744160" w:rsidRDefault="00744160" w:rsidP="002F00AB">
      <w:r>
        <w:separator/>
      </w:r>
    </w:p>
  </w:endnote>
  <w:endnote w:type="continuationSeparator" w:id="0">
    <w:p w14:paraId="574E39FA" w14:textId="77777777" w:rsidR="00744160" w:rsidRDefault="00744160"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ED804" w14:textId="77777777" w:rsidR="00744160" w:rsidRDefault="00744160" w:rsidP="002F00AB">
      <w:r>
        <w:separator/>
      </w:r>
    </w:p>
  </w:footnote>
  <w:footnote w:type="continuationSeparator" w:id="0">
    <w:p w14:paraId="4A525305" w14:textId="77777777" w:rsidR="00744160" w:rsidRDefault="00744160" w:rsidP="002F0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FB1F24"/>
    <w:multiLevelType w:val="multilevel"/>
    <w:tmpl w:val="CE7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A0636"/>
    <w:multiLevelType w:val="hybridMultilevel"/>
    <w:tmpl w:val="A2C4E2B8"/>
    <w:lvl w:ilvl="0" w:tplc="9A02EEB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75A06FE"/>
    <w:multiLevelType w:val="hybridMultilevel"/>
    <w:tmpl w:val="C9D6C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EE"/>
    <w:rsid w:val="00025A3B"/>
    <w:rsid w:val="00030856"/>
    <w:rsid w:val="00051070"/>
    <w:rsid w:val="0008365E"/>
    <w:rsid w:val="00097BFC"/>
    <w:rsid w:val="000B58D8"/>
    <w:rsid w:val="000B6079"/>
    <w:rsid w:val="000B7169"/>
    <w:rsid w:val="000C243C"/>
    <w:rsid w:val="000E26CE"/>
    <w:rsid w:val="000E729A"/>
    <w:rsid w:val="00111A27"/>
    <w:rsid w:val="00127B37"/>
    <w:rsid w:val="0013059B"/>
    <w:rsid w:val="00136794"/>
    <w:rsid w:val="00137DB3"/>
    <w:rsid w:val="00137FB1"/>
    <w:rsid w:val="00150478"/>
    <w:rsid w:val="00164565"/>
    <w:rsid w:val="00174C81"/>
    <w:rsid w:val="001A4D7F"/>
    <w:rsid w:val="001E2E55"/>
    <w:rsid w:val="00206C40"/>
    <w:rsid w:val="002921D0"/>
    <w:rsid w:val="002B3496"/>
    <w:rsid w:val="002C0A04"/>
    <w:rsid w:val="002C29BF"/>
    <w:rsid w:val="002F00AB"/>
    <w:rsid w:val="00305F4B"/>
    <w:rsid w:val="003262B6"/>
    <w:rsid w:val="003566F1"/>
    <w:rsid w:val="00365DAD"/>
    <w:rsid w:val="003971A9"/>
    <w:rsid w:val="003A4332"/>
    <w:rsid w:val="003C69CF"/>
    <w:rsid w:val="003E7E1F"/>
    <w:rsid w:val="0040658D"/>
    <w:rsid w:val="00412E85"/>
    <w:rsid w:val="00414F92"/>
    <w:rsid w:val="00431355"/>
    <w:rsid w:val="00433435"/>
    <w:rsid w:val="0043429D"/>
    <w:rsid w:val="00455676"/>
    <w:rsid w:val="00466344"/>
    <w:rsid w:val="00467BD9"/>
    <w:rsid w:val="00474915"/>
    <w:rsid w:val="004840EB"/>
    <w:rsid w:val="00486D04"/>
    <w:rsid w:val="004A2DA5"/>
    <w:rsid w:val="004A3224"/>
    <w:rsid w:val="004C4BD5"/>
    <w:rsid w:val="004C6197"/>
    <w:rsid w:val="004F49FA"/>
    <w:rsid w:val="00521182"/>
    <w:rsid w:val="0056380C"/>
    <w:rsid w:val="00565653"/>
    <w:rsid w:val="00570BF4"/>
    <w:rsid w:val="00572A4C"/>
    <w:rsid w:val="00576175"/>
    <w:rsid w:val="0058294A"/>
    <w:rsid w:val="005D0FE6"/>
    <w:rsid w:val="005D150F"/>
    <w:rsid w:val="005E76A5"/>
    <w:rsid w:val="006042E0"/>
    <w:rsid w:val="00625B09"/>
    <w:rsid w:val="006606BF"/>
    <w:rsid w:val="00661870"/>
    <w:rsid w:val="006807A6"/>
    <w:rsid w:val="00680BBE"/>
    <w:rsid w:val="00682CA5"/>
    <w:rsid w:val="00697FA3"/>
    <w:rsid w:val="006C3643"/>
    <w:rsid w:val="006C4317"/>
    <w:rsid w:val="006C69B0"/>
    <w:rsid w:val="006F6AA5"/>
    <w:rsid w:val="0070452D"/>
    <w:rsid w:val="0072118F"/>
    <w:rsid w:val="00743DBC"/>
    <w:rsid w:val="00744160"/>
    <w:rsid w:val="00751AB9"/>
    <w:rsid w:val="00760486"/>
    <w:rsid w:val="007B11E9"/>
    <w:rsid w:val="007B715E"/>
    <w:rsid w:val="007E7C0C"/>
    <w:rsid w:val="007F7278"/>
    <w:rsid w:val="00853D1C"/>
    <w:rsid w:val="008A73D3"/>
    <w:rsid w:val="008B004D"/>
    <w:rsid w:val="008B3475"/>
    <w:rsid w:val="008E5D7F"/>
    <w:rsid w:val="009033F3"/>
    <w:rsid w:val="00913572"/>
    <w:rsid w:val="00921068"/>
    <w:rsid w:val="00996259"/>
    <w:rsid w:val="009F3930"/>
    <w:rsid w:val="009F77A0"/>
    <w:rsid w:val="009F77DA"/>
    <w:rsid w:val="00A05574"/>
    <w:rsid w:val="00A1049D"/>
    <w:rsid w:val="00A2782C"/>
    <w:rsid w:val="00A34D92"/>
    <w:rsid w:val="00A56173"/>
    <w:rsid w:val="00A570B9"/>
    <w:rsid w:val="00A70D8F"/>
    <w:rsid w:val="00A838E0"/>
    <w:rsid w:val="00AD3ED1"/>
    <w:rsid w:val="00B12DFE"/>
    <w:rsid w:val="00B20CE4"/>
    <w:rsid w:val="00B41B5E"/>
    <w:rsid w:val="00B47778"/>
    <w:rsid w:val="00B51E7E"/>
    <w:rsid w:val="00B75143"/>
    <w:rsid w:val="00B9282F"/>
    <w:rsid w:val="00BC005A"/>
    <w:rsid w:val="00BC2563"/>
    <w:rsid w:val="00BC5D48"/>
    <w:rsid w:val="00BC5ECE"/>
    <w:rsid w:val="00BF6D10"/>
    <w:rsid w:val="00C30BAB"/>
    <w:rsid w:val="00C506EC"/>
    <w:rsid w:val="00C8632E"/>
    <w:rsid w:val="00C91FEE"/>
    <w:rsid w:val="00CB6FC8"/>
    <w:rsid w:val="00CC32E3"/>
    <w:rsid w:val="00CC5CAC"/>
    <w:rsid w:val="00CE7984"/>
    <w:rsid w:val="00D169FF"/>
    <w:rsid w:val="00D32472"/>
    <w:rsid w:val="00D33F93"/>
    <w:rsid w:val="00D34A94"/>
    <w:rsid w:val="00D44140"/>
    <w:rsid w:val="00D456B5"/>
    <w:rsid w:val="00D55724"/>
    <w:rsid w:val="00D6662E"/>
    <w:rsid w:val="00D70610"/>
    <w:rsid w:val="00D8237A"/>
    <w:rsid w:val="00D87C35"/>
    <w:rsid w:val="00DA2CF3"/>
    <w:rsid w:val="00DA547A"/>
    <w:rsid w:val="00DA6744"/>
    <w:rsid w:val="00DD03BE"/>
    <w:rsid w:val="00DD2686"/>
    <w:rsid w:val="00DD608B"/>
    <w:rsid w:val="00DE49A2"/>
    <w:rsid w:val="00DF2E07"/>
    <w:rsid w:val="00E2229F"/>
    <w:rsid w:val="00E23F44"/>
    <w:rsid w:val="00E36A4D"/>
    <w:rsid w:val="00E60BE2"/>
    <w:rsid w:val="00E6760D"/>
    <w:rsid w:val="00E7254A"/>
    <w:rsid w:val="00EC4E0A"/>
    <w:rsid w:val="00ED3880"/>
    <w:rsid w:val="00EE636B"/>
    <w:rsid w:val="00EF62A1"/>
    <w:rsid w:val="00F0400C"/>
    <w:rsid w:val="00F06539"/>
    <w:rsid w:val="00F10EF2"/>
    <w:rsid w:val="00F349C5"/>
    <w:rsid w:val="00F5782D"/>
    <w:rsid w:val="00F656AA"/>
    <w:rsid w:val="00F66D6A"/>
    <w:rsid w:val="00F73024"/>
    <w:rsid w:val="00F80E2B"/>
    <w:rsid w:val="00F82E1C"/>
    <w:rsid w:val="00F94AF1"/>
    <w:rsid w:val="00FA2AE3"/>
    <w:rsid w:val="00FB0EFF"/>
    <w:rsid w:val="00FB2D38"/>
    <w:rsid w:val="00FE57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D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9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2DFE"/>
    <w:rPr>
      <w:rFonts w:ascii="Tahoma" w:hAnsi="Tahoma" w:cs="Tahoma"/>
      <w:sz w:val="16"/>
      <w:szCs w:val="16"/>
    </w:rPr>
  </w:style>
  <w:style w:type="character" w:customStyle="1" w:styleId="BalloonTextChar">
    <w:name w:val="Balloon Text Char"/>
    <w:basedOn w:val="DefaultParagraphFont"/>
    <w:link w:val="BalloonText"/>
    <w:rsid w:val="00B12DFE"/>
    <w:rPr>
      <w:rFonts w:ascii="Tahoma" w:hAnsi="Tahoma" w:cs="Tahoma"/>
      <w:sz w:val="16"/>
      <w:szCs w:val="16"/>
      <w:lang w:val="en-GB" w:eastAsia="en-GB"/>
    </w:rPr>
  </w:style>
  <w:style w:type="paragraph" w:styleId="Header">
    <w:name w:val="header"/>
    <w:basedOn w:val="Normal"/>
    <w:link w:val="HeaderChar"/>
    <w:rsid w:val="002F00AB"/>
    <w:pPr>
      <w:tabs>
        <w:tab w:val="center" w:pos="4153"/>
        <w:tab w:val="right" w:pos="8306"/>
      </w:tabs>
    </w:pPr>
  </w:style>
  <w:style w:type="character" w:customStyle="1" w:styleId="HeaderChar">
    <w:name w:val="Header Char"/>
    <w:basedOn w:val="DefaultParagraphFont"/>
    <w:link w:val="Header"/>
    <w:rsid w:val="002F00AB"/>
    <w:rPr>
      <w:sz w:val="24"/>
      <w:szCs w:val="24"/>
      <w:lang w:val="en-GB" w:eastAsia="en-GB"/>
    </w:rPr>
  </w:style>
  <w:style w:type="paragraph" w:styleId="Footer">
    <w:name w:val="footer"/>
    <w:basedOn w:val="Normal"/>
    <w:link w:val="FooterChar"/>
    <w:rsid w:val="002F00AB"/>
    <w:pPr>
      <w:tabs>
        <w:tab w:val="center" w:pos="4153"/>
        <w:tab w:val="right" w:pos="8306"/>
      </w:tabs>
    </w:pPr>
  </w:style>
  <w:style w:type="character" w:customStyle="1" w:styleId="FooterChar">
    <w:name w:val="Footer Char"/>
    <w:basedOn w:val="DefaultParagraphFont"/>
    <w:link w:val="Footer"/>
    <w:rsid w:val="002F00AB"/>
    <w:rPr>
      <w:sz w:val="24"/>
      <w:szCs w:val="24"/>
      <w:lang w:val="en-GB" w:eastAsia="en-GB"/>
    </w:rPr>
  </w:style>
  <w:style w:type="character" w:styleId="PlaceholderText">
    <w:name w:val="Placeholder Text"/>
    <w:basedOn w:val="DefaultParagraphFont"/>
    <w:uiPriority w:val="99"/>
    <w:semiHidden/>
    <w:rsid w:val="00206C40"/>
    <w:rPr>
      <w:color w:val="808080"/>
    </w:rPr>
  </w:style>
  <w:style w:type="paragraph" w:styleId="ListParagraph">
    <w:name w:val="List Paragraph"/>
    <w:basedOn w:val="Normal"/>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NormalWeb">
    <w:name w:val="Normal (Web)"/>
    <w:basedOn w:val="Normal"/>
    <w:uiPriority w:val="99"/>
    <w:unhideWhenUsed/>
    <w:rsid w:val="00C8632E"/>
    <w:pPr>
      <w:spacing w:before="100" w:beforeAutospacing="1" w:after="100" w:afterAutospacing="1"/>
    </w:pPr>
    <w:rPr>
      <w:lang w:val="el-GR" w:eastAsia="el-GR"/>
    </w:rPr>
  </w:style>
  <w:style w:type="character" w:styleId="Strong">
    <w:name w:val="Strong"/>
    <w:basedOn w:val="DefaultParagraphFont"/>
    <w:uiPriority w:val="22"/>
    <w:qFormat/>
    <w:rsid w:val="00C8632E"/>
    <w:rPr>
      <w:b/>
      <w:bCs/>
    </w:rPr>
  </w:style>
  <w:style w:type="character" w:styleId="Hyperlink">
    <w:name w:val="Hyperlink"/>
    <w:basedOn w:val="DefaultParagraphFont"/>
    <w:uiPriority w:val="99"/>
    <w:unhideWhenUsed/>
    <w:rsid w:val="00414F92"/>
    <w:rPr>
      <w:color w:val="0000FF" w:themeColor="hyperlink"/>
      <w:u w:val="single"/>
    </w:rPr>
  </w:style>
  <w:style w:type="character" w:customStyle="1" w:styleId="UnresolvedMention">
    <w:name w:val="Unresolved Mention"/>
    <w:basedOn w:val="DefaultParagraphFont"/>
    <w:uiPriority w:val="99"/>
    <w:semiHidden/>
    <w:unhideWhenUsed/>
    <w:rsid w:val="00414F92"/>
    <w:rPr>
      <w:color w:val="605E5C"/>
      <w:shd w:val="clear" w:color="auto" w:fill="E1DFDD"/>
    </w:rPr>
  </w:style>
  <w:style w:type="character" w:styleId="FollowedHyperlink">
    <w:name w:val="FollowedHyperlink"/>
    <w:basedOn w:val="DefaultParagraphFont"/>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9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2DFE"/>
    <w:rPr>
      <w:rFonts w:ascii="Tahoma" w:hAnsi="Tahoma" w:cs="Tahoma"/>
      <w:sz w:val="16"/>
      <w:szCs w:val="16"/>
    </w:rPr>
  </w:style>
  <w:style w:type="character" w:customStyle="1" w:styleId="BalloonTextChar">
    <w:name w:val="Balloon Text Char"/>
    <w:basedOn w:val="DefaultParagraphFont"/>
    <w:link w:val="BalloonText"/>
    <w:rsid w:val="00B12DFE"/>
    <w:rPr>
      <w:rFonts w:ascii="Tahoma" w:hAnsi="Tahoma" w:cs="Tahoma"/>
      <w:sz w:val="16"/>
      <w:szCs w:val="16"/>
      <w:lang w:val="en-GB" w:eastAsia="en-GB"/>
    </w:rPr>
  </w:style>
  <w:style w:type="paragraph" w:styleId="Header">
    <w:name w:val="header"/>
    <w:basedOn w:val="Normal"/>
    <w:link w:val="HeaderChar"/>
    <w:rsid w:val="002F00AB"/>
    <w:pPr>
      <w:tabs>
        <w:tab w:val="center" w:pos="4153"/>
        <w:tab w:val="right" w:pos="8306"/>
      </w:tabs>
    </w:pPr>
  </w:style>
  <w:style w:type="character" w:customStyle="1" w:styleId="HeaderChar">
    <w:name w:val="Header Char"/>
    <w:basedOn w:val="DefaultParagraphFont"/>
    <w:link w:val="Header"/>
    <w:rsid w:val="002F00AB"/>
    <w:rPr>
      <w:sz w:val="24"/>
      <w:szCs w:val="24"/>
      <w:lang w:val="en-GB" w:eastAsia="en-GB"/>
    </w:rPr>
  </w:style>
  <w:style w:type="paragraph" w:styleId="Footer">
    <w:name w:val="footer"/>
    <w:basedOn w:val="Normal"/>
    <w:link w:val="FooterChar"/>
    <w:rsid w:val="002F00AB"/>
    <w:pPr>
      <w:tabs>
        <w:tab w:val="center" w:pos="4153"/>
        <w:tab w:val="right" w:pos="8306"/>
      </w:tabs>
    </w:pPr>
  </w:style>
  <w:style w:type="character" w:customStyle="1" w:styleId="FooterChar">
    <w:name w:val="Footer Char"/>
    <w:basedOn w:val="DefaultParagraphFont"/>
    <w:link w:val="Footer"/>
    <w:rsid w:val="002F00AB"/>
    <w:rPr>
      <w:sz w:val="24"/>
      <w:szCs w:val="24"/>
      <w:lang w:val="en-GB" w:eastAsia="en-GB"/>
    </w:rPr>
  </w:style>
  <w:style w:type="character" w:styleId="PlaceholderText">
    <w:name w:val="Placeholder Text"/>
    <w:basedOn w:val="DefaultParagraphFont"/>
    <w:uiPriority w:val="99"/>
    <w:semiHidden/>
    <w:rsid w:val="00206C40"/>
    <w:rPr>
      <w:color w:val="808080"/>
    </w:rPr>
  </w:style>
  <w:style w:type="paragraph" w:styleId="ListParagraph">
    <w:name w:val="List Paragraph"/>
    <w:basedOn w:val="Normal"/>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NormalWeb">
    <w:name w:val="Normal (Web)"/>
    <w:basedOn w:val="Normal"/>
    <w:uiPriority w:val="99"/>
    <w:unhideWhenUsed/>
    <w:rsid w:val="00C8632E"/>
    <w:pPr>
      <w:spacing w:before="100" w:beforeAutospacing="1" w:after="100" w:afterAutospacing="1"/>
    </w:pPr>
    <w:rPr>
      <w:lang w:val="el-GR" w:eastAsia="el-GR"/>
    </w:rPr>
  </w:style>
  <w:style w:type="character" w:styleId="Strong">
    <w:name w:val="Strong"/>
    <w:basedOn w:val="DefaultParagraphFont"/>
    <w:uiPriority w:val="22"/>
    <w:qFormat/>
    <w:rsid w:val="00C8632E"/>
    <w:rPr>
      <w:b/>
      <w:bCs/>
    </w:rPr>
  </w:style>
  <w:style w:type="character" w:styleId="Hyperlink">
    <w:name w:val="Hyperlink"/>
    <w:basedOn w:val="DefaultParagraphFont"/>
    <w:uiPriority w:val="99"/>
    <w:unhideWhenUsed/>
    <w:rsid w:val="00414F92"/>
    <w:rPr>
      <w:color w:val="0000FF" w:themeColor="hyperlink"/>
      <w:u w:val="single"/>
    </w:rPr>
  </w:style>
  <w:style w:type="character" w:customStyle="1" w:styleId="UnresolvedMention">
    <w:name w:val="Unresolved Mention"/>
    <w:basedOn w:val="DefaultParagraphFont"/>
    <w:uiPriority w:val="99"/>
    <w:semiHidden/>
    <w:unhideWhenUsed/>
    <w:rsid w:val="00414F92"/>
    <w:rPr>
      <w:color w:val="605E5C"/>
      <w:shd w:val="clear" w:color="auto" w:fill="E1DFDD"/>
    </w:rPr>
  </w:style>
  <w:style w:type="character" w:styleId="FollowedHyperlink">
    <w:name w:val="FollowedHyperlink"/>
    <w:basedOn w:val="DefaultParagraphFont"/>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8364">
      <w:bodyDiv w:val="1"/>
      <w:marLeft w:val="0"/>
      <w:marRight w:val="0"/>
      <w:marTop w:val="0"/>
      <w:marBottom w:val="0"/>
      <w:divBdr>
        <w:top w:val="none" w:sz="0" w:space="0" w:color="auto"/>
        <w:left w:val="none" w:sz="0" w:space="0" w:color="auto"/>
        <w:bottom w:val="none" w:sz="0" w:space="0" w:color="auto"/>
        <w:right w:val="none" w:sz="0" w:space="0" w:color="auto"/>
      </w:divBdr>
    </w:div>
    <w:div w:id="710348671">
      <w:bodyDiv w:val="1"/>
      <w:marLeft w:val="0"/>
      <w:marRight w:val="0"/>
      <w:marTop w:val="0"/>
      <w:marBottom w:val="0"/>
      <w:divBdr>
        <w:top w:val="none" w:sz="0" w:space="0" w:color="auto"/>
        <w:left w:val="none" w:sz="0" w:space="0" w:color="auto"/>
        <w:bottom w:val="none" w:sz="0" w:space="0" w:color="auto"/>
        <w:right w:val="none" w:sz="0" w:space="0" w:color="auto"/>
      </w:divBdr>
    </w:div>
    <w:div w:id="1236086214">
      <w:bodyDiv w:val="1"/>
      <w:marLeft w:val="0"/>
      <w:marRight w:val="0"/>
      <w:marTop w:val="0"/>
      <w:marBottom w:val="0"/>
      <w:divBdr>
        <w:top w:val="none" w:sz="0" w:space="0" w:color="auto"/>
        <w:left w:val="none" w:sz="0" w:space="0" w:color="auto"/>
        <w:bottom w:val="none" w:sz="0" w:space="0" w:color="auto"/>
        <w:right w:val="none" w:sz="0" w:space="0" w:color="auto"/>
      </w:divBdr>
    </w:div>
    <w:div w:id="1239752102">
      <w:bodyDiv w:val="1"/>
      <w:marLeft w:val="0"/>
      <w:marRight w:val="0"/>
      <w:marTop w:val="0"/>
      <w:marBottom w:val="0"/>
      <w:divBdr>
        <w:top w:val="none" w:sz="0" w:space="0" w:color="auto"/>
        <w:left w:val="none" w:sz="0" w:space="0" w:color="auto"/>
        <w:bottom w:val="none" w:sz="0" w:space="0" w:color="auto"/>
        <w:right w:val="none" w:sz="0" w:space="0" w:color="auto"/>
      </w:divBdr>
    </w:div>
    <w:div w:id="13330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hotodentro.edu.gr/v/item/ds/8521/17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3930</Words>
  <Characters>22407</Characters>
  <Application>Microsoft Office Word</Application>
  <DocSecurity>0</DocSecurity>
  <Lines>186</Lines>
  <Paragraphs>52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26285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creator>Sony</dc:creator>
  <cp:lastModifiedBy>asus</cp:lastModifiedBy>
  <cp:revision>3</cp:revision>
  <cp:lastPrinted>2021-11-21T09:58:00Z</cp:lastPrinted>
  <dcterms:created xsi:type="dcterms:W3CDTF">2024-10-03T09:52:00Z</dcterms:created>
  <dcterms:modified xsi:type="dcterms:W3CDTF">2024-10-03T10:14:00Z</dcterms:modified>
</cp:coreProperties>
</file>