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465" w:rsidRDefault="002458F3" w:rsidP="002458F3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458F3">
        <w:rPr>
          <w:rFonts w:ascii="Times New Roman" w:hAnsi="Times New Roman" w:cs="Times New Roman"/>
          <w:sz w:val="28"/>
          <w:szCs w:val="28"/>
          <w:lang w:val="el-GR"/>
        </w:rPr>
        <w:t>ΚΕΦ. 5. ΑΡΧΑΙΚΗ ΕΠΟΧΗ</w:t>
      </w:r>
    </w:p>
    <w:p w:rsidR="002458F3" w:rsidRDefault="002458F3" w:rsidP="002458F3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(ΠΟΛΙΤΙΣΜΟΣ)</w:t>
      </w:r>
    </w:p>
    <w:p w:rsidR="00AF6508" w:rsidRDefault="00AF6508" w:rsidP="00AF650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 ποιητικός λόγος αποκτά προσωπικό ύφος και εκφράζει συναισθήματα και βιώματα (λυρική ποίηση).</w:t>
      </w:r>
    </w:p>
    <w:p w:rsidR="00AF6508" w:rsidRDefault="00AF6508" w:rsidP="00AF650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Ο πεζός λόγος (φιλοσοφία) επιχειρεί να ερμηνεύσει την δημιουργία του κόσμου του κόσμου, γι’ αυτό και ονομάζονται </w:t>
      </w:r>
      <w:r w:rsidRPr="00AF6508">
        <w:rPr>
          <w:rFonts w:ascii="Times New Roman" w:hAnsi="Times New Roman" w:cs="Times New Roman"/>
          <w:b/>
          <w:bCs/>
          <w:sz w:val="28"/>
          <w:szCs w:val="28"/>
          <w:lang w:val="el-GR"/>
        </w:rPr>
        <w:t>φυσικοί φιλόσοφοι</w:t>
      </w:r>
      <w:r>
        <w:rPr>
          <w:rFonts w:ascii="Times New Roman" w:hAnsi="Times New Roman" w:cs="Times New Roman"/>
          <w:sz w:val="28"/>
          <w:szCs w:val="28"/>
          <w:lang w:val="el-GR"/>
        </w:rPr>
        <w:t>. Επίσης καταγράφουν ήθη, έθιμα λαών, ιστορία πόλεων (ατθίδες) και είναι η πρώτη δοκιμή της ιστοριογραφίας (λογογράφοι).</w:t>
      </w:r>
    </w:p>
    <w:p w:rsidR="002458F3" w:rsidRDefault="00AF6508" w:rsidP="00AF650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τέχνη στην αρχή ήταν επηρεασμένη από τα πρότυπα της ανατολής (ανατολίζουσα τέχνη) σύντομα όμως διαμόρφωσαν και εξέφρασαν τη δική τους αισθητική.</w:t>
      </w:r>
      <w:r w:rsidR="002458F3" w:rsidRPr="002458F3">
        <w:drawing>
          <wp:inline distT="0" distB="0" distL="0" distR="0" wp14:anchorId="7BDD4086" wp14:editId="2910A1D3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8F3" w:rsidRDefault="002458F3" w:rsidP="002458F3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ΔΩΡΙΚΟΣ                                                             ΙΩΝΙΚΟΣ                         </w:t>
      </w:r>
    </w:p>
    <w:p w:rsidR="002458F3" w:rsidRDefault="002458F3" w:rsidP="002458F3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458F3" w:rsidRDefault="002458F3" w:rsidP="00AF65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Στους αρχαϊκούς χρόνους  δύο ήταν οι κυρίαρχοι ρυθμοί στην αρχιτεκτονική: ο δωρικός και ο ιωνικός. </w:t>
      </w:r>
    </w:p>
    <w:p w:rsidR="001B357B" w:rsidRDefault="001B357B" w:rsidP="00AF6508">
      <w:pPr>
        <w:spacing w:after="0" w:line="240" w:lineRule="auto"/>
        <w:jc w:val="center"/>
        <w:rPr>
          <w:noProof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Κατασκευάστηκαν τα πρώτα μεγάλα αγάλματα, οι </w:t>
      </w:r>
      <w:r w:rsidRPr="001B357B">
        <w:rPr>
          <w:rFonts w:ascii="Times New Roman" w:hAnsi="Times New Roman" w:cs="Times New Roman"/>
          <w:b/>
          <w:bCs/>
          <w:sz w:val="28"/>
          <w:szCs w:val="28"/>
          <w:lang w:val="el-GR"/>
        </w:rPr>
        <w:t>κούροι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και οι </w:t>
      </w:r>
      <w:r w:rsidRPr="001B357B">
        <w:rPr>
          <w:rFonts w:ascii="Times New Roman" w:hAnsi="Times New Roman" w:cs="Times New Roman"/>
          <w:b/>
          <w:bCs/>
          <w:sz w:val="28"/>
          <w:szCs w:val="28"/>
          <w:lang w:val="el-GR"/>
        </w:rPr>
        <w:t>κόρες</w:t>
      </w:r>
      <w:r>
        <w:rPr>
          <w:noProof/>
          <w:sz w:val="28"/>
          <w:szCs w:val="28"/>
          <w:lang w:val="el-GR"/>
        </w:rPr>
        <w:t>.</w:t>
      </w:r>
    </w:p>
    <w:p w:rsidR="001B357B" w:rsidRPr="001B357B" w:rsidRDefault="001B357B" w:rsidP="00AF650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l-GR"/>
        </w:rPr>
      </w:pPr>
      <w:r w:rsidRPr="001B357B">
        <w:rPr>
          <w:rFonts w:ascii="Times New Roman" w:hAnsi="Times New Roman" w:cs="Times New Roman"/>
          <w:noProof/>
          <w:sz w:val="28"/>
          <w:szCs w:val="28"/>
          <w:lang w:val="el-GR"/>
        </w:rPr>
        <w:t>Ανδρικές ή γυναικείες μορφές</w:t>
      </w:r>
      <w:r w:rsidR="00AF6508">
        <w:rPr>
          <w:rFonts w:ascii="Times New Roman" w:hAnsi="Times New Roman" w:cs="Times New Roman"/>
          <w:noProof/>
          <w:sz w:val="28"/>
          <w:szCs w:val="28"/>
          <w:lang w:val="el-GR"/>
        </w:rPr>
        <w:t xml:space="preserve"> </w:t>
      </w:r>
    </w:p>
    <w:p w:rsidR="001B357B" w:rsidRDefault="001B357B" w:rsidP="001B357B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drawing>
          <wp:inline distT="0" distB="0" distL="0" distR="0" wp14:anchorId="6F25350E" wp14:editId="01715546">
            <wp:extent cx="2295525" cy="1724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9AD" w:rsidRDefault="00AF6508" w:rsidP="00AF650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πρώτες πνευματικές και καλλιτεχνικές ανησυχίες εκφράστηκαν στην Ιωνία. Εκεί γεννήθηκε η φιλοσοφία και μέσω των αποικιών ήρθαν οι αντιλήψεις αυτές και στις μητροπόλεις.</w:t>
      </w:r>
    </w:p>
    <w:p w:rsidR="00AF6508" w:rsidRPr="002458F3" w:rsidRDefault="00FA39AD" w:rsidP="00AF6508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Οι θρησκευτικές αντιλήψεις έχουν παγιωθεί (δωδεκάθεο) όπως και οι τρόποι λατρείας.</w:t>
      </w:r>
      <w:r w:rsidR="00AF65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Δημιουργούνται πανελλήνια ιερά με φήμη πε΄ρα από τα ελληνικά σύνορα, όπως οι Δελφοί, η Ολυμπία, η Δήλος.</w:t>
      </w:r>
    </w:p>
    <w:sectPr w:rsidR="00AF6508" w:rsidRPr="0024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F3"/>
    <w:rsid w:val="001B357B"/>
    <w:rsid w:val="002458F3"/>
    <w:rsid w:val="00AF6508"/>
    <w:rsid w:val="00F84465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6E2F"/>
  <w15:chartTrackingRefBased/>
  <w15:docId w15:val="{533FB3F6-0814-4B9D-A2F4-9FB57F5B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2022-12-20T08:28:00Z</dcterms:created>
  <dcterms:modified xsi:type="dcterms:W3CDTF">2022-12-20T09:01:00Z</dcterms:modified>
</cp:coreProperties>
</file>