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B1" w:rsidRDefault="007B205E" w:rsidP="007B2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5E">
        <w:rPr>
          <w:rFonts w:ascii="Times New Roman" w:hAnsi="Times New Roman" w:cs="Times New Roman"/>
          <w:b/>
          <w:sz w:val="24"/>
          <w:szCs w:val="24"/>
        </w:rPr>
        <w:t>ΜΑΘΗΜΑ 8</w:t>
      </w:r>
      <w:r w:rsidRPr="007B205E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</w:p>
    <w:p w:rsidR="007B205E" w:rsidRDefault="007B205E" w:rsidP="007B20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Πώς ισχυροποίησε ο Φίλιππος τη Μακεδονία;</w:t>
      </w:r>
    </w:p>
    <w:p w:rsidR="007B205E" w:rsidRDefault="007B205E" w:rsidP="007B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05E">
        <w:rPr>
          <w:rFonts w:ascii="Times New Roman" w:hAnsi="Times New Roman" w:cs="Times New Roman"/>
          <w:sz w:val="24"/>
          <w:szCs w:val="24"/>
        </w:rPr>
        <w:t>Αντιμετώπισε αποτελεσματικά τις επιδρομές των Ιλλυριών και των Παιόνων</w:t>
      </w:r>
      <w:r>
        <w:rPr>
          <w:rFonts w:ascii="Times New Roman" w:hAnsi="Times New Roman" w:cs="Times New Roman"/>
          <w:sz w:val="24"/>
          <w:szCs w:val="24"/>
        </w:rPr>
        <w:t xml:space="preserve"> (βόρεια των συνόρων)</w:t>
      </w:r>
    </w:p>
    <w:p w:rsidR="007B205E" w:rsidRDefault="007B205E" w:rsidP="007B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Οργάνωσε τον στρατό α. μακεδονική φάλαγγα [</w:t>
      </w:r>
      <w:proofErr w:type="spellStart"/>
      <w:r>
        <w:rPr>
          <w:rFonts w:ascii="Times New Roman" w:hAnsi="Times New Roman" w:cs="Times New Roman"/>
          <w:sz w:val="24"/>
          <w:szCs w:val="24"/>
        </w:rPr>
        <w:t>πεζέταιροι=άνδρες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αποτελούν τη φάλαγγα, σχηματισμός 16 σειρών και ο οπλισμός είναι η μακεδονική σάρισα, ένα δόρυ μήκους 6μέτρων], ιππικό [το αποτελούν οι ευγενείς,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εταίροι=σύντροφοι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συμπολεμιστές], ο στρατός συμπληρώνεται με σώματα ακοντιστών, τοξοτών, πελταστών [=στρατιώτες εξοπλισμένοι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πέλτη</w:t>
      </w:r>
      <w:proofErr w:type="spellEnd"/>
      <w:r>
        <w:rPr>
          <w:rFonts w:ascii="Times New Roman" w:hAnsi="Times New Roman" w:cs="Times New Roman"/>
          <w:sz w:val="24"/>
          <w:szCs w:val="24"/>
        </w:rPr>
        <w:t>, ασπίδα σε σχήμα μισοφέγγαρου &amp; ακόντιου]</w:t>
      </w:r>
    </w:p>
    <w:p w:rsidR="007B205E" w:rsidRDefault="007B205E" w:rsidP="007B20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Δημιούργησε ισχυρή οικονομία: κατέλαβε τα ορυχεία χρυσού στο Παγγαίο και έκοψε νόμισμα (στατήρας) το οποίο εκτόπισε το περσικό νόμισμα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δαρεικούς</w:t>
      </w:r>
      <w:proofErr w:type="spellEnd"/>
      <w:r w:rsidR="00585434">
        <w:rPr>
          <w:rFonts w:ascii="Times New Roman" w:hAnsi="Times New Roman" w:cs="Times New Roman"/>
          <w:sz w:val="24"/>
          <w:szCs w:val="24"/>
        </w:rPr>
        <w:t>.</w:t>
      </w:r>
    </w:p>
    <w:p w:rsidR="00585434" w:rsidRDefault="00585434" w:rsidP="00585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5434" w:rsidRDefault="00585434" w:rsidP="005854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286000" cy="1181100"/>
            <wp:effectExtent l="19050" t="0" r="0" b="0"/>
            <wp:docPr id="1" name="Εικόνα 1" descr="Αποτέλεσμα εικόνας για νόμισμα-δαρεικός-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νόμισμα-δαρεικός-εικόν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34" w:rsidRDefault="00585434" w:rsidP="005854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Επεκτατική εξωτερική πολιτική: είναι συνδεδεμένη με τη στρατιωτική οργάνωση γιατί εδάφη που προσαρτούσε τα παραχωρούσε στους άνδρες του μακεδονικού στρατού. Αργότερα η παρέμβασή του στη νότια και κεντρική Ελλάδα αποσκοπούσε στην ενοποίηση </w:t>
      </w:r>
      <w:proofErr w:type="spellStart"/>
      <w:r>
        <w:rPr>
          <w:rFonts w:ascii="Times New Roman" w:hAnsi="Times New Roman" w:cs="Times New Roman"/>
          <w:sz w:val="24"/>
          <w:szCs w:val="24"/>
        </w:rPr>
        <w:t>τωμ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ελληνικών πόλεων κρατών υπό την αρχηγία του.</w:t>
      </w:r>
    </w:p>
    <w:p w:rsidR="00585434" w:rsidRDefault="00585434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ΚΑΤΑΚΤΗΣΕΙΣ  α. Χαλκιδική και πόλεις της Ανατολικής Μακεδονίας και Θράκης, έφτασε μέχρι τα παράλια του Εύξεινου Πόντου</w:t>
      </w:r>
    </w:p>
    <w:p w:rsidR="00585434" w:rsidRDefault="00585434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παρεμβάσεις στη Θεσσαλία και στη νότιο Ελλάδα</w:t>
      </w:r>
    </w:p>
    <w:p w:rsidR="00585434" w:rsidRDefault="00585434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 w:rsidRPr="00585434">
        <w:rPr>
          <w:rFonts w:ascii="Times New Roman" w:hAnsi="Times New Roman" w:cs="Times New Roman"/>
          <w:b/>
          <w:sz w:val="24"/>
          <w:szCs w:val="24"/>
        </w:rPr>
        <w:t xml:space="preserve">338 </w:t>
      </w:r>
      <w:proofErr w:type="spellStart"/>
      <w:r w:rsidRPr="00585434">
        <w:rPr>
          <w:rFonts w:ascii="Times New Roman" w:hAnsi="Times New Roman" w:cs="Times New Roman"/>
          <w:b/>
          <w:sz w:val="24"/>
          <w:szCs w:val="24"/>
        </w:rPr>
        <w:t>π.Χ</w:t>
      </w:r>
      <w:proofErr w:type="spellEnd"/>
      <w:r w:rsidRPr="00585434">
        <w:rPr>
          <w:rFonts w:ascii="Times New Roman" w:hAnsi="Times New Roman" w:cs="Times New Roman"/>
          <w:b/>
          <w:sz w:val="24"/>
          <w:szCs w:val="24"/>
        </w:rPr>
        <w:t xml:space="preserve"> μάχη της Χαιρώνειας</w:t>
      </w:r>
      <w:r>
        <w:rPr>
          <w:rFonts w:ascii="Times New Roman" w:hAnsi="Times New Roman" w:cs="Times New Roman"/>
          <w:sz w:val="24"/>
          <w:szCs w:val="24"/>
        </w:rPr>
        <w:t xml:space="preserve"> Φίλιππος εναντίον του συνασπισμού Αθήνας και Θηβών. Νίκησε τις συνασπισμένες δυνάμεις και κατέστρεψε ολοσχερώς την πόλη των Θηβών. Άφησε μόνο το σπίτι του </w:t>
      </w:r>
      <w:r w:rsidR="00AD06AB">
        <w:rPr>
          <w:rFonts w:ascii="Times New Roman" w:hAnsi="Times New Roman" w:cs="Times New Roman"/>
          <w:sz w:val="24"/>
          <w:szCs w:val="24"/>
        </w:rPr>
        <w:t>ποιητή Πινδάρου. Επιβλήθηκε με τον τρόπο αυτό ως ηγέτης των ελληνικών πόλεων κρατών στον πόλεμο που σχεδίαζε εναντίον των Περσών.</w:t>
      </w:r>
    </w:p>
    <w:p w:rsidR="00AD06AB" w:rsidRDefault="00AD06AB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 γνωρίζετε για το Πανελλήνιο Συνέδριο στην Κόρινθο;</w:t>
      </w:r>
    </w:p>
    <w:p w:rsidR="00AD06AB" w:rsidRDefault="00AD06AB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337 </w:t>
      </w:r>
      <w:proofErr w:type="spellStart"/>
      <w:r>
        <w:rPr>
          <w:rFonts w:ascii="Times New Roman" w:hAnsi="Times New Roman" w:cs="Times New Roman"/>
          <w:sz w:val="24"/>
          <w:szCs w:val="24"/>
        </w:rPr>
        <w:t>π.Χ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συμμετείχαν όλες οι πόλεις κράτη πλην της Σπάρτης και αποφάσισαν: ΟΡΟΙ</w:t>
      </w:r>
    </w:p>
    <w:p w:rsidR="00AD06AB" w:rsidRDefault="00AD06AB" w:rsidP="00AD06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Απαγορεύονται οι συγκρούσεις μεταξύ των ελληνικών πόλεων κρατών και η μεταβολή των καθεστώτων δια της βίας</w:t>
      </w:r>
    </w:p>
    <w:p w:rsidR="00AD06AB" w:rsidRDefault="00AD06AB" w:rsidP="00AD06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Προστατεύεται η ελεύθερη ναυσιπλοΐα &amp; καταδικάζεται η πειρατεία</w:t>
      </w:r>
    </w:p>
    <w:p w:rsidR="00AD06AB" w:rsidRDefault="00AD06AB" w:rsidP="00AD06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Ιδρύεται η πανελλήνια συμμαχία,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αμηντική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επιθετική με ισόβιο αρχηγό τον Φίλιππο Β΄</w:t>
      </w:r>
    </w:p>
    <w:p w:rsidR="00AD06AB" w:rsidRPr="00AD06AB" w:rsidRDefault="00AD06AB" w:rsidP="00AD06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Δολοφονείται τον ίδιο χρόνο και αναδεικνύεται στον θρόνο της Μακεδονίας ο Αλέξανδρος.</w:t>
      </w:r>
    </w:p>
    <w:p w:rsidR="00585434" w:rsidRDefault="00585434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3940576"/>
            <wp:effectExtent l="19050" t="0" r="2540" b="0"/>
            <wp:docPr id="4" name="Εικόνα 4" descr="Το κράτος των Μακεδόνων επί Φιλίππου Β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Το κράτος των Μακεδόνων επί Φιλίππου Β'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6AB" w:rsidRDefault="00AD06AB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ΟΙΚΟΥΜΕΝΙΚΟ ΚΡΑΤΟΣ ΤΟΥ ΑΛΕΞΑΝΔΡΟΥ</w:t>
      </w:r>
    </w:p>
    <w:p w:rsidR="00AD06AB" w:rsidRDefault="00AD06AB" w:rsidP="0058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4286250" cy="3219450"/>
            <wp:effectExtent l="19050" t="0" r="0" b="0"/>
            <wp:docPr id="7" name="Εικόνα 7" descr="Αποτέλεσμα εικόνας για οικουμενικο κράτος Αλεξάνδρου-χάρ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οικουμενικο κράτος Αλεξάνδρου-χάρτη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lastRenderedPageBreak/>
        <w:t xml:space="preserve">334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π.Χ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 xml:space="preserve"> μάχη στον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Γρανικό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 xml:space="preserve"> ποταμό</w:t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 xml:space="preserve">333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 xml:space="preserve"> η μάχη της Ισσού</w:t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>Κατάκτηση της Φοινίκης</w:t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>Κατάκτηση της Αιγύπτου</w:t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 xml:space="preserve">331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π.Χ.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 xml:space="preserve"> μάχη στα Γαυγάμηλα</w:t>
      </w:r>
    </w:p>
    <w:p w:rsidR="00665347" w:rsidRP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 xml:space="preserve">Κατάκτηση της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Παρθίας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347">
        <w:rPr>
          <w:rFonts w:ascii="Times New Roman" w:hAnsi="Times New Roman" w:cs="Times New Roman"/>
          <w:sz w:val="24"/>
          <w:szCs w:val="24"/>
        </w:rPr>
        <w:t>Υρκανίας</w:t>
      </w:r>
      <w:proofErr w:type="spellEnd"/>
      <w:r w:rsidRPr="00665347">
        <w:rPr>
          <w:rFonts w:ascii="Times New Roman" w:hAnsi="Times New Roman" w:cs="Times New Roman"/>
          <w:sz w:val="24"/>
          <w:szCs w:val="24"/>
        </w:rPr>
        <w:t>, Βακτριανής, Σογδιανής</w:t>
      </w:r>
    </w:p>
    <w:p w:rsid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665347">
        <w:rPr>
          <w:rFonts w:ascii="Times New Roman" w:hAnsi="Times New Roman" w:cs="Times New Roman"/>
          <w:sz w:val="24"/>
          <w:szCs w:val="24"/>
        </w:rPr>
        <w:t>Εκστρατεία στην Ινδία</w:t>
      </w:r>
    </w:p>
    <w:p w:rsid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5347" w:rsidRDefault="00665347" w:rsidP="0066534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ΕΡΓΟ ΤΟΥ ΑΛΕΞΑΝΔΡΟΥ</w:t>
      </w:r>
    </w:p>
    <w:p w:rsidR="00665347" w:rsidRDefault="00665347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696A">
        <w:rPr>
          <w:rFonts w:ascii="Times New Roman" w:hAnsi="Times New Roman" w:cs="Times New Roman"/>
          <w:b/>
          <w:sz w:val="24"/>
          <w:szCs w:val="24"/>
        </w:rPr>
        <w:t>Στρατιωτικός τομέας</w:t>
      </w:r>
      <w:r>
        <w:rPr>
          <w:rFonts w:ascii="Times New Roman" w:hAnsi="Times New Roman" w:cs="Times New Roman"/>
          <w:sz w:val="24"/>
          <w:szCs w:val="24"/>
        </w:rPr>
        <w:t xml:space="preserve"> : αναδεικνύεται η διορατικότητα και η μεγαλοφυΐα του</w:t>
      </w:r>
    </w:p>
    <w:p w:rsidR="00665347" w:rsidRDefault="00665347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Στρατηγικός σχεδιασμός στην αντιμετώπιση των αντιπάλων</w:t>
      </w:r>
    </w:p>
    <w:p w:rsidR="00665347" w:rsidRDefault="00665347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696A">
        <w:rPr>
          <w:rFonts w:ascii="Times New Roman" w:hAnsi="Times New Roman" w:cs="Times New Roman"/>
          <w:b/>
          <w:sz w:val="24"/>
          <w:szCs w:val="24"/>
        </w:rPr>
        <w:t>Πολιτική Δράση</w:t>
      </w:r>
      <w:r>
        <w:rPr>
          <w:rFonts w:ascii="Times New Roman" w:hAnsi="Times New Roman" w:cs="Times New Roman"/>
          <w:sz w:val="24"/>
          <w:szCs w:val="24"/>
        </w:rPr>
        <w:t xml:space="preserve">:  επιχειρεί την ανάμειξη του ελληνικού και του ασιατικού κόσμου &amp; ένωσή τους υπό την ελληνική διοίκηση. α. αποδεκτές ο συνήθειες, οι παραδόσεις, ο διαφορετικός τρόπος άσκησης εξουσίας β. διατηρεί τον θεσμό των σατραπειών, δηλαδή μεγάλων διοικητικών περιοχών, με </w:t>
      </w:r>
      <w:r w:rsidR="0016696A">
        <w:rPr>
          <w:rFonts w:ascii="Times New Roman" w:hAnsi="Times New Roman" w:cs="Times New Roman"/>
          <w:sz w:val="24"/>
          <w:szCs w:val="24"/>
        </w:rPr>
        <w:t>διοικητή Έλληνα ή Πέρση. Έτσι δημιουργεί μια καινούργια διοικητική παράδοση.</w:t>
      </w:r>
    </w:p>
    <w:p w:rsidR="0016696A" w:rsidRDefault="0016696A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696A">
        <w:rPr>
          <w:rFonts w:ascii="Times New Roman" w:hAnsi="Times New Roman" w:cs="Times New Roman"/>
          <w:b/>
          <w:sz w:val="24"/>
          <w:szCs w:val="24"/>
        </w:rPr>
        <w:t>Οικονομικός τομέας</w:t>
      </w:r>
      <w:r>
        <w:rPr>
          <w:rFonts w:ascii="Times New Roman" w:hAnsi="Times New Roman" w:cs="Times New Roman"/>
          <w:sz w:val="24"/>
          <w:szCs w:val="24"/>
        </w:rPr>
        <w:t>: α. σύστημα νομισματικής οικονομίας, κυκλοφορεί ένα ενιαίο νόμισμα σε όλη την αυτοκρατορία β. καταργεί το αυτοκρατορικό θησαυροφυλάκιο γ. δημιουργεί φορολογικές περιφέρειες που αποτελούνται από πολλές σατραπείες δ. η σατραπεία αποτελεί αυτόνομη διοικητική μονάδα και δεν περιορίζεται μόνο στη συγκέντρωση των φόρων ή τη διαχείριση του δημόσιου πλούτου.</w:t>
      </w:r>
    </w:p>
    <w:p w:rsidR="0016696A" w:rsidRDefault="0016696A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922DC">
        <w:rPr>
          <w:rFonts w:ascii="Times New Roman" w:hAnsi="Times New Roman" w:cs="Times New Roman"/>
          <w:b/>
          <w:sz w:val="24"/>
          <w:szCs w:val="24"/>
        </w:rPr>
        <w:t>Πολιτιστικός τομέας:</w:t>
      </w:r>
      <w:r>
        <w:rPr>
          <w:rFonts w:ascii="Times New Roman" w:hAnsi="Times New Roman" w:cs="Times New Roman"/>
          <w:sz w:val="24"/>
          <w:szCs w:val="24"/>
        </w:rPr>
        <w:t xml:space="preserve"> α. διάδοση της ελληνικής γλώσσας και του ελληνικού πολιτισμού β. υιοθέτηση πολιτιστικών στοιχείων της Ανατολής γ. ίδρυση νέων πόλεων, που εξελίχθηκαν σε εμπορικά &amp; πνευματικά κέντρα γ. διαμορφώθηκε η αντίληψη-διάθεση για έρευνα</w:t>
      </w:r>
    </w:p>
    <w:p w:rsidR="0016696A" w:rsidRDefault="0016696A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 Αλέξανδρο ακολούθησαν σε αυτήν την εκστρατεία φιλόσοφοι και ερευνητές και δίκαια ονομάστηκε ένοπλη εξερεύνηση.</w:t>
      </w:r>
    </w:p>
    <w:p w:rsidR="0016696A" w:rsidRPr="00665347" w:rsidRDefault="0016696A" w:rsidP="001669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323 ο Αλέξανδρος πέθανε μετά από ασθένεια σε ηλικία 33 ετών αφήνοντας ανεξίτηλα ίχνη για τις επόμενες γενιές.</w:t>
      </w:r>
    </w:p>
    <w:p w:rsidR="00665347" w:rsidRDefault="00665347" w:rsidP="0058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347" w:rsidRPr="00585434" w:rsidRDefault="00665347" w:rsidP="0058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5434" w:rsidRPr="00585434" w:rsidRDefault="00585434" w:rsidP="005854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434" w:rsidRPr="00585434" w:rsidSect="00D02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CDE"/>
    <w:multiLevelType w:val="hybridMultilevel"/>
    <w:tmpl w:val="890CF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33077"/>
    <w:multiLevelType w:val="hybridMultilevel"/>
    <w:tmpl w:val="0B4010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37C82"/>
    <w:multiLevelType w:val="hybridMultilevel"/>
    <w:tmpl w:val="11C86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05E"/>
    <w:rsid w:val="0016696A"/>
    <w:rsid w:val="002169CC"/>
    <w:rsid w:val="00585434"/>
    <w:rsid w:val="00665347"/>
    <w:rsid w:val="007B205E"/>
    <w:rsid w:val="00AD06AB"/>
    <w:rsid w:val="00C922DC"/>
    <w:rsid w:val="00D0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5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54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5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2020-01-22T16:03:00Z</dcterms:created>
  <dcterms:modified xsi:type="dcterms:W3CDTF">2020-01-22T16:54:00Z</dcterms:modified>
</cp:coreProperties>
</file>