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47ED7" w14:textId="205CBFC4" w:rsidR="00607B67" w:rsidRPr="0059026D" w:rsidRDefault="0074610D" w:rsidP="007A5945">
      <w:pPr>
        <w:pStyle w:val="NoSpacing"/>
        <w:rPr>
          <w:bCs/>
        </w:rPr>
      </w:pPr>
      <w:r>
        <w:t xml:space="preserve">  </w:t>
      </w:r>
      <w:r w:rsidR="00607B67" w:rsidRPr="0059026D">
        <w:t xml:space="preserve">ΙΣΤΟΡΙΑ Α΄ ΤΑΞΗΣ </w:t>
      </w:r>
      <w:r w:rsidR="00607B67">
        <w:t xml:space="preserve">ΓΕΝΙΚΟΥ </w:t>
      </w:r>
      <w:r w:rsidR="00607B67" w:rsidRPr="0059026D">
        <w:t>ΛΥΚΕΙ</w:t>
      </w:r>
      <w:r w:rsidR="00607B67">
        <w:t xml:space="preserve">ΟΥ </w:t>
      </w:r>
    </w:p>
    <w:p w14:paraId="4F02C25D" w14:textId="77777777" w:rsidR="00607B67" w:rsidRPr="0059026D" w:rsidRDefault="00607B67" w:rsidP="00607B67">
      <w:pPr>
        <w:spacing w:after="0" w:line="360" w:lineRule="auto"/>
        <w:jc w:val="both"/>
        <w:rPr>
          <w:rFonts w:asciiTheme="minorHAnsi" w:hAnsiTheme="minorHAnsi" w:cstheme="minorHAnsi"/>
          <w:b/>
          <w:sz w:val="24"/>
          <w:szCs w:val="24"/>
        </w:rPr>
      </w:pPr>
      <w:r w:rsidRPr="0059026D">
        <w:rPr>
          <w:rFonts w:asciiTheme="minorHAnsi" w:hAnsiTheme="minorHAnsi" w:cstheme="minorHAnsi"/>
          <w:b/>
          <w:sz w:val="24"/>
          <w:szCs w:val="24"/>
        </w:rPr>
        <w:t>3</w:t>
      </w:r>
      <w:r w:rsidRPr="0059026D">
        <w:rPr>
          <w:rFonts w:asciiTheme="minorHAnsi" w:hAnsiTheme="minorHAnsi" w:cstheme="minorHAnsi"/>
          <w:b/>
          <w:sz w:val="24"/>
          <w:szCs w:val="24"/>
          <w:vertAlign w:val="superscript"/>
        </w:rPr>
        <w:t>ο</w:t>
      </w:r>
      <w:r w:rsidRPr="0059026D">
        <w:rPr>
          <w:rFonts w:asciiTheme="minorHAnsi" w:hAnsiTheme="minorHAnsi" w:cstheme="minorHAnsi"/>
          <w:b/>
          <w:sz w:val="24"/>
          <w:szCs w:val="24"/>
        </w:rPr>
        <w:t xml:space="preserve"> ΘΕΜΑ</w:t>
      </w:r>
    </w:p>
    <w:p w14:paraId="37E755D5" w14:textId="77777777" w:rsidR="00607B67" w:rsidRPr="0059026D" w:rsidRDefault="00607B67" w:rsidP="00607B67">
      <w:pPr>
        <w:spacing w:after="0" w:line="360" w:lineRule="auto"/>
        <w:jc w:val="both"/>
        <w:rPr>
          <w:rFonts w:asciiTheme="minorHAnsi" w:hAnsiTheme="minorHAnsi" w:cstheme="minorHAnsi"/>
          <w:sz w:val="24"/>
          <w:szCs w:val="24"/>
        </w:rPr>
      </w:pPr>
      <w:r w:rsidRPr="0059026D">
        <w:rPr>
          <w:rFonts w:asciiTheme="minorHAnsi" w:hAnsiTheme="minorHAnsi" w:cstheme="minorHAnsi"/>
          <w:sz w:val="24"/>
          <w:szCs w:val="24"/>
        </w:rPr>
        <w:t>Συνδυάζοντας τις ιστορικές σας γνώσεις με τις απαραίτητες πληροφορίες από τ</w:t>
      </w:r>
      <w:r>
        <w:rPr>
          <w:rFonts w:asciiTheme="minorHAnsi" w:hAnsiTheme="minorHAnsi" w:cstheme="minorHAnsi"/>
          <w:sz w:val="24"/>
          <w:szCs w:val="24"/>
        </w:rPr>
        <w:t>α</w:t>
      </w:r>
      <w:r w:rsidRPr="0059026D">
        <w:rPr>
          <w:rFonts w:asciiTheme="minorHAnsi" w:hAnsiTheme="minorHAnsi" w:cstheme="minorHAnsi"/>
          <w:sz w:val="24"/>
          <w:szCs w:val="24"/>
        </w:rPr>
        <w:t xml:space="preserve"> κείμεν</w:t>
      </w:r>
      <w:r>
        <w:rPr>
          <w:rFonts w:asciiTheme="minorHAnsi" w:hAnsiTheme="minorHAnsi" w:cstheme="minorHAnsi"/>
          <w:sz w:val="24"/>
          <w:szCs w:val="24"/>
        </w:rPr>
        <w:t>α</w:t>
      </w:r>
      <w:r w:rsidRPr="0059026D">
        <w:rPr>
          <w:rFonts w:asciiTheme="minorHAnsi" w:hAnsiTheme="minorHAnsi" w:cstheme="minorHAnsi"/>
          <w:sz w:val="24"/>
          <w:szCs w:val="24"/>
        </w:rPr>
        <w:t xml:space="preserve"> που σας δίν</w:t>
      </w:r>
      <w:r>
        <w:rPr>
          <w:rFonts w:asciiTheme="minorHAnsi" w:hAnsiTheme="minorHAnsi" w:cstheme="minorHAnsi"/>
          <w:sz w:val="24"/>
          <w:szCs w:val="24"/>
        </w:rPr>
        <w:t>ον</w:t>
      </w:r>
      <w:r w:rsidRPr="0059026D">
        <w:rPr>
          <w:rFonts w:asciiTheme="minorHAnsi" w:hAnsiTheme="minorHAnsi" w:cstheme="minorHAnsi"/>
          <w:sz w:val="24"/>
          <w:szCs w:val="24"/>
        </w:rPr>
        <w:t>ται,</w:t>
      </w:r>
    </w:p>
    <w:p w14:paraId="40D4A35F" w14:textId="77777777" w:rsidR="00B81345" w:rsidRDefault="00607B67" w:rsidP="00B81345">
      <w:pPr>
        <w:tabs>
          <w:tab w:val="left" w:pos="0"/>
        </w:tabs>
        <w:spacing w:after="0" w:line="360" w:lineRule="auto"/>
        <w:jc w:val="both"/>
        <w:rPr>
          <w:rFonts w:asciiTheme="minorHAnsi" w:hAnsiTheme="minorHAnsi" w:cstheme="minorHAnsi"/>
          <w:sz w:val="24"/>
          <w:szCs w:val="24"/>
        </w:rPr>
      </w:pPr>
      <w:r w:rsidRPr="0059026D">
        <w:rPr>
          <w:rFonts w:asciiTheme="minorHAnsi" w:hAnsiTheme="minorHAnsi" w:cstheme="minorHAnsi"/>
          <w:b/>
          <w:sz w:val="24"/>
          <w:szCs w:val="24"/>
        </w:rPr>
        <w:t>α.</w:t>
      </w:r>
      <w:r w:rsidRPr="0059026D">
        <w:rPr>
          <w:rFonts w:asciiTheme="minorHAnsi" w:hAnsiTheme="minorHAnsi" w:cstheme="minorHAnsi"/>
          <w:sz w:val="24"/>
          <w:szCs w:val="24"/>
        </w:rPr>
        <w:t xml:space="preserve"> να παρουσιάσετε </w:t>
      </w:r>
      <w:r w:rsidR="00B81345">
        <w:rPr>
          <w:rFonts w:asciiTheme="minorHAnsi" w:hAnsiTheme="minorHAnsi" w:cstheme="minorHAnsi"/>
          <w:sz w:val="24"/>
          <w:szCs w:val="24"/>
        </w:rPr>
        <w:t>τα κυριότερα αίτια του δεύτερου ελληνικού αποικισμού (8</w:t>
      </w:r>
      <w:r w:rsidR="00B81345" w:rsidRPr="00B81345">
        <w:rPr>
          <w:rFonts w:asciiTheme="minorHAnsi" w:hAnsiTheme="minorHAnsi" w:cstheme="minorHAnsi"/>
          <w:sz w:val="24"/>
          <w:szCs w:val="24"/>
          <w:vertAlign w:val="superscript"/>
        </w:rPr>
        <w:t>ος</w:t>
      </w:r>
      <w:r w:rsidR="00B81345">
        <w:rPr>
          <w:rFonts w:asciiTheme="minorHAnsi" w:hAnsiTheme="minorHAnsi" w:cstheme="minorHAnsi"/>
          <w:sz w:val="24"/>
          <w:szCs w:val="24"/>
        </w:rPr>
        <w:t>-6</w:t>
      </w:r>
      <w:r w:rsidR="00B81345" w:rsidRPr="00B81345">
        <w:rPr>
          <w:rFonts w:asciiTheme="minorHAnsi" w:hAnsiTheme="minorHAnsi" w:cstheme="minorHAnsi"/>
          <w:sz w:val="24"/>
          <w:szCs w:val="24"/>
          <w:vertAlign w:val="superscript"/>
        </w:rPr>
        <w:t>ος</w:t>
      </w:r>
      <w:r w:rsidR="00B81345">
        <w:rPr>
          <w:rFonts w:asciiTheme="minorHAnsi" w:hAnsiTheme="minorHAnsi" w:cstheme="minorHAnsi"/>
          <w:sz w:val="24"/>
          <w:szCs w:val="24"/>
        </w:rPr>
        <w:t xml:space="preserve"> αι. π.Χ.)</w:t>
      </w:r>
      <w:r w:rsidR="00424649">
        <w:rPr>
          <w:rFonts w:asciiTheme="minorHAnsi" w:hAnsiTheme="minorHAnsi" w:cstheme="minorHAnsi"/>
          <w:sz w:val="24"/>
          <w:szCs w:val="24"/>
        </w:rPr>
        <w:t>.</w:t>
      </w:r>
    </w:p>
    <w:p w14:paraId="388C48EE" w14:textId="77777777" w:rsidR="00B81345" w:rsidRDefault="00B81345" w:rsidP="00B81345">
      <w:pPr>
        <w:tabs>
          <w:tab w:val="left" w:pos="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FC1085" w:rsidRPr="00FC1085">
        <w:rPr>
          <w:rFonts w:asciiTheme="minorHAnsi" w:hAnsiTheme="minorHAnsi" w:cstheme="minorHAnsi"/>
          <w:sz w:val="24"/>
          <w:szCs w:val="24"/>
        </w:rPr>
        <w:t xml:space="preserve">         </w:t>
      </w:r>
      <w:r w:rsidR="00FC1085">
        <w:rPr>
          <w:rFonts w:asciiTheme="minorHAnsi" w:hAnsiTheme="minorHAnsi" w:cstheme="minorHAnsi"/>
          <w:sz w:val="24"/>
          <w:szCs w:val="24"/>
          <w:lang w:val="en-US"/>
        </w:rPr>
        <w:t xml:space="preserve">    </w:t>
      </w:r>
      <w:r w:rsidR="00607B67">
        <w:rPr>
          <w:rFonts w:asciiTheme="minorHAnsi" w:hAnsiTheme="minorHAnsi" w:cstheme="minorHAnsi"/>
          <w:sz w:val="24"/>
          <w:szCs w:val="24"/>
        </w:rPr>
        <w:t>(μονάδες 12</w:t>
      </w:r>
      <w:r w:rsidR="00607B67" w:rsidRPr="0059026D">
        <w:rPr>
          <w:rFonts w:asciiTheme="minorHAnsi" w:hAnsiTheme="minorHAnsi" w:cstheme="minorHAnsi"/>
          <w:sz w:val="24"/>
          <w:szCs w:val="24"/>
        </w:rPr>
        <w:t>)</w:t>
      </w:r>
      <w:r>
        <w:rPr>
          <w:rFonts w:asciiTheme="minorHAnsi" w:hAnsiTheme="minorHAnsi" w:cstheme="minorHAnsi"/>
          <w:sz w:val="24"/>
          <w:szCs w:val="24"/>
        </w:rPr>
        <w:t xml:space="preserve">  </w:t>
      </w:r>
    </w:p>
    <w:p w14:paraId="78D6AEFF" w14:textId="77777777" w:rsidR="00607B67" w:rsidRPr="0059026D" w:rsidRDefault="00607B67" w:rsidP="00B81345">
      <w:pPr>
        <w:tabs>
          <w:tab w:val="left" w:pos="0"/>
        </w:tabs>
        <w:spacing w:after="0" w:line="360" w:lineRule="auto"/>
        <w:jc w:val="both"/>
        <w:rPr>
          <w:rFonts w:asciiTheme="minorHAnsi" w:hAnsiTheme="minorHAnsi" w:cstheme="minorHAnsi"/>
          <w:sz w:val="24"/>
          <w:szCs w:val="24"/>
        </w:rPr>
      </w:pPr>
      <w:r w:rsidRPr="0059026D">
        <w:rPr>
          <w:rFonts w:asciiTheme="minorHAnsi" w:hAnsiTheme="minorHAnsi" w:cstheme="minorHAnsi"/>
          <w:b/>
          <w:sz w:val="24"/>
          <w:szCs w:val="24"/>
        </w:rPr>
        <w:t>β.</w:t>
      </w:r>
      <w:r w:rsidRPr="0059026D">
        <w:rPr>
          <w:rFonts w:asciiTheme="minorHAnsi" w:hAnsiTheme="minorHAnsi" w:cstheme="minorHAnsi"/>
          <w:sz w:val="24"/>
          <w:szCs w:val="24"/>
        </w:rPr>
        <w:t xml:space="preserve"> </w:t>
      </w:r>
      <w:r>
        <w:rPr>
          <w:rFonts w:asciiTheme="minorHAnsi" w:hAnsiTheme="minorHAnsi" w:cstheme="minorHAnsi"/>
          <w:sz w:val="24"/>
          <w:szCs w:val="24"/>
        </w:rPr>
        <w:t>να αναφερθείτε στ</w:t>
      </w:r>
      <w:r w:rsidR="00B81345">
        <w:rPr>
          <w:rFonts w:asciiTheme="minorHAnsi" w:hAnsiTheme="minorHAnsi" w:cstheme="minorHAnsi"/>
          <w:sz w:val="24"/>
          <w:szCs w:val="24"/>
        </w:rPr>
        <w:t>η σχέση των αποικιών με τις μητροπόλεις</w:t>
      </w:r>
      <w:r w:rsidRPr="0059026D">
        <w:rPr>
          <w:rFonts w:asciiTheme="minorHAnsi" w:hAnsiTheme="minorHAnsi" w:cstheme="minorHAnsi"/>
          <w:sz w:val="24"/>
          <w:szCs w:val="24"/>
        </w:rPr>
        <w:t>.</w:t>
      </w:r>
      <w:r w:rsidR="00B81345">
        <w:rPr>
          <w:rFonts w:asciiTheme="minorHAnsi" w:hAnsiTheme="minorHAnsi" w:cstheme="minorHAnsi"/>
          <w:sz w:val="24"/>
          <w:szCs w:val="24"/>
        </w:rPr>
        <w:t xml:space="preserve">                 </w:t>
      </w:r>
      <w:r>
        <w:rPr>
          <w:rFonts w:asciiTheme="minorHAnsi" w:hAnsiTheme="minorHAnsi" w:cstheme="minorHAnsi"/>
          <w:sz w:val="24"/>
          <w:szCs w:val="24"/>
        </w:rPr>
        <w:t xml:space="preserve">                 (μονάδες 13</w:t>
      </w:r>
      <w:r w:rsidRPr="0059026D">
        <w:rPr>
          <w:rFonts w:asciiTheme="minorHAnsi" w:hAnsiTheme="minorHAnsi" w:cstheme="minorHAnsi"/>
          <w:sz w:val="24"/>
          <w:szCs w:val="24"/>
        </w:rPr>
        <w:t>)</w:t>
      </w:r>
    </w:p>
    <w:p w14:paraId="5F0452FD" w14:textId="77777777" w:rsidR="00607B67" w:rsidRPr="0059026D" w:rsidRDefault="00607B67" w:rsidP="00607B67">
      <w:pPr>
        <w:spacing w:after="0" w:line="360" w:lineRule="auto"/>
        <w:jc w:val="right"/>
        <w:rPr>
          <w:rFonts w:asciiTheme="minorHAnsi" w:hAnsiTheme="minorHAnsi" w:cstheme="minorHAnsi"/>
          <w:b/>
          <w:bCs/>
          <w:sz w:val="24"/>
          <w:szCs w:val="24"/>
        </w:rPr>
      </w:pPr>
      <w:r w:rsidRPr="0059026D">
        <w:rPr>
          <w:rFonts w:asciiTheme="minorHAnsi" w:hAnsiTheme="minorHAnsi" w:cstheme="minorHAnsi"/>
          <w:b/>
          <w:bCs/>
          <w:sz w:val="24"/>
          <w:szCs w:val="24"/>
        </w:rPr>
        <w:t>Μονάδες 25</w:t>
      </w:r>
    </w:p>
    <w:p w14:paraId="43F0928B" w14:textId="77777777" w:rsidR="00607B67" w:rsidRDefault="00607B67" w:rsidP="00607B67">
      <w:pPr>
        <w:pStyle w:val="1"/>
        <w:jc w:val="both"/>
        <w:rPr>
          <w:rFonts w:ascii="Calibri" w:hAnsi="Calibri" w:cs="Calibri"/>
          <w:sz w:val="24"/>
          <w:szCs w:val="24"/>
          <w:lang w:val="el-GR"/>
        </w:rPr>
      </w:pPr>
    </w:p>
    <w:p w14:paraId="7F32C824" w14:textId="77777777" w:rsidR="00607B67" w:rsidRPr="00607B67" w:rsidRDefault="008D764C" w:rsidP="00607B67">
      <w:pPr>
        <w:pStyle w:val="1"/>
        <w:spacing w:line="360" w:lineRule="auto"/>
        <w:jc w:val="center"/>
        <w:rPr>
          <w:rFonts w:ascii="Calibri" w:hAnsi="Calibri" w:cs="Calibri"/>
          <w:b/>
          <w:sz w:val="24"/>
          <w:szCs w:val="24"/>
          <w:lang w:val="el-GR"/>
        </w:rPr>
      </w:pPr>
      <w:r>
        <w:rPr>
          <w:rFonts w:ascii="Calibri" w:hAnsi="Calibri" w:cs="Calibri"/>
          <w:b/>
          <w:sz w:val="24"/>
          <w:szCs w:val="24"/>
          <w:lang w:val="el-GR"/>
        </w:rPr>
        <w:t>ΚΕΙΜΕΝΟ Α</w:t>
      </w:r>
    </w:p>
    <w:p w14:paraId="5A3511A0" w14:textId="77777777" w:rsidR="002679B1" w:rsidRPr="00607B67" w:rsidRDefault="002679B1" w:rsidP="002679B1">
      <w:pPr>
        <w:pStyle w:val="1"/>
        <w:spacing w:after="120" w:line="360" w:lineRule="auto"/>
        <w:jc w:val="both"/>
        <w:rPr>
          <w:rFonts w:ascii="Calibri" w:hAnsi="Calibri" w:cs="Calibri"/>
          <w:sz w:val="24"/>
          <w:szCs w:val="24"/>
          <w:lang w:val="el-GR"/>
        </w:rPr>
      </w:pPr>
      <w:r>
        <w:rPr>
          <w:rFonts w:ascii="Calibri" w:hAnsi="Calibri" w:cs="Calibri"/>
          <w:sz w:val="24"/>
          <w:szCs w:val="24"/>
          <w:lang w:val="el-GR"/>
        </w:rPr>
        <w:t xml:space="preserve">Ο Θουκυδίδης λέει πως το κύριο αίτιο του αποικισμού ήταν η αναζήτηση γης και αυτό, από άποψη πολύ γενική, φαίνεται να είναι σωστό. […] Φαινόταν πολύ εύλογο να πιστεύουμε ότι σε πολλά μέρη στη Δύση, όπως ιδιαίτερα στις Συρακούσες, η εισαγωγή ελληνικής κεραμικής από τους εγχωρίους είχε αρχίσει προτού φτάσουν εκεί άποικοι και ήταν λογικό να συμπεράνουμε από αυτό πως το εμπόριο ήταν παράγοντας σπουδαίος, αν όχι αποφασιστικός, για την αποστολή των αποίκων. […] Είδαμε πως αυτή την εποχή επικρατούσε γενικά η αριστοκρατική μορφή διακυβερνήσεως. </w:t>
      </w:r>
      <w:r w:rsidRPr="00C13F4F">
        <w:rPr>
          <w:rFonts w:ascii="Calibri" w:hAnsi="Calibri" w:cs="Calibri"/>
          <w:sz w:val="24"/>
          <w:szCs w:val="24"/>
          <w:lang w:val="el-GR"/>
        </w:rPr>
        <w:t>[</w:t>
      </w:r>
      <w:r>
        <w:rPr>
          <w:rFonts w:ascii="Calibri" w:hAnsi="Calibri" w:cs="Calibri"/>
          <w:sz w:val="24"/>
          <w:szCs w:val="24"/>
          <w:lang w:val="el-GR"/>
        </w:rPr>
        <w:t>…</w:t>
      </w:r>
      <w:r w:rsidRPr="00C13F4F">
        <w:rPr>
          <w:rFonts w:ascii="Calibri" w:hAnsi="Calibri" w:cs="Calibri"/>
          <w:sz w:val="24"/>
          <w:szCs w:val="24"/>
          <w:lang w:val="el-GR"/>
        </w:rPr>
        <w:t xml:space="preserve">] </w:t>
      </w:r>
      <w:r>
        <w:rPr>
          <w:rFonts w:ascii="Calibri" w:hAnsi="Calibri" w:cs="Calibri"/>
          <w:sz w:val="24"/>
          <w:szCs w:val="24"/>
          <w:lang w:val="el-GR"/>
        </w:rPr>
        <w:t>Μ’ αυτές τις περιστάσεις υπήρχαν στους ανθρώπους ισχυρές παρορμήσεις να εγκαταλείψουν τη γενέτειρα πόλη τους […] και να συμμετάσχουν στην ίδρυση μιας νέας πολιτείας, όπου θα μπορούσαν να άρχουν οι ίδιοι.</w:t>
      </w:r>
    </w:p>
    <w:p w14:paraId="40F20D67" w14:textId="77777777" w:rsidR="002679B1" w:rsidRDefault="002679B1" w:rsidP="002679B1">
      <w:pPr>
        <w:pStyle w:val="1"/>
        <w:spacing w:line="360" w:lineRule="auto"/>
        <w:jc w:val="both"/>
        <w:rPr>
          <w:rFonts w:ascii="Calibri" w:hAnsi="Calibri" w:cs="Calibri"/>
          <w:sz w:val="24"/>
          <w:szCs w:val="24"/>
          <w:lang w:val="el-GR"/>
        </w:rPr>
      </w:pPr>
      <w:r>
        <w:rPr>
          <w:rFonts w:ascii="Calibri" w:hAnsi="Calibri" w:cs="Calibri"/>
          <w:sz w:val="24"/>
          <w:szCs w:val="24"/>
        </w:rPr>
        <w:t>Bury</w:t>
      </w:r>
      <w:r>
        <w:rPr>
          <w:rFonts w:ascii="Calibri" w:hAnsi="Calibri" w:cs="Calibri"/>
          <w:sz w:val="24"/>
          <w:szCs w:val="24"/>
          <w:lang w:val="el-GR"/>
        </w:rPr>
        <w:t>,</w:t>
      </w:r>
      <w:r>
        <w:rPr>
          <w:rFonts w:ascii="Calibri" w:hAnsi="Calibri" w:cs="Calibri"/>
          <w:sz w:val="24"/>
          <w:szCs w:val="24"/>
        </w:rPr>
        <w:t>J</w:t>
      </w:r>
      <w:r w:rsidRPr="00626C9E">
        <w:rPr>
          <w:rFonts w:ascii="Calibri" w:hAnsi="Calibri" w:cs="Calibri"/>
          <w:sz w:val="24"/>
          <w:szCs w:val="24"/>
          <w:lang w:val="el-GR"/>
        </w:rPr>
        <w:t>.</w:t>
      </w:r>
      <w:r>
        <w:rPr>
          <w:rFonts w:ascii="Calibri" w:hAnsi="Calibri" w:cs="Calibri"/>
          <w:sz w:val="24"/>
          <w:szCs w:val="24"/>
        </w:rPr>
        <w:t>B</w:t>
      </w:r>
      <w:r>
        <w:rPr>
          <w:rFonts w:ascii="Calibri" w:hAnsi="Calibri" w:cs="Calibri"/>
          <w:sz w:val="24"/>
          <w:szCs w:val="24"/>
          <w:lang w:val="el-GR"/>
        </w:rPr>
        <w:t>. &amp;</w:t>
      </w:r>
      <w:r w:rsidRPr="00626C9E">
        <w:rPr>
          <w:rFonts w:ascii="Calibri" w:hAnsi="Calibri" w:cs="Calibri"/>
          <w:sz w:val="24"/>
          <w:szCs w:val="24"/>
          <w:lang w:val="el-GR"/>
        </w:rPr>
        <w:t xml:space="preserve"> </w:t>
      </w:r>
      <w:r>
        <w:rPr>
          <w:rFonts w:ascii="Calibri" w:hAnsi="Calibri" w:cs="Calibri"/>
          <w:sz w:val="24"/>
          <w:szCs w:val="24"/>
        </w:rPr>
        <w:t>Meiggs</w:t>
      </w:r>
      <w:r w:rsidRPr="00B21F7A">
        <w:rPr>
          <w:rFonts w:ascii="Calibri" w:hAnsi="Calibri" w:cs="Calibri"/>
          <w:sz w:val="24"/>
          <w:szCs w:val="24"/>
          <w:lang w:val="el-GR"/>
        </w:rPr>
        <w:t>,</w:t>
      </w:r>
      <w:r>
        <w:rPr>
          <w:rFonts w:ascii="Calibri" w:hAnsi="Calibri" w:cs="Calibri"/>
          <w:sz w:val="24"/>
          <w:szCs w:val="24"/>
        </w:rPr>
        <w:t>R</w:t>
      </w:r>
      <w:r w:rsidRPr="00626C9E">
        <w:rPr>
          <w:rFonts w:ascii="Calibri" w:hAnsi="Calibri" w:cs="Calibri"/>
          <w:sz w:val="24"/>
          <w:szCs w:val="24"/>
          <w:lang w:val="el-GR"/>
        </w:rPr>
        <w:t>.</w:t>
      </w:r>
      <w:r w:rsidRPr="00607B67">
        <w:rPr>
          <w:rFonts w:ascii="Calibri" w:hAnsi="Calibri" w:cs="Calibri"/>
          <w:sz w:val="24"/>
          <w:szCs w:val="24"/>
          <w:lang w:val="el-GR"/>
        </w:rPr>
        <w:t>,</w:t>
      </w:r>
      <w:r w:rsidRPr="00607B67">
        <w:rPr>
          <w:rFonts w:ascii="Calibri" w:hAnsi="Calibri" w:cs="Calibri"/>
          <w:i/>
          <w:sz w:val="24"/>
          <w:szCs w:val="24"/>
          <w:lang w:val="el-GR"/>
        </w:rPr>
        <w:t xml:space="preserve"> </w:t>
      </w:r>
      <w:r>
        <w:rPr>
          <w:rFonts w:ascii="Calibri" w:hAnsi="Calibri" w:cs="Calibri"/>
          <w:i/>
          <w:sz w:val="24"/>
          <w:szCs w:val="24"/>
          <w:lang w:val="el-GR"/>
        </w:rPr>
        <w:t>Ιστορία της Αρχαίας Ελλάδος μέχρι τον θάνατο του Μεγάλου Αλεξάνδρου</w:t>
      </w:r>
      <w:r w:rsidRPr="00607B67">
        <w:rPr>
          <w:rFonts w:ascii="Calibri" w:hAnsi="Calibri" w:cs="Calibri"/>
          <w:i/>
          <w:sz w:val="24"/>
          <w:szCs w:val="24"/>
          <w:lang w:val="el-GR"/>
        </w:rPr>
        <w:t xml:space="preserve">, </w:t>
      </w:r>
      <w:r>
        <w:rPr>
          <w:rFonts w:ascii="Calibri" w:hAnsi="Calibri" w:cs="Calibri"/>
          <w:sz w:val="24"/>
          <w:szCs w:val="24"/>
          <w:lang w:val="el-GR"/>
        </w:rPr>
        <w:t xml:space="preserve">μτφρ. Κ. Ν. Πετρόπουλος, </w:t>
      </w:r>
      <w:r w:rsidRPr="00607B67">
        <w:rPr>
          <w:rFonts w:ascii="Calibri" w:hAnsi="Calibri" w:cs="Calibri"/>
          <w:sz w:val="24"/>
          <w:szCs w:val="24"/>
          <w:lang w:val="el-GR"/>
        </w:rPr>
        <w:t>Καρ</w:t>
      </w:r>
      <w:r>
        <w:rPr>
          <w:rFonts w:ascii="Calibri" w:hAnsi="Calibri" w:cs="Calibri"/>
          <w:sz w:val="24"/>
          <w:szCs w:val="24"/>
          <w:lang w:val="el-GR"/>
        </w:rPr>
        <w:t>δαμίτσα</w:t>
      </w:r>
      <w:r w:rsidRPr="00607B67">
        <w:rPr>
          <w:rFonts w:ascii="Calibri" w:hAnsi="Calibri" w:cs="Calibri"/>
          <w:sz w:val="24"/>
          <w:szCs w:val="24"/>
          <w:lang w:val="el-GR"/>
        </w:rPr>
        <w:t xml:space="preserve">, </w:t>
      </w:r>
      <w:r>
        <w:rPr>
          <w:rFonts w:ascii="Calibri" w:hAnsi="Calibri" w:cs="Calibri"/>
          <w:sz w:val="24"/>
          <w:szCs w:val="24"/>
          <w:lang w:val="el-GR"/>
        </w:rPr>
        <w:t>Αθήνα 1978, σσ</w:t>
      </w:r>
      <w:r w:rsidRPr="00607B67">
        <w:rPr>
          <w:rFonts w:ascii="Calibri" w:hAnsi="Calibri" w:cs="Calibri"/>
          <w:sz w:val="24"/>
          <w:szCs w:val="24"/>
          <w:lang w:val="el-GR"/>
        </w:rPr>
        <w:t>.</w:t>
      </w:r>
      <w:r>
        <w:rPr>
          <w:rFonts w:ascii="Calibri" w:hAnsi="Calibri" w:cs="Calibri"/>
          <w:sz w:val="24"/>
          <w:szCs w:val="24"/>
          <w:lang w:val="el-GR"/>
        </w:rPr>
        <w:t xml:space="preserve"> 106-107.</w:t>
      </w:r>
    </w:p>
    <w:p w14:paraId="20F8FFF0" w14:textId="77777777" w:rsidR="002679B1" w:rsidRPr="00607B67" w:rsidRDefault="002679B1" w:rsidP="002679B1">
      <w:pPr>
        <w:pStyle w:val="1"/>
        <w:spacing w:line="360" w:lineRule="auto"/>
        <w:jc w:val="both"/>
        <w:rPr>
          <w:rFonts w:ascii="Calibri" w:hAnsi="Calibri" w:cs="Calibri"/>
          <w:sz w:val="24"/>
          <w:szCs w:val="24"/>
          <w:lang w:val="el-GR"/>
        </w:rPr>
      </w:pPr>
    </w:p>
    <w:p w14:paraId="0B7F53A9" w14:textId="77777777" w:rsidR="00607B67" w:rsidRPr="00607B67" w:rsidRDefault="008D764C" w:rsidP="00607B67">
      <w:pPr>
        <w:pStyle w:val="1"/>
        <w:spacing w:line="360" w:lineRule="auto"/>
        <w:jc w:val="center"/>
        <w:rPr>
          <w:rFonts w:ascii="Calibri" w:hAnsi="Calibri" w:cs="Calibri"/>
          <w:b/>
          <w:sz w:val="24"/>
          <w:szCs w:val="24"/>
          <w:lang w:val="el-GR"/>
        </w:rPr>
      </w:pPr>
      <w:r>
        <w:rPr>
          <w:rFonts w:ascii="Calibri" w:hAnsi="Calibri" w:cs="Calibri"/>
          <w:b/>
          <w:sz w:val="24"/>
          <w:szCs w:val="24"/>
          <w:lang w:val="el-GR"/>
        </w:rPr>
        <w:t>ΚΕΙΜΕΝΟ Β</w:t>
      </w:r>
    </w:p>
    <w:p w14:paraId="2EB93A16" w14:textId="77777777" w:rsidR="002679B1" w:rsidRPr="00607B67" w:rsidRDefault="002679B1" w:rsidP="002679B1">
      <w:pPr>
        <w:pStyle w:val="1"/>
        <w:spacing w:after="120" w:line="360" w:lineRule="auto"/>
        <w:jc w:val="both"/>
        <w:rPr>
          <w:rFonts w:ascii="Calibri" w:hAnsi="Calibri" w:cs="Calibri"/>
          <w:sz w:val="24"/>
          <w:szCs w:val="24"/>
          <w:lang w:val="el-GR"/>
        </w:rPr>
      </w:pPr>
      <w:r>
        <w:rPr>
          <w:rFonts w:ascii="Calibri" w:hAnsi="Calibri" w:cs="Calibri"/>
          <w:sz w:val="24"/>
          <w:szCs w:val="24"/>
          <w:lang w:val="el-GR"/>
        </w:rPr>
        <w:t xml:space="preserve">Οι αποικίες της εποχής εκείνης ιδρύθηκαν από πόλεις, γι’ αυτό και διαφέρουν από τους συνοικισμούς της δεύτερης χιλιετίας. Ο αποικισμός γινόταν τώρα από μια «μητρόπολη», με την οποία η νέα κοινότητα διατηρούσε τη σχέση θυγατρικής πόλεως. […] Η νέα κοινότητα ήταν πόλη όπως ακριβώς η μητρόπολη. […] Ωστόσο ως πολιτική κοινότητα, ως «πόλις», ήταν κατά κανόνα ανεξάρτητη από αυτήν. […] Ο πολίτης της αποικίας δεν ανήκε πλέον στο σώμα των πολιτών της μητροπόλεως. […] Θετική επίδραση στην περαιτέρω ανάπτυξη των αποικιών είχε επίσης το </w:t>
      </w:r>
      <w:r>
        <w:rPr>
          <w:rFonts w:ascii="Calibri" w:hAnsi="Calibri" w:cs="Calibri"/>
          <w:sz w:val="24"/>
          <w:szCs w:val="24"/>
          <w:lang w:val="el-GR"/>
        </w:rPr>
        <w:lastRenderedPageBreak/>
        <w:t>γεγονός ότι αυτές δεν διοικούνταν από την μητρόπολη, αλλά από τους πολίτες που ήταν εγκατεστημένοι εκεί.</w:t>
      </w:r>
      <w:r w:rsidRPr="00607B67">
        <w:rPr>
          <w:rFonts w:ascii="Calibri" w:hAnsi="Calibri" w:cs="Calibri"/>
          <w:sz w:val="24"/>
          <w:szCs w:val="24"/>
          <w:lang w:val="el-GR"/>
        </w:rPr>
        <w:t xml:space="preserve"> </w:t>
      </w:r>
    </w:p>
    <w:p w14:paraId="12F6209B" w14:textId="77777777" w:rsidR="002679B1" w:rsidRPr="00607B67" w:rsidRDefault="002679B1" w:rsidP="002679B1">
      <w:pPr>
        <w:pStyle w:val="1"/>
        <w:spacing w:line="360" w:lineRule="auto"/>
        <w:jc w:val="both"/>
        <w:rPr>
          <w:rFonts w:ascii="Calibri" w:hAnsi="Calibri" w:cs="Calibri"/>
          <w:sz w:val="24"/>
          <w:szCs w:val="24"/>
          <w:lang w:val="el-GR"/>
        </w:rPr>
      </w:pPr>
      <w:r>
        <w:rPr>
          <w:rFonts w:ascii="Calibri" w:hAnsi="Calibri" w:cs="Calibri"/>
          <w:sz w:val="24"/>
          <w:szCs w:val="24"/>
        </w:rPr>
        <w:t>Wilcken</w:t>
      </w:r>
      <w:r w:rsidRPr="00607B67">
        <w:rPr>
          <w:rFonts w:ascii="Calibri" w:hAnsi="Calibri" w:cs="Calibri"/>
          <w:sz w:val="24"/>
          <w:szCs w:val="24"/>
          <w:lang w:val="el-GR"/>
        </w:rPr>
        <w:t xml:space="preserve">, </w:t>
      </w:r>
      <w:r>
        <w:rPr>
          <w:rFonts w:ascii="Calibri" w:hAnsi="Calibri" w:cs="Calibri"/>
          <w:sz w:val="24"/>
          <w:szCs w:val="24"/>
        </w:rPr>
        <w:t>Ul</w:t>
      </w:r>
      <w:r>
        <w:rPr>
          <w:rFonts w:ascii="Calibri" w:hAnsi="Calibri" w:cs="Calibri"/>
          <w:sz w:val="24"/>
          <w:szCs w:val="24"/>
          <w:lang w:val="el-GR"/>
        </w:rPr>
        <w:t xml:space="preserve">., </w:t>
      </w:r>
      <w:r>
        <w:rPr>
          <w:rFonts w:ascii="Calibri" w:hAnsi="Calibri" w:cs="Calibri"/>
          <w:i/>
          <w:sz w:val="24"/>
          <w:szCs w:val="24"/>
          <w:lang w:val="el-GR"/>
        </w:rPr>
        <w:t>Αρχαία ελληνική Ιστορία</w:t>
      </w:r>
      <w:r w:rsidRPr="00607B67">
        <w:rPr>
          <w:rFonts w:ascii="Calibri" w:hAnsi="Calibri" w:cs="Calibri"/>
          <w:i/>
          <w:sz w:val="24"/>
          <w:szCs w:val="24"/>
          <w:lang w:val="el-GR"/>
        </w:rPr>
        <w:t xml:space="preserve"> ,</w:t>
      </w:r>
      <w:r>
        <w:rPr>
          <w:rFonts w:ascii="Calibri" w:hAnsi="Calibri" w:cs="Calibri"/>
          <w:sz w:val="24"/>
          <w:szCs w:val="24"/>
          <w:lang w:val="el-GR"/>
        </w:rPr>
        <w:t xml:space="preserve"> μτφ. Ι. Τουλουμάκου,</w:t>
      </w:r>
      <w:r w:rsidRPr="00607B67">
        <w:rPr>
          <w:rFonts w:ascii="Calibri" w:hAnsi="Calibri" w:cs="Calibri"/>
          <w:i/>
          <w:sz w:val="24"/>
          <w:szCs w:val="24"/>
          <w:lang w:val="el-GR"/>
        </w:rPr>
        <w:t xml:space="preserve"> </w:t>
      </w:r>
      <w:r>
        <w:rPr>
          <w:rFonts w:ascii="Calibri" w:hAnsi="Calibri" w:cs="Calibri"/>
          <w:sz w:val="24"/>
          <w:szCs w:val="24"/>
          <w:lang w:val="el-GR"/>
        </w:rPr>
        <w:t>Παπαζήση</w:t>
      </w:r>
      <w:r w:rsidRPr="00607B67">
        <w:rPr>
          <w:rFonts w:ascii="Calibri" w:hAnsi="Calibri" w:cs="Calibri"/>
          <w:sz w:val="24"/>
          <w:szCs w:val="24"/>
          <w:lang w:val="el-GR"/>
        </w:rPr>
        <w:t xml:space="preserve">, </w:t>
      </w:r>
      <w:r>
        <w:rPr>
          <w:rFonts w:ascii="Calibri" w:hAnsi="Calibri" w:cs="Calibri"/>
          <w:sz w:val="24"/>
          <w:szCs w:val="24"/>
          <w:lang w:val="el-GR"/>
        </w:rPr>
        <w:t>Αθήνα 1976, σσ</w:t>
      </w:r>
      <w:r w:rsidRPr="00607B67">
        <w:rPr>
          <w:rFonts w:ascii="Calibri" w:hAnsi="Calibri" w:cs="Calibri"/>
          <w:sz w:val="24"/>
          <w:szCs w:val="24"/>
          <w:lang w:val="el-GR"/>
        </w:rPr>
        <w:t>.</w:t>
      </w:r>
      <w:r>
        <w:rPr>
          <w:rFonts w:ascii="Calibri" w:hAnsi="Calibri" w:cs="Calibri"/>
          <w:sz w:val="24"/>
          <w:szCs w:val="24"/>
          <w:lang w:val="el-GR"/>
        </w:rPr>
        <w:t xml:space="preserve"> 119</w:t>
      </w:r>
      <w:r w:rsidRPr="00607B67">
        <w:rPr>
          <w:rFonts w:ascii="Calibri" w:hAnsi="Calibri" w:cs="Calibri"/>
          <w:sz w:val="24"/>
          <w:szCs w:val="24"/>
          <w:lang w:val="el-GR"/>
        </w:rPr>
        <w:t>-</w:t>
      </w:r>
      <w:r>
        <w:rPr>
          <w:rFonts w:ascii="Calibri" w:hAnsi="Calibri" w:cs="Calibri"/>
          <w:sz w:val="24"/>
          <w:szCs w:val="24"/>
          <w:lang w:val="el-GR"/>
        </w:rPr>
        <w:t>120.</w:t>
      </w:r>
    </w:p>
    <w:p w14:paraId="074DA025" w14:textId="77777777" w:rsidR="009912FA" w:rsidRPr="00607B67" w:rsidRDefault="009912FA" w:rsidP="00607B67">
      <w:pPr>
        <w:spacing w:line="360" w:lineRule="auto"/>
        <w:rPr>
          <w:sz w:val="24"/>
          <w:szCs w:val="24"/>
        </w:rPr>
      </w:pPr>
    </w:p>
    <w:sectPr w:rsidR="009912FA" w:rsidRPr="00607B67" w:rsidSect="00991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7"/>
    <w:rsid w:val="001439BA"/>
    <w:rsid w:val="0018551F"/>
    <w:rsid w:val="002679B1"/>
    <w:rsid w:val="00385D1D"/>
    <w:rsid w:val="00397DC2"/>
    <w:rsid w:val="004113DF"/>
    <w:rsid w:val="00424649"/>
    <w:rsid w:val="00584118"/>
    <w:rsid w:val="005B2BB9"/>
    <w:rsid w:val="00607B67"/>
    <w:rsid w:val="00626C9E"/>
    <w:rsid w:val="0074610D"/>
    <w:rsid w:val="007463BC"/>
    <w:rsid w:val="007A5945"/>
    <w:rsid w:val="00810A15"/>
    <w:rsid w:val="00823746"/>
    <w:rsid w:val="008D764C"/>
    <w:rsid w:val="009848AB"/>
    <w:rsid w:val="009912FA"/>
    <w:rsid w:val="009A0B94"/>
    <w:rsid w:val="009D0C6D"/>
    <w:rsid w:val="009E0328"/>
    <w:rsid w:val="00B21F7A"/>
    <w:rsid w:val="00B30D0D"/>
    <w:rsid w:val="00B81345"/>
    <w:rsid w:val="00C13F4F"/>
    <w:rsid w:val="00D46028"/>
    <w:rsid w:val="00EC158E"/>
    <w:rsid w:val="00F2770F"/>
    <w:rsid w:val="00FC1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2DB9"/>
  <w15:docId w15:val="{0FEC331F-91D6-47C0-A81E-5EDE871B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B67"/>
    <w:rPr>
      <w:rFonts w:ascii="Calibri" w:eastAsia="Calibri" w:hAnsi="Calibri" w:cs="Times New Roman"/>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rsid w:val="00607B67"/>
    <w:pPr>
      <w:spacing w:after="0"/>
    </w:pPr>
    <w:rPr>
      <w:rFonts w:ascii="Arial" w:eastAsia="Arial" w:hAnsi="Arial" w:cs="Arial"/>
    </w:rPr>
  </w:style>
  <w:style w:type="paragraph" w:styleId="NoSpacing">
    <w:name w:val="No Spacing"/>
    <w:uiPriority w:val="1"/>
    <w:qFormat/>
    <w:rsid w:val="007A5945"/>
    <w:pPr>
      <w:spacing w:after="0" w:line="240" w:lineRule="auto"/>
    </w:pPr>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5" ma:contentTypeDescription="Δημιουργία νέου εγγράφου" ma:contentTypeScope="" ma:versionID="b96c20a09fd085f6b530aa57474ba65e">
  <xsd:schema xmlns:xsd="http://www.w3.org/2001/XMLSchema" xmlns:xs="http://www.w3.org/2001/XMLSchema" xmlns:p="http://schemas.microsoft.com/office/2006/metadata/properties" xmlns:ns2="53146ec4-f09f-4597-b4ac-0b671f3325c4" targetNamespace="http://schemas.microsoft.com/office/2006/metadata/properties" ma:root="true" ma:fieldsID="d939e0ac023f7c6b0a67d6006524a7db" ns2:_="">
    <xsd:import namespace="53146ec4-f09f-4597-b4ac-0b671f332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32DE4-D58F-48F9-AFDD-BAE1357487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5373D8-C82E-4D89-9BEC-E8BA4E78E308}">
  <ds:schemaRefs>
    <ds:schemaRef ds:uri="http://schemas.microsoft.com/sharepoint/v3/contenttype/forms"/>
  </ds:schemaRefs>
</ds:datastoreItem>
</file>

<file path=customXml/itemProps3.xml><?xml version="1.0" encoding="utf-8"?>
<ds:datastoreItem xmlns:ds="http://schemas.openxmlformats.org/officeDocument/2006/customXml" ds:itemID="{4CF30E5D-F872-4AB0-94BF-A834E914A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dc:creator>
  <cp:lastModifiedBy>ΜΑΡΙΑ ΚΕΚΡΟΠΟΥΛΟΥ</cp:lastModifiedBy>
  <cp:revision>4</cp:revision>
  <dcterms:created xsi:type="dcterms:W3CDTF">2025-02-02T13:50:00Z</dcterms:created>
  <dcterms:modified xsi:type="dcterms:W3CDTF">2025-02-02T13:50:00Z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0x0101004A4042FAFB42C4498CE827EC80EFE56A</vt:lpwstr>
  </property>
</Properties>
</file>