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13" w:rsidRPr="000F687D" w:rsidRDefault="00C838D6" w:rsidP="00C878DF">
      <w:pPr>
        <w:jc w:val="both"/>
        <w:rPr>
          <w:rFonts w:ascii="Comic Sans MS" w:hAnsi="Comic Sans MS"/>
          <w:b/>
          <w:sz w:val="24"/>
          <w:szCs w:val="24"/>
        </w:rPr>
      </w:pPr>
      <w:r w:rsidRPr="000F687D">
        <w:rPr>
          <w:rFonts w:ascii="Comic Sans MS" w:hAnsi="Comic Sans MS"/>
          <w:b/>
          <w:color w:val="7030A0"/>
          <w:sz w:val="24"/>
          <w:szCs w:val="24"/>
        </w:rPr>
        <w:t xml:space="preserve">Τύποι προσωπικότητας κατά </w:t>
      </w:r>
      <w:r w:rsidRPr="000F687D">
        <w:rPr>
          <w:rFonts w:ascii="Comic Sans MS" w:hAnsi="Comic Sans MS"/>
          <w:b/>
          <w:color w:val="7030A0"/>
          <w:sz w:val="24"/>
          <w:szCs w:val="24"/>
          <w:lang w:val="en-US"/>
        </w:rPr>
        <w:t>Holland</w:t>
      </w:r>
      <w:r w:rsidRPr="000F687D">
        <w:rPr>
          <w:rFonts w:ascii="Comic Sans MS" w:hAnsi="Comic Sans MS"/>
          <w:b/>
          <w:color w:val="7030A0"/>
          <w:sz w:val="24"/>
          <w:szCs w:val="24"/>
        </w:rPr>
        <w:t xml:space="preserve"> από τον </w:t>
      </w:r>
      <w:proofErr w:type="spellStart"/>
      <w:r w:rsidRPr="000F687D">
        <w:rPr>
          <w:rFonts w:ascii="Comic Sans MS" w:hAnsi="Comic Sans MS"/>
          <w:b/>
          <w:color w:val="7030A0"/>
          <w:sz w:val="24"/>
          <w:szCs w:val="24"/>
        </w:rPr>
        <w:t>ιστότοπο</w:t>
      </w:r>
      <w:proofErr w:type="spellEnd"/>
      <w:r w:rsidRPr="000F687D">
        <w:rPr>
          <w:rFonts w:ascii="Comic Sans MS" w:hAnsi="Comic Sans MS"/>
          <w:b/>
          <w:color w:val="7030A0"/>
          <w:sz w:val="24"/>
          <w:szCs w:val="24"/>
        </w:rPr>
        <w:t xml:space="preserve"> του </w:t>
      </w:r>
      <w:proofErr w:type="spellStart"/>
      <w:r w:rsidRPr="000F687D">
        <w:rPr>
          <w:rFonts w:ascii="Comic Sans MS" w:hAnsi="Comic Sans MS"/>
          <w:b/>
          <w:color w:val="7030A0"/>
          <w:sz w:val="24"/>
          <w:szCs w:val="24"/>
          <w:lang w:val="en-US"/>
        </w:rPr>
        <w:t>Alfavita</w:t>
      </w:r>
      <w:proofErr w:type="spellEnd"/>
      <w:r w:rsidRPr="000F687D">
        <w:rPr>
          <w:rFonts w:ascii="Comic Sans MS" w:hAnsi="Comic Sans MS"/>
          <w:b/>
          <w:color w:val="7030A0"/>
          <w:sz w:val="24"/>
          <w:szCs w:val="24"/>
        </w:rPr>
        <w:t>.</w:t>
      </w:r>
      <w:proofErr w:type="spellStart"/>
      <w:r w:rsidRPr="000F687D">
        <w:rPr>
          <w:rFonts w:ascii="Comic Sans MS" w:hAnsi="Comic Sans MS"/>
          <w:b/>
          <w:color w:val="7030A0"/>
          <w:sz w:val="24"/>
          <w:szCs w:val="24"/>
          <w:lang w:val="en-US"/>
        </w:rPr>
        <w:t>gr</w:t>
      </w:r>
      <w:proofErr w:type="spellEnd"/>
      <w:r w:rsidRPr="000F687D">
        <w:rPr>
          <w:rFonts w:ascii="Comic Sans MS" w:hAnsi="Comic Sans MS"/>
          <w:b/>
          <w:color w:val="7030A0"/>
          <w:sz w:val="24"/>
          <w:szCs w:val="24"/>
        </w:rPr>
        <w:t xml:space="preserve"> για τεστ επαγγελματικού προσανατολισμού σε 5-10 λεπτά.</w:t>
      </w:r>
    </w:p>
    <w:p w:rsidR="00C838D6" w:rsidRDefault="00C838D6">
      <w:pPr>
        <w:rPr>
          <w:rFonts w:ascii="Comic Sans MS" w:hAnsi="Comic Sans MS"/>
          <w:sz w:val="32"/>
          <w:szCs w:val="32"/>
        </w:rPr>
      </w:pPr>
    </w:p>
    <w:p w:rsidR="00C878DF" w:rsidRPr="00C661E6" w:rsidRDefault="00C878DF" w:rsidP="00C878DF">
      <w:pPr>
        <w:jc w:val="both"/>
        <w:rPr>
          <w:rFonts w:ascii="Comic Sans MS" w:hAnsi="Comic Sans MS"/>
          <w:sz w:val="20"/>
          <w:szCs w:val="20"/>
        </w:rPr>
      </w:pPr>
      <w:proofErr w:type="spellStart"/>
      <w:r w:rsidRPr="00C661E6">
        <w:rPr>
          <w:rFonts w:ascii="Comic Sans MS" w:hAnsi="Comic Sans MS"/>
          <w:sz w:val="20"/>
          <w:szCs w:val="20"/>
        </w:rPr>
        <w:t>To</w:t>
      </w:r>
      <w:proofErr w:type="spellEnd"/>
      <w:r w:rsidRPr="00C661E6">
        <w:rPr>
          <w:rFonts w:ascii="Comic Sans MS" w:hAnsi="Comic Sans MS"/>
          <w:sz w:val="20"/>
          <w:szCs w:val="20"/>
        </w:rPr>
        <w:t xml:space="preserve"> </w:t>
      </w:r>
      <w:proofErr w:type="spellStart"/>
      <w:r w:rsidRPr="00C661E6">
        <w:rPr>
          <w:rFonts w:ascii="Comic Sans MS" w:hAnsi="Comic Sans MS"/>
          <w:sz w:val="20"/>
          <w:szCs w:val="20"/>
        </w:rPr>
        <w:t>test</w:t>
      </w:r>
      <w:proofErr w:type="spellEnd"/>
      <w:r w:rsidRPr="00C661E6">
        <w:rPr>
          <w:rFonts w:ascii="Comic Sans MS" w:hAnsi="Comic Sans MS"/>
          <w:sz w:val="20"/>
          <w:szCs w:val="20"/>
        </w:rPr>
        <w:t xml:space="preserve"> βασίζεται στους έξι τύπους προσωπικότητας του </w:t>
      </w:r>
      <w:proofErr w:type="spellStart"/>
      <w:r w:rsidRPr="00C661E6">
        <w:rPr>
          <w:rFonts w:ascii="Comic Sans MS" w:hAnsi="Comic Sans MS"/>
          <w:sz w:val="20"/>
          <w:szCs w:val="20"/>
        </w:rPr>
        <w:t>Holland</w:t>
      </w:r>
      <w:proofErr w:type="spellEnd"/>
      <w:r w:rsidRPr="00C661E6">
        <w:rPr>
          <w:rFonts w:ascii="Comic Sans MS" w:hAnsi="Comic Sans MS"/>
          <w:sz w:val="20"/>
          <w:szCs w:val="20"/>
        </w:rPr>
        <w:t>.</w:t>
      </w:r>
    </w:p>
    <w:p w:rsidR="00C878DF" w:rsidRPr="00C661E6" w:rsidRDefault="00C878DF" w:rsidP="00C878DF">
      <w:pPr>
        <w:jc w:val="both"/>
        <w:rPr>
          <w:rFonts w:ascii="Comic Sans MS" w:hAnsi="Comic Sans MS"/>
          <w:sz w:val="20"/>
          <w:szCs w:val="20"/>
        </w:rPr>
      </w:pPr>
      <w:r w:rsidRPr="00C661E6">
        <w:rPr>
          <w:rFonts w:ascii="Comic Sans MS" w:hAnsi="Comic Sans MS"/>
          <w:sz w:val="20"/>
          <w:szCs w:val="20"/>
        </w:rPr>
        <w:t>Αυτό το κ</w:t>
      </w:r>
      <w:r w:rsidRPr="00C661E6">
        <w:rPr>
          <w:rFonts w:ascii="Comic Sans MS" w:hAnsi="Comic Sans MS"/>
          <w:b/>
          <w:bCs/>
          <w:sz w:val="20"/>
          <w:szCs w:val="20"/>
        </w:rPr>
        <w:t>ουίζ σας βοηθά να κατανοήσετε τα ενδιαφέροντα </w:t>
      </w:r>
      <w:r w:rsidRPr="00C661E6">
        <w:rPr>
          <w:rFonts w:ascii="Comic Sans MS" w:hAnsi="Comic Sans MS"/>
          <w:sz w:val="20"/>
          <w:szCs w:val="20"/>
        </w:rPr>
        <w:t xml:space="preserve">και τις προτιμήσεις σας που σχετίζονται με την επαγγελματική σταδιοδρομία. Το </w:t>
      </w:r>
      <w:proofErr w:type="spellStart"/>
      <w:r w:rsidRPr="00C661E6">
        <w:rPr>
          <w:rFonts w:ascii="Comic Sans MS" w:hAnsi="Comic Sans MS"/>
          <w:sz w:val="20"/>
          <w:szCs w:val="20"/>
        </w:rPr>
        <w:t>Idea</w:t>
      </w:r>
      <w:proofErr w:type="spellEnd"/>
      <w:r w:rsidRPr="00C661E6">
        <w:rPr>
          <w:rFonts w:ascii="Comic Sans MS" w:hAnsi="Comic Sans MS"/>
          <w:sz w:val="20"/>
          <w:szCs w:val="20"/>
        </w:rPr>
        <w:t xml:space="preserve"> </w:t>
      </w:r>
      <w:proofErr w:type="spellStart"/>
      <w:r w:rsidRPr="00C661E6">
        <w:rPr>
          <w:rFonts w:ascii="Comic Sans MS" w:hAnsi="Comic Sans MS"/>
          <w:sz w:val="20"/>
          <w:szCs w:val="20"/>
        </w:rPr>
        <w:t>Generator</w:t>
      </w:r>
      <w:proofErr w:type="spellEnd"/>
      <w:r w:rsidRPr="00C661E6">
        <w:rPr>
          <w:rFonts w:ascii="Comic Sans MS" w:hAnsi="Comic Sans MS"/>
          <w:sz w:val="20"/>
          <w:szCs w:val="20"/>
        </w:rPr>
        <w:t xml:space="preserve"> δεν είναι μια ολοκληρωμένη αξιολόγηση της σταδιοδρομίας, αλλά είναι ένας καλός τρόπος για να ξεκινήσετε. Το τεστ </w:t>
      </w:r>
      <w:proofErr w:type="spellStart"/>
      <w:r w:rsidRPr="00C661E6">
        <w:rPr>
          <w:rFonts w:ascii="Comic Sans MS" w:hAnsi="Comic Sans MS"/>
          <w:b/>
          <w:bCs/>
          <w:sz w:val="20"/>
          <w:szCs w:val="20"/>
        </w:rPr>
        <w:t>Idea</w:t>
      </w:r>
      <w:proofErr w:type="spellEnd"/>
      <w:r w:rsidRPr="00C661E6">
        <w:rPr>
          <w:rFonts w:ascii="Comic Sans MS" w:hAnsi="Comic Sans MS"/>
          <w:b/>
          <w:bCs/>
          <w:sz w:val="20"/>
          <w:szCs w:val="20"/>
        </w:rPr>
        <w:t xml:space="preserve"> </w:t>
      </w:r>
      <w:proofErr w:type="spellStart"/>
      <w:r w:rsidRPr="00C661E6">
        <w:rPr>
          <w:rFonts w:ascii="Comic Sans MS" w:hAnsi="Comic Sans MS"/>
          <w:b/>
          <w:bCs/>
          <w:sz w:val="20"/>
          <w:szCs w:val="20"/>
        </w:rPr>
        <w:t>Generator</w:t>
      </w:r>
      <w:proofErr w:type="spellEnd"/>
      <w:r w:rsidRPr="00C661E6">
        <w:rPr>
          <w:rFonts w:ascii="Comic Sans MS" w:hAnsi="Comic Sans MS"/>
          <w:sz w:val="20"/>
          <w:szCs w:val="20"/>
        </w:rPr>
        <w:t> διαρκεί 5-10 λεπτά.</w:t>
      </w:r>
    </w:p>
    <w:p w:rsidR="00E9004F" w:rsidRDefault="00E9004F" w:rsidP="00C64CC9">
      <w:pPr>
        <w:jc w:val="both"/>
        <w:rPr>
          <w:rFonts w:ascii="Comic Sans MS" w:hAnsi="Comic Sans MS"/>
          <w:b/>
          <w:bCs/>
          <w:color w:val="0000FF"/>
          <w:sz w:val="20"/>
          <w:szCs w:val="20"/>
          <w:u w:val="single"/>
        </w:rPr>
      </w:pPr>
    </w:p>
    <w:p w:rsidR="00C64CC9" w:rsidRPr="00C661E6" w:rsidRDefault="00C64CC9" w:rsidP="00C64CC9">
      <w:pPr>
        <w:jc w:val="both"/>
        <w:rPr>
          <w:rFonts w:ascii="Comic Sans MS" w:hAnsi="Comic Sans MS"/>
          <w:color w:val="0000FF"/>
          <w:sz w:val="20"/>
          <w:szCs w:val="20"/>
          <w:u w:val="single"/>
        </w:rPr>
      </w:pPr>
      <w:r w:rsidRPr="00C661E6">
        <w:rPr>
          <w:rFonts w:ascii="Comic Sans MS" w:hAnsi="Comic Sans MS"/>
          <w:b/>
          <w:bCs/>
          <w:color w:val="0000FF"/>
          <w:sz w:val="20"/>
          <w:szCs w:val="20"/>
          <w:u w:val="single"/>
        </w:rPr>
        <w:t>Πρακτικός – Ρεαλιστικός (</w:t>
      </w:r>
      <w:proofErr w:type="spellStart"/>
      <w:r w:rsidRPr="00C661E6">
        <w:rPr>
          <w:rFonts w:ascii="Comic Sans MS" w:hAnsi="Comic Sans MS"/>
          <w:b/>
          <w:bCs/>
          <w:color w:val="0000FF"/>
          <w:sz w:val="20"/>
          <w:szCs w:val="20"/>
          <w:u w:val="single"/>
        </w:rPr>
        <w:t>Realistic</w:t>
      </w:r>
      <w:proofErr w:type="spellEnd"/>
      <w:r w:rsidRPr="00C661E6">
        <w:rPr>
          <w:rFonts w:ascii="Comic Sans MS" w:hAnsi="Comic Sans MS"/>
          <w:b/>
          <w:bCs/>
          <w:color w:val="0000FF"/>
          <w:sz w:val="20"/>
          <w:szCs w:val="20"/>
          <w:u w:val="single"/>
        </w:rPr>
        <w:t>)</w:t>
      </w:r>
    </w:p>
    <w:p w:rsidR="00C64CC9" w:rsidRPr="00C661E6" w:rsidRDefault="00C64CC9" w:rsidP="00C64CC9">
      <w:pPr>
        <w:jc w:val="both"/>
        <w:rPr>
          <w:rFonts w:ascii="Comic Sans MS" w:hAnsi="Comic Sans MS"/>
          <w:sz w:val="20"/>
          <w:szCs w:val="20"/>
        </w:rPr>
      </w:pPr>
      <w:r w:rsidRPr="00C661E6">
        <w:rPr>
          <w:rFonts w:ascii="Comic Sans MS" w:hAnsi="Comic Sans MS"/>
          <w:sz w:val="20"/>
          <w:szCs w:val="20"/>
        </w:rPr>
        <w:t>Τα άτομα που υπάγονται στον </w:t>
      </w:r>
      <w:r w:rsidRPr="00C661E6">
        <w:rPr>
          <w:rFonts w:ascii="Comic Sans MS" w:hAnsi="Comic Sans MS"/>
          <w:b/>
          <w:bCs/>
          <w:sz w:val="20"/>
          <w:szCs w:val="20"/>
        </w:rPr>
        <w:t>πρακτικό τύπο, είναι πρακτικοί και ρεαλιστές</w:t>
      </w:r>
      <w:r w:rsidRPr="00C661E6">
        <w:rPr>
          <w:rFonts w:ascii="Comic Sans MS" w:hAnsi="Comic Sans MS"/>
          <w:sz w:val="20"/>
          <w:szCs w:val="20"/>
        </w:rPr>
        <w:t>, εσωστρεφείς, απόλυτοι και δογματικοί, εύρωστοι και επίμονοι, ενώ στις ενέργειές τους είναι αποτελεσματικοί, μεθοδικοί, προσγειωμένοι και συνήθως ευθείς και ειλικρινείς. Διαθέτουν τεχνικές, μηχανολογικές, και χειρωνακτικές ικανότητες, χειρίζονται με επιδεξιότητα εργαλεία, μηχανικά συστήματα και ηλεκτρονικό εξοπλισμό και συνήθως στρέφονται σε τεχνικά, τεχνολογικά, μηχανολογικά και κατασκευαστικά επαγγέλματα.</w:t>
      </w:r>
      <w:r w:rsidRPr="00C661E6">
        <w:rPr>
          <w:rFonts w:ascii="Comic Sans MS" w:hAnsi="Comic Sans MS"/>
          <w:sz w:val="20"/>
          <w:szCs w:val="20"/>
        </w:rPr>
        <w:br/>
        <w:t xml:space="preserve">Το υπερκείμενο εργασιακό περιβάλλον τούς προσανατολίζει σε εργασίες με πρακτικό, τεχνικό και συχνά υπαίθριο προσανατολισμό, με άμεσα ορατό αποτέλεσμα, καθώς και στην ανάπτυξη παραδοσιακών αξιών που έχουν σχέση με την εξουσία και τις οικονομικές απολαβές. Επαγγέλματα που ταιριάζουν με τον ίδιο τύπο είναι, μεταξύ άλλων, ο πολιτικός μηχανικός, ο μηχανολόγος-μηχανικός, ο χημικός-μηχανικός, ο γεωλόγος, ο μηχανικός μεταλλείων, ο γεωπόνος, ο ιχθυολόγος, ο δασολόγος, ο ηλεκτρονικός-πληροφορικός </w:t>
      </w:r>
      <w:proofErr w:type="spellStart"/>
      <w:r w:rsidRPr="00C661E6">
        <w:rPr>
          <w:rFonts w:ascii="Comic Sans MS" w:hAnsi="Comic Sans MS"/>
          <w:sz w:val="20"/>
          <w:szCs w:val="20"/>
        </w:rPr>
        <w:t>υλισμικού</w:t>
      </w:r>
      <w:proofErr w:type="spellEnd"/>
      <w:r w:rsidRPr="00C661E6">
        <w:rPr>
          <w:rFonts w:ascii="Comic Sans MS" w:hAnsi="Comic Sans MS"/>
          <w:sz w:val="20"/>
          <w:szCs w:val="20"/>
        </w:rPr>
        <w:t xml:space="preserve"> κλπ.</w:t>
      </w:r>
    </w:p>
    <w:p w:rsidR="00E9004F" w:rsidRDefault="00E9004F" w:rsidP="00C64CC9">
      <w:pPr>
        <w:jc w:val="both"/>
        <w:rPr>
          <w:rFonts w:ascii="Comic Sans MS" w:hAnsi="Comic Sans MS"/>
          <w:b/>
          <w:bCs/>
          <w:color w:val="00CC00"/>
          <w:sz w:val="20"/>
          <w:szCs w:val="20"/>
          <w:u w:val="single"/>
        </w:rPr>
      </w:pPr>
    </w:p>
    <w:p w:rsidR="00BC62C0" w:rsidRPr="00C661E6" w:rsidRDefault="00BC62C0" w:rsidP="00C64CC9">
      <w:pPr>
        <w:jc w:val="both"/>
        <w:rPr>
          <w:rFonts w:ascii="Comic Sans MS" w:hAnsi="Comic Sans MS"/>
          <w:b/>
          <w:bCs/>
          <w:color w:val="00CC00"/>
          <w:sz w:val="20"/>
          <w:szCs w:val="20"/>
          <w:u w:val="single"/>
        </w:rPr>
      </w:pPr>
      <w:r w:rsidRPr="00C661E6">
        <w:rPr>
          <w:rFonts w:ascii="Comic Sans MS" w:hAnsi="Comic Sans MS"/>
          <w:b/>
          <w:bCs/>
          <w:color w:val="00CC00"/>
          <w:sz w:val="20"/>
          <w:szCs w:val="20"/>
          <w:u w:val="single"/>
        </w:rPr>
        <w:t>Ερευνητικός (</w:t>
      </w:r>
      <w:proofErr w:type="spellStart"/>
      <w:r w:rsidRPr="00C661E6">
        <w:rPr>
          <w:rFonts w:ascii="Comic Sans MS" w:hAnsi="Comic Sans MS"/>
          <w:b/>
          <w:bCs/>
          <w:color w:val="00CC00"/>
          <w:sz w:val="20"/>
          <w:szCs w:val="20"/>
          <w:u w:val="single"/>
        </w:rPr>
        <w:t>Investigative</w:t>
      </w:r>
      <w:proofErr w:type="spellEnd"/>
      <w:r w:rsidRPr="00C661E6">
        <w:rPr>
          <w:rFonts w:ascii="Comic Sans MS" w:hAnsi="Comic Sans MS"/>
          <w:b/>
          <w:bCs/>
          <w:color w:val="00CC00"/>
          <w:sz w:val="20"/>
          <w:szCs w:val="20"/>
          <w:u w:val="single"/>
        </w:rPr>
        <w:t>)</w:t>
      </w:r>
    </w:p>
    <w:p w:rsidR="00BC62C0" w:rsidRPr="00C661E6" w:rsidRDefault="00BC62C0" w:rsidP="00C64CC9">
      <w:pPr>
        <w:jc w:val="both"/>
        <w:rPr>
          <w:rFonts w:ascii="Comic Sans MS" w:hAnsi="Comic Sans MS"/>
          <w:sz w:val="20"/>
          <w:szCs w:val="20"/>
        </w:rPr>
      </w:pPr>
      <w:r w:rsidRPr="00C661E6">
        <w:rPr>
          <w:rFonts w:ascii="Comic Sans MS" w:hAnsi="Comic Sans MS"/>
          <w:sz w:val="20"/>
          <w:szCs w:val="20"/>
        </w:rPr>
        <w:t>Στον ερευνητικό τύπο υπάγονται άτομα με</w:t>
      </w:r>
      <w:r w:rsidRPr="00C661E6">
        <w:rPr>
          <w:rFonts w:ascii="Comic Sans MS" w:hAnsi="Comic Sans MS"/>
          <w:b/>
          <w:bCs/>
          <w:sz w:val="20"/>
          <w:szCs w:val="20"/>
        </w:rPr>
        <w:t> ευρηματική, ανήσυχη, δημιουργική και κριτική σκέψη</w:t>
      </w:r>
      <w:r w:rsidRPr="00C661E6">
        <w:rPr>
          <w:rFonts w:ascii="Comic Sans MS" w:hAnsi="Comic Sans MS"/>
          <w:sz w:val="20"/>
          <w:szCs w:val="20"/>
        </w:rPr>
        <w:t>, με ιδιαίτερη κλίση στις επιστήμες και την έρευνα. Είναι ανεξάρτητοι, πολυσύνθετοι και διανοούμενοι ως χαρακτήρες, ευρηματικοί, παρατηρητικοί, έως και περίεργοι. Διαθέτουν αναλυτικές, συνθετικές ικανότητες και διακατέχονται από ριζοσπαστική, κριτική και επικριτική διάθεση, είναι εσωστρεφείς, μάλλον απαισιόδοξοι, επιφυλακτικοί και μετριόφρονες.</w:t>
      </w:r>
      <w:r w:rsidRPr="00C661E6">
        <w:rPr>
          <w:rFonts w:ascii="Comic Sans MS" w:hAnsi="Comic Sans MS"/>
          <w:sz w:val="20"/>
          <w:szCs w:val="20"/>
        </w:rPr>
        <w:br/>
        <w:t>Το υπερκείμενο εργασιακό περιβάλλον τούς συνδέει με δραστηριότητες που συνεπάγονται τη συστηματική και καινοτόμο έρευνα, την κατανόηση και τον έλεγχο των φυσικών, βιολογικών, πολιτιστικών και κοινωνικών φαινομένων.</w:t>
      </w:r>
      <w:r w:rsidRPr="00C661E6">
        <w:rPr>
          <w:rFonts w:ascii="Comic Sans MS" w:hAnsi="Comic Sans MS"/>
          <w:sz w:val="20"/>
          <w:szCs w:val="20"/>
        </w:rPr>
        <w:br/>
        <w:t xml:space="preserve">Ο ερευνητικός τύπος θα μπορούσε να διαχωριστεί σε δύο </w:t>
      </w:r>
      <w:proofErr w:type="spellStart"/>
      <w:r w:rsidRPr="00C661E6">
        <w:rPr>
          <w:rFonts w:ascii="Comic Sans MS" w:hAnsi="Comic Sans MS"/>
          <w:sz w:val="20"/>
          <w:szCs w:val="20"/>
        </w:rPr>
        <w:t>υποτύπους</w:t>
      </w:r>
      <w:proofErr w:type="spellEnd"/>
      <w:r w:rsidRPr="00C661E6">
        <w:rPr>
          <w:rFonts w:ascii="Comic Sans MS" w:hAnsi="Comic Sans MS"/>
          <w:sz w:val="20"/>
          <w:szCs w:val="20"/>
        </w:rPr>
        <w:t xml:space="preserve">: α) τον </w:t>
      </w:r>
      <w:proofErr w:type="spellStart"/>
      <w:r w:rsidRPr="00C661E6">
        <w:rPr>
          <w:rFonts w:ascii="Comic Sans MS" w:hAnsi="Comic Sans MS"/>
          <w:sz w:val="20"/>
          <w:szCs w:val="20"/>
        </w:rPr>
        <w:t>ερευνητικό–θετικό</w:t>
      </w:r>
      <w:proofErr w:type="spellEnd"/>
      <w:r w:rsidRPr="00C661E6">
        <w:rPr>
          <w:rFonts w:ascii="Comic Sans MS" w:hAnsi="Comic Sans MS"/>
          <w:sz w:val="20"/>
          <w:szCs w:val="20"/>
        </w:rPr>
        <w:t xml:space="preserve"> τύπο, με ιδιαίτερες προτιμήσεις και δεξιότητες προς τα μαθηματικά, τη φυσικοχημεία, την τεχνολογία και τα συναφή επαγγέλματα και β) τον ερευνητικό-γραμματικό τύπο, με ροπή προς τις γλωσσικές και γραμματικές δεξιότητες, τις κοινωνικές και ανθρωπιστικές επιστήμες και τα αντίστοιχα επαγγέλματα και θέσεις εργασίας.</w:t>
      </w:r>
    </w:p>
    <w:p w:rsidR="00E9004F" w:rsidRDefault="00E9004F" w:rsidP="00CA06A5">
      <w:pPr>
        <w:jc w:val="both"/>
        <w:rPr>
          <w:rFonts w:ascii="Comic Sans MS" w:hAnsi="Comic Sans MS"/>
          <w:b/>
          <w:bCs/>
          <w:color w:val="FF0066"/>
          <w:sz w:val="20"/>
          <w:szCs w:val="20"/>
          <w:u w:val="single"/>
        </w:rPr>
      </w:pPr>
    </w:p>
    <w:p w:rsidR="00E9004F" w:rsidRDefault="00E9004F" w:rsidP="00CA06A5">
      <w:pPr>
        <w:jc w:val="both"/>
        <w:rPr>
          <w:rFonts w:ascii="Comic Sans MS" w:hAnsi="Comic Sans MS"/>
          <w:b/>
          <w:bCs/>
          <w:color w:val="FF0066"/>
          <w:sz w:val="20"/>
          <w:szCs w:val="20"/>
          <w:u w:val="single"/>
        </w:rPr>
      </w:pPr>
    </w:p>
    <w:p w:rsidR="00CA06A5" w:rsidRPr="00C661E6" w:rsidRDefault="00CA06A5" w:rsidP="00CA06A5">
      <w:pPr>
        <w:jc w:val="both"/>
        <w:rPr>
          <w:rFonts w:ascii="Comic Sans MS" w:hAnsi="Comic Sans MS"/>
          <w:color w:val="FF0066"/>
          <w:sz w:val="20"/>
          <w:szCs w:val="20"/>
          <w:u w:val="single"/>
        </w:rPr>
      </w:pPr>
      <w:r w:rsidRPr="00C661E6">
        <w:rPr>
          <w:rFonts w:ascii="Comic Sans MS" w:hAnsi="Comic Sans MS"/>
          <w:b/>
          <w:bCs/>
          <w:color w:val="FF0066"/>
          <w:sz w:val="20"/>
          <w:szCs w:val="20"/>
          <w:u w:val="single"/>
        </w:rPr>
        <w:t>Καλλιτεχνικός (</w:t>
      </w:r>
      <w:proofErr w:type="spellStart"/>
      <w:r w:rsidRPr="00C661E6">
        <w:rPr>
          <w:rFonts w:ascii="Comic Sans MS" w:hAnsi="Comic Sans MS"/>
          <w:b/>
          <w:bCs/>
          <w:color w:val="FF0066"/>
          <w:sz w:val="20"/>
          <w:szCs w:val="20"/>
          <w:u w:val="single"/>
        </w:rPr>
        <w:t>Artistic</w:t>
      </w:r>
      <w:proofErr w:type="spellEnd"/>
      <w:r w:rsidRPr="00C661E6">
        <w:rPr>
          <w:rFonts w:ascii="Comic Sans MS" w:hAnsi="Comic Sans MS"/>
          <w:b/>
          <w:bCs/>
          <w:color w:val="FF0066"/>
          <w:sz w:val="20"/>
          <w:szCs w:val="20"/>
          <w:u w:val="single"/>
        </w:rPr>
        <w:t>)</w:t>
      </w:r>
    </w:p>
    <w:p w:rsidR="00CA06A5" w:rsidRPr="00C661E6" w:rsidRDefault="00CA06A5" w:rsidP="00CA06A5">
      <w:pPr>
        <w:jc w:val="both"/>
        <w:rPr>
          <w:rFonts w:ascii="Comic Sans MS" w:hAnsi="Comic Sans MS"/>
          <w:sz w:val="20"/>
          <w:szCs w:val="20"/>
        </w:rPr>
      </w:pPr>
      <w:r w:rsidRPr="00C661E6">
        <w:rPr>
          <w:rFonts w:ascii="Comic Sans MS" w:hAnsi="Comic Sans MS"/>
          <w:sz w:val="20"/>
          <w:szCs w:val="20"/>
        </w:rPr>
        <w:t>Οι</w:t>
      </w:r>
      <w:r w:rsidRPr="00C661E6">
        <w:rPr>
          <w:rFonts w:ascii="Comic Sans MS" w:hAnsi="Comic Sans MS"/>
          <w:b/>
          <w:bCs/>
          <w:sz w:val="20"/>
          <w:szCs w:val="20"/>
        </w:rPr>
        <w:t> καλλιτεχνικοί τύποι </w:t>
      </w:r>
      <w:r w:rsidRPr="00C661E6">
        <w:rPr>
          <w:rFonts w:ascii="Comic Sans MS" w:hAnsi="Comic Sans MS"/>
          <w:sz w:val="20"/>
          <w:szCs w:val="20"/>
        </w:rPr>
        <w:t>είναι </w:t>
      </w:r>
      <w:r w:rsidRPr="00C661E6">
        <w:rPr>
          <w:rFonts w:ascii="Comic Sans MS" w:hAnsi="Comic Sans MS"/>
          <w:b/>
          <w:bCs/>
          <w:sz w:val="20"/>
          <w:szCs w:val="20"/>
        </w:rPr>
        <w:t>πολύπλοκοι χαρακτήρες, ευαίσθητοι, ατίθασοι και αφηρημένοι</w:t>
      </w:r>
      <w:r w:rsidRPr="00C661E6">
        <w:rPr>
          <w:rFonts w:ascii="Comic Sans MS" w:hAnsi="Comic Sans MS"/>
          <w:sz w:val="20"/>
          <w:szCs w:val="20"/>
        </w:rPr>
        <w:t>, χωρίς τάξη, δυσπροσάρμοστοι και συναισθηματικοί. Είναι εκδηλωτικοί, παρορμητικοί και ευφάνταστοι, συχνά αναποτελεσματικοί αλλά και αυθεντικοί, ιδεαλιστές και ρομαντικοί. Προσανατολίζονται σε ελεύθερες, αφηρημένες και μη συστηματικές δραστηριότητες και προφανώς ενδιαφέρονται και κλίνουν προς τα καλλιτεχνικά επαγγέλματα.</w:t>
      </w:r>
      <w:r w:rsidRPr="00C661E6">
        <w:rPr>
          <w:rFonts w:ascii="Comic Sans MS" w:hAnsi="Comic Sans MS"/>
          <w:sz w:val="20"/>
          <w:szCs w:val="20"/>
        </w:rPr>
        <w:br/>
        <w:t>Το υπερκείμενο εργασιακό περιβάλλον τούς ενθαρρύνει να θεωρούν τους εαυτούς τους αντικομφορμιστές και ανεξάρτητους χαρακτήρες. Η ιδιαίτερη κλίση, το φυσικό ταλέντο του καθενός προς κάποια τέχνη, προς τη μουσική, τη ζωγραφική, το χορό, το θέατρο κλπ., αποτελεί κύριο συστατικό του τύπου αυτού και είναι πρωταρχικής σημασίας για μια αξιοπρεπή καριέρα στη δύσβατη, όσο και ενδιαφέρουσα διαδρομή των καλλιτεχνικών επαγγελμάτων.</w:t>
      </w:r>
    </w:p>
    <w:p w:rsidR="00E9004F" w:rsidRDefault="00E9004F" w:rsidP="003B5CF3">
      <w:pPr>
        <w:jc w:val="both"/>
        <w:rPr>
          <w:rFonts w:ascii="Comic Sans MS" w:hAnsi="Comic Sans MS"/>
          <w:b/>
          <w:bCs/>
          <w:color w:val="FF0000"/>
          <w:sz w:val="20"/>
          <w:szCs w:val="20"/>
          <w:u w:val="single"/>
        </w:rPr>
      </w:pPr>
    </w:p>
    <w:p w:rsidR="003B5CF3" w:rsidRPr="00C661E6" w:rsidRDefault="003B5CF3" w:rsidP="003B5CF3">
      <w:pPr>
        <w:jc w:val="both"/>
        <w:rPr>
          <w:rFonts w:ascii="Comic Sans MS" w:hAnsi="Comic Sans MS"/>
          <w:sz w:val="20"/>
          <w:szCs w:val="20"/>
          <w:u w:val="single"/>
        </w:rPr>
      </w:pPr>
      <w:r w:rsidRPr="00C661E6">
        <w:rPr>
          <w:rFonts w:ascii="Comic Sans MS" w:hAnsi="Comic Sans MS"/>
          <w:b/>
          <w:bCs/>
          <w:color w:val="FF0000"/>
          <w:sz w:val="20"/>
          <w:szCs w:val="20"/>
          <w:u w:val="single"/>
        </w:rPr>
        <w:t>Κοινωνικός (Social)</w:t>
      </w:r>
    </w:p>
    <w:p w:rsidR="003B5CF3" w:rsidRPr="00C661E6" w:rsidRDefault="003B5CF3" w:rsidP="003B5CF3">
      <w:pPr>
        <w:jc w:val="both"/>
        <w:rPr>
          <w:rFonts w:ascii="Comic Sans MS" w:hAnsi="Comic Sans MS"/>
          <w:sz w:val="20"/>
          <w:szCs w:val="20"/>
        </w:rPr>
      </w:pPr>
      <w:r w:rsidRPr="00C661E6">
        <w:rPr>
          <w:rFonts w:ascii="Comic Sans MS" w:hAnsi="Comic Sans MS"/>
          <w:sz w:val="20"/>
          <w:szCs w:val="20"/>
        </w:rPr>
        <w:t>Όσοι </w:t>
      </w:r>
      <w:r w:rsidRPr="00C661E6">
        <w:rPr>
          <w:rFonts w:ascii="Comic Sans MS" w:hAnsi="Comic Sans MS"/>
          <w:b/>
          <w:bCs/>
          <w:sz w:val="20"/>
          <w:szCs w:val="20"/>
        </w:rPr>
        <w:t>υπάγονται στον κοινωνικό τύπο,</w:t>
      </w:r>
      <w:r w:rsidRPr="00C661E6">
        <w:rPr>
          <w:rFonts w:ascii="Comic Sans MS" w:hAnsi="Comic Sans MS"/>
          <w:sz w:val="20"/>
          <w:szCs w:val="20"/>
        </w:rPr>
        <w:t> είναι κατά </w:t>
      </w:r>
      <w:r w:rsidRPr="00C661E6">
        <w:rPr>
          <w:rFonts w:ascii="Comic Sans MS" w:hAnsi="Comic Sans MS"/>
          <w:b/>
          <w:bCs/>
          <w:sz w:val="20"/>
          <w:szCs w:val="20"/>
        </w:rPr>
        <w:t>κύριο λόγο φιλικοί, συνεργάσιμοι, ευγενείς, εξωστρεφείς,</w:t>
      </w:r>
      <w:r w:rsidRPr="00C661E6">
        <w:rPr>
          <w:rFonts w:ascii="Comic Sans MS" w:hAnsi="Comic Sans MS"/>
          <w:sz w:val="20"/>
          <w:szCs w:val="20"/>
        </w:rPr>
        <w:t> ευχάριστοι, θερμοί και ζωντανοί χαρακτήρες, συνήθως υπομονετικοί, αλληλέγγυοι, εξυπηρετικοί και συγκαταβατικοί. Αναπτύσσουν καλές σχέσεις με τρίτους, διαθέτουν πειθώ, παρέχουν τη συνδρομή τους σε όσους τη χρειάζονται και εμπλέκονται σε δραστηριότητες που συνεπάγονται τις δημόσιες σχέσεις, την επικοινωνία, την πληροφόρηση, την εκπαίδευση, τη θεραπεία, την αλληλεγγύη και την πρόνοια. Το υπερκείμενο εργασιακό περιβάλλον τούς οδηγεί στο να αναπτύσσουν δεξιότητες επικοινωνίας, κατανόησης και συνεργασίας.</w:t>
      </w:r>
      <w:r w:rsidRPr="00C661E6">
        <w:rPr>
          <w:rFonts w:ascii="Comic Sans MS" w:hAnsi="Comic Sans MS"/>
          <w:sz w:val="20"/>
          <w:szCs w:val="20"/>
        </w:rPr>
        <w:br/>
        <w:t xml:space="preserve">Οι κοινωνικοί τύποι θα μπορούσαν να διαχωριστούν σε δύο </w:t>
      </w:r>
      <w:proofErr w:type="spellStart"/>
      <w:r w:rsidRPr="00C661E6">
        <w:rPr>
          <w:rFonts w:ascii="Comic Sans MS" w:hAnsi="Comic Sans MS"/>
          <w:sz w:val="20"/>
          <w:szCs w:val="20"/>
        </w:rPr>
        <w:t>υποτύπους</w:t>
      </w:r>
      <w:proofErr w:type="spellEnd"/>
      <w:r w:rsidRPr="00C661E6">
        <w:rPr>
          <w:rFonts w:ascii="Comic Sans MS" w:hAnsi="Comic Sans MS"/>
          <w:sz w:val="20"/>
          <w:szCs w:val="20"/>
        </w:rPr>
        <w:t>: α) τους κοινωνικούς-εξωστρεφείς και τους κοινωνικούς-αλληλέγγυους. Οι πρώτοι χαρακτηρίζονται από δεξιότητες δημοσίων σχέσεων, ικανότητες πωλήσεων και προσωπικής ανέλιξης, η κοινωνικότητά τους δηλαδή συνδυάζεται με σκοπούς, στόχους και προσωπικές φιλοδοξίες. Συναφή επαγγέλματα είναι του στελέχους δημοσίων σχέσεων, του πωλητή, του δημοσιογράφου.</w:t>
      </w:r>
      <w:r w:rsidRPr="00C661E6">
        <w:rPr>
          <w:rFonts w:ascii="Comic Sans MS" w:hAnsi="Comic Sans MS"/>
          <w:sz w:val="20"/>
          <w:szCs w:val="20"/>
        </w:rPr>
        <w:br/>
        <w:t>Οι δεύτεροι χαρακτηρίζονται περισσότερο από «αλληλέγγυα κοινωνικότητα», από ιδεαλισμό, συναισθηματισμό, γενναιοδωρία, ανθρωπισμό ή ακόμη και αυτοθυσία και ταιριάζουν περισσότερα σε επαγγέλματα εκπαίδευσης, πρόνοιας, υγείας, περίθαλψης, ανθρώπινης συνεργασίας και αλληλεγγύης γενικότερα.</w:t>
      </w:r>
      <w:r w:rsidRPr="00C661E6">
        <w:rPr>
          <w:rFonts w:ascii="Comic Sans MS" w:hAnsi="Comic Sans MS"/>
          <w:sz w:val="20"/>
          <w:szCs w:val="20"/>
        </w:rPr>
        <w:br/>
        <w:t>Επισημαίνεται και εδώ ότι επιμέρους χαρακτηριστικά της κάθε προσωπικότητας, όπως τα παραπάνω, μπορεί να ενυπάρχουν ταυτόχρονα σε κλιμακούμενες αναλογίες, σε διάφορα άτομα.</w:t>
      </w:r>
    </w:p>
    <w:p w:rsidR="00E9004F" w:rsidRDefault="00E9004F" w:rsidP="002B72D1">
      <w:pPr>
        <w:jc w:val="both"/>
        <w:rPr>
          <w:rFonts w:ascii="Comic Sans MS" w:hAnsi="Comic Sans MS"/>
          <w:b/>
          <w:bCs/>
          <w:color w:val="FF3300"/>
          <w:sz w:val="20"/>
          <w:szCs w:val="20"/>
          <w:u w:val="single"/>
        </w:rPr>
      </w:pPr>
    </w:p>
    <w:p w:rsidR="002B72D1" w:rsidRPr="00C661E6" w:rsidRDefault="002B72D1" w:rsidP="002B72D1">
      <w:pPr>
        <w:jc w:val="both"/>
        <w:rPr>
          <w:rFonts w:ascii="Comic Sans MS" w:hAnsi="Comic Sans MS"/>
          <w:color w:val="FF3300"/>
          <w:sz w:val="20"/>
          <w:szCs w:val="20"/>
          <w:u w:val="single"/>
        </w:rPr>
      </w:pPr>
      <w:r w:rsidRPr="00C661E6">
        <w:rPr>
          <w:rFonts w:ascii="Comic Sans MS" w:hAnsi="Comic Sans MS"/>
          <w:b/>
          <w:bCs/>
          <w:color w:val="FF3300"/>
          <w:sz w:val="20"/>
          <w:szCs w:val="20"/>
          <w:u w:val="single"/>
        </w:rPr>
        <w:t>Επιχειρηματικός (</w:t>
      </w:r>
      <w:proofErr w:type="spellStart"/>
      <w:r w:rsidRPr="00C661E6">
        <w:rPr>
          <w:rFonts w:ascii="Comic Sans MS" w:hAnsi="Comic Sans MS"/>
          <w:b/>
          <w:bCs/>
          <w:color w:val="FF3300"/>
          <w:sz w:val="20"/>
          <w:szCs w:val="20"/>
          <w:u w:val="single"/>
        </w:rPr>
        <w:t>Enterprising</w:t>
      </w:r>
      <w:proofErr w:type="spellEnd"/>
      <w:r w:rsidRPr="00C661E6">
        <w:rPr>
          <w:rFonts w:ascii="Comic Sans MS" w:hAnsi="Comic Sans MS"/>
          <w:b/>
          <w:bCs/>
          <w:color w:val="FF3300"/>
          <w:sz w:val="20"/>
          <w:szCs w:val="20"/>
          <w:u w:val="single"/>
        </w:rPr>
        <w:t>)</w:t>
      </w:r>
    </w:p>
    <w:p w:rsidR="002B72D1" w:rsidRPr="00C661E6" w:rsidRDefault="002B72D1" w:rsidP="002B72D1">
      <w:pPr>
        <w:jc w:val="both"/>
        <w:rPr>
          <w:rFonts w:ascii="Comic Sans MS" w:hAnsi="Comic Sans MS"/>
          <w:sz w:val="20"/>
          <w:szCs w:val="20"/>
        </w:rPr>
      </w:pPr>
      <w:r w:rsidRPr="00C661E6">
        <w:rPr>
          <w:rFonts w:ascii="Comic Sans MS" w:hAnsi="Comic Sans MS"/>
          <w:sz w:val="20"/>
          <w:szCs w:val="20"/>
        </w:rPr>
        <w:t>Στον </w:t>
      </w:r>
      <w:r w:rsidRPr="00C661E6">
        <w:rPr>
          <w:rFonts w:ascii="Comic Sans MS" w:hAnsi="Comic Sans MS"/>
          <w:b/>
          <w:bCs/>
          <w:sz w:val="20"/>
          <w:szCs w:val="20"/>
        </w:rPr>
        <w:t>επιχειρηματικό τύπο</w:t>
      </w:r>
      <w:r w:rsidRPr="00C661E6">
        <w:rPr>
          <w:rFonts w:ascii="Comic Sans MS" w:hAnsi="Comic Sans MS"/>
          <w:sz w:val="20"/>
          <w:szCs w:val="20"/>
        </w:rPr>
        <w:t xml:space="preserve"> υπάγονται άτομα που διαθέτουν ηγετικές ικανότητες, άνθρωποι που είναι φιλόδοξοι, κυριαρχικοί, ενεργητικοί, ανταγωνιστικοί, κοινωνικοί, αισιόδοξοι, αποφασιστικοί και δημιουργικοί. Επιπλέον, μπορεί να χαρακτηριστούν ως επίμονοι, απόλυτοι, ανήσυχοι, δραστήριοι, εξωστρεφείς, ενθουσιώδεις, ριψοκίνδυνοι, επινοητικοί, δυναμικοί, </w:t>
      </w:r>
      <w:r w:rsidRPr="00C661E6">
        <w:rPr>
          <w:rFonts w:ascii="Comic Sans MS" w:hAnsi="Comic Sans MS"/>
          <w:sz w:val="20"/>
          <w:szCs w:val="20"/>
        </w:rPr>
        <w:lastRenderedPageBreak/>
        <w:t>γενναίοι, αλλά και συχνά εγωκεντρικοί, επιθετικοί και αυταρχικοί.</w:t>
      </w:r>
      <w:r w:rsidRPr="00C661E6">
        <w:rPr>
          <w:rFonts w:ascii="Comic Sans MS" w:hAnsi="Comic Sans MS"/>
          <w:sz w:val="20"/>
          <w:szCs w:val="20"/>
        </w:rPr>
        <w:br/>
        <w:t>Το υπερκείμενο εργασιακό περιβάλλον τούς οδηγεί στην ανάπτυξη επιχειρημάτων αλλά και μεθόδων πειθούς και χειραγώγησης τρίτων, ενώ θεωρούν τους εαυτούς τους δημοφιλείς, και γεμάτους αυτοπεποίθηση. Συχνά κρίνουν τον κόσμο απλουστευμένα και συμβατικά, με βάση το κοινωνικό κύρος και την εξουσία.</w:t>
      </w:r>
      <w:r w:rsidRPr="00C661E6">
        <w:rPr>
          <w:rFonts w:ascii="Comic Sans MS" w:hAnsi="Comic Sans MS"/>
          <w:sz w:val="20"/>
          <w:szCs w:val="20"/>
        </w:rPr>
        <w:br/>
        <w:t>Είναι προφανές ότι οι επιχειρηματικοί τύποι ταιριάζουν με διευθυντικές και ηγετικές θέσεις και επαγγέλματα, όπου ενυπάρχει οικονομική διάσταση, επιχειρηματικότητα και δυνατότητες ιεραρχικής ανέλιξης.</w:t>
      </w:r>
    </w:p>
    <w:p w:rsidR="00E0406B" w:rsidRPr="00C661E6" w:rsidRDefault="00E0406B" w:rsidP="002B72D1">
      <w:pPr>
        <w:jc w:val="both"/>
        <w:rPr>
          <w:rFonts w:ascii="Comic Sans MS" w:hAnsi="Comic Sans MS"/>
          <w:sz w:val="20"/>
          <w:szCs w:val="20"/>
        </w:rPr>
      </w:pPr>
    </w:p>
    <w:p w:rsidR="00E0406B" w:rsidRPr="00C661E6" w:rsidRDefault="00E0406B" w:rsidP="00E0406B">
      <w:pPr>
        <w:jc w:val="both"/>
        <w:rPr>
          <w:rFonts w:ascii="Comic Sans MS" w:hAnsi="Comic Sans MS"/>
          <w:sz w:val="20"/>
          <w:szCs w:val="20"/>
          <w:u w:val="single"/>
        </w:rPr>
      </w:pPr>
      <w:bookmarkStart w:id="0" w:name="_GoBack"/>
      <w:bookmarkEnd w:id="0"/>
      <w:r w:rsidRPr="00C661E6">
        <w:rPr>
          <w:rFonts w:ascii="Comic Sans MS" w:hAnsi="Comic Sans MS"/>
          <w:b/>
          <w:bCs/>
          <w:color w:val="C00000"/>
          <w:sz w:val="20"/>
          <w:szCs w:val="20"/>
          <w:u w:val="single"/>
        </w:rPr>
        <w:t>Συμβατικός – Οργανωτικός (</w:t>
      </w:r>
      <w:proofErr w:type="spellStart"/>
      <w:r w:rsidRPr="00C661E6">
        <w:rPr>
          <w:rFonts w:ascii="Comic Sans MS" w:hAnsi="Comic Sans MS"/>
          <w:b/>
          <w:bCs/>
          <w:color w:val="C00000"/>
          <w:sz w:val="20"/>
          <w:szCs w:val="20"/>
          <w:u w:val="single"/>
        </w:rPr>
        <w:t>Conventional</w:t>
      </w:r>
      <w:proofErr w:type="spellEnd"/>
      <w:r w:rsidRPr="00C661E6">
        <w:rPr>
          <w:rFonts w:ascii="Comic Sans MS" w:hAnsi="Comic Sans MS"/>
          <w:b/>
          <w:bCs/>
          <w:color w:val="C00000"/>
          <w:sz w:val="20"/>
          <w:szCs w:val="20"/>
          <w:u w:val="single"/>
        </w:rPr>
        <w:t>)</w:t>
      </w:r>
    </w:p>
    <w:p w:rsidR="00E0406B" w:rsidRPr="00C661E6" w:rsidRDefault="00E0406B" w:rsidP="00E0406B">
      <w:pPr>
        <w:jc w:val="both"/>
        <w:rPr>
          <w:rFonts w:ascii="Comic Sans MS" w:hAnsi="Comic Sans MS"/>
          <w:sz w:val="20"/>
          <w:szCs w:val="20"/>
        </w:rPr>
      </w:pPr>
      <w:r w:rsidRPr="00C661E6">
        <w:rPr>
          <w:rFonts w:ascii="Comic Sans MS" w:hAnsi="Comic Sans MS"/>
          <w:sz w:val="20"/>
          <w:szCs w:val="20"/>
        </w:rPr>
        <w:t>Οι</w:t>
      </w:r>
      <w:r w:rsidRPr="00C661E6">
        <w:rPr>
          <w:rFonts w:ascii="Comic Sans MS" w:hAnsi="Comic Sans MS"/>
          <w:b/>
          <w:bCs/>
          <w:sz w:val="20"/>
          <w:szCs w:val="20"/>
        </w:rPr>
        <w:t> συμβατικοί τύποι αποδέχονται τον καθιερωμένο τρόπο ζωής</w:t>
      </w:r>
      <w:r w:rsidRPr="00C661E6">
        <w:rPr>
          <w:rFonts w:ascii="Comic Sans MS" w:hAnsi="Comic Sans MS"/>
          <w:sz w:val="20"/>
          <w:szCs w:val="20"/>
        </w:rPr>
        <w:t>, τις αποδεκτές αξίες της κοινωνίας και την υφιστάμενη ιεραρχία εξουσίας, είναι αφοσιωμένοι, ευσυνείδητοι με ανεπτυγμένο ιδιαίτερα το αίσθημα της οικονομίας. Είναι επιμελείς, ευπροσάρμοστοι, πειθαρχημένοι, προσεκτικοί, τακτικοί, πρακτικοί, ακριβείς, ψύχραιμοι, συνεργάσιμοι, αξιόπιστοι, συχνά δογματικοί και εσωστρεφείς, ευσυνείδητοι, μεθοδικοί και οργανωτικοί.</w:t>
      </w:r>
      <w:r w:rsidRPr="00C661E6">
        <w:rPr>
          <w:rFonts w:ascii="Comic Sans MS" w:hAnsi="Comic Sans MS"/>
          <w:sz w:val="20"/>
          <w:szCs w:val="20"/>
        </w:rPr>
        <w:br/>
        <w:t>Τα άτομα που υπάγονται στον τύπο αυτό, προσανατολίζονται σε δραστηριότητες που χαρακτηρίζονται από τάξη, ακρίβεια και μεθοδικότητα. Το υπερκείμενο εργασιακό περιβάλλον τούς οδηγεί σε καθιερωμένες επαναλαμβανόμενες εργασίες που απαιτούν πειθαρχία, υπολογιστικές, λογιστικές, υπαλληλικές και επιχειρηματικές ικανότητες. Ταιριάζουν με επαγγέλματα όπως ο στρατιωτικός, ο αστυνομικός, ο δημόσιος ή ο διπλωματικός υπάλληλος, το στέλεχος επιχειρήσεων, ο βιβλιοθηκονόμος, ο συμβολαιογράφος, ο λογιστής κλπ.</w:t>
      </w:r>
    </w:p>
    <w:p w:rsidR="00E9004F" w:rsidRDefault="00E9004F" w:rsidP="00757002">
      <w:pPr>
        <w:jc w:val="both"/>
        <w:rPr>
          <w:rFonts w:ascii="Comic Sans MS" w:hAnsi="Comic Sans MS"/>
          <w:sz w:val="20"/>
          <w:szCs w:val="20"/>
        </w:rPr>
      </w:pPr>
    </w:p>
    <w:p w:rsidR="00757002" w:rsidRPr="00C661E6" w:rsidRDefault="00757002" w:rsidP="00757002">
      <w:pPr>
        <w:jc w:val="both"/>
        <w:rPr>
          <w:rFonts w:ascii="Comic Sans MS" w:hAnsi="Comic Sans MS"/>
          <w:sz w:val="20"/>
          <w:szCs w:val="20"/>
        </w:rPr>
      </w:pPr>
      <w:r w:rsidRPr="00C661E6">
        <w:rPr>
          <w:rFonts w:ascii="Comic Sans MS" w:hAnsi="Comic Sans MS"/>
          <w:b/>
          <w:bCs/>
          <w:sz w:val="20"/>
          <w:szCs w:val="20"/>
        </w:rPr>
        <w:t xml:space="preserve">Το εξάγωνο του </w:t>
      </w:r>
      <w:proofErr w:type="spellStart"/>
      <w:r w:rsidRPr="00C661E6">
        <w:rPr>
          <w:rFonts w:ascii="Comic Sans MS" w:hAnsi="Comic Sans MS"/>
          <w:b/>
          <w:bCs/>
          <w:sz w:val="20"/>
          <w:szCs w:val="20"/>
        </w:rPr>
        <w:t>Holland</w:t>
      </w:r>
      <w:proofErr w:type="spellEnd"/>
    </w:p>
    <w:p w:rsidR="00757002" w:rsidRPr="00C661E6" w:rsidRDefault="00757002" w:rsidP="00757002">
      <w:pPr>
        <w:jc w:val="both"/>
        <w:rPr>
          <w:rFonts w:ascii="Comic Sans MS" w:hAnsi="Comic Sans MS"/>
          <w:sz w:val="20"/>
          <w:szCs w:val="20"/>
        </w:rPr>
      </w:pPr>
      <w:r w:rsidRPr="00C661E6">
        <w:rPr>
          <w:rFonts w:ascii="Comic Sans MS" w:hAnsi="Comic Sans MS"/>
          <w:sz w:val="20"/>
          <w:szCs w:val="20"/>
        </w:rPr>
        <w:t>Για την ε</w:t>
      </w:r>
      <w:r w:rsidRPr="00C661E6">
        <w:rPr>
          <w:rFonts w:ascii="Comic Sans MS" w:hAnsi="Comic Sans MS"/>
          <w:b/>
          <w:bCs/>
          <w:sz w:val="20"/>
          <w:szCs w:val="20"/>
        </w:rPr>
        <w:t>ύρεση της συγγένειας των διάφορων τύπων</w:t>
      </w:r>
      <w:r w:rsidRPr="00C661E6">
        <w:rPr>
          <w:rFonts w:ascii="Comic Sans MS" w:hAnsi="Comic Sans MS"/>
          <w:sz w:val="20"/>
          <w:szCs w:val="20"/>
        </w:rPr>
        <w:t xml:space="preserve">, ο </w:t>
      </w:r>
      <w:proofErr w:type="spellStart"/>
      <w:r w:rsidRPr="00C661E6">
        <w:rPr>
          <w:rFonts w:ascii="Comic Sans MS" w:hAnsi="Comic Sans MS"/>
          <w:sz w:val="20"/>
          <w:szCs w:val="20"/>
        </w:rPr>
        <w:t>John</w:t>
      </w:r>
      <w:proofErr w:type="spellEnd"/>
      <w:r w:rsidRPr="00C661E6">
        <w:rPr>
          <w:rFonts w:ascii="Comic Sans MS" w:hAnsi="Comic Sans MS"/>
          <w:sz w:val="20"/>
          <w:szCs w:val="20"/>
        </w:rPr>
        <w:t xml:space="preserve"> </w:t>
      </w:r>
      <w:proofErr w:type="spellStart"/>
      <w:r w:rsidRPr="00C661E6">
        <w:rPr>
          <w:rFonts w:ascii="Comic Sans MS" w:hAnsi="Comic Sans MS"/>
          <w:sz w:val="20"/>
          <w:szCs w:val="20"/>
        </w:rPr>
        <w:t>Holland</w:t>
      </w:r>
      <w:proofErr w:type="spellEnd"/>
      <w:r w:rsidRPr="00C661E6">
        <w:rPr>
          <w:rFonts w:ascii="Comic Sans MS" w:hAnsi="Comic Sans MS"/>
          <w:sz w:val="20"/>
          <w:szCs w:val="20"/>
        </w:rPr>
        <w:t xml:space="preserve"> έχει αναπτύξει ένα σχήμα εξαγώνου, γνωστό και ως “</w:t>
      </w:r>
      <w:proofErr w:type="spellStart"/>
      <w:r w:rsidRPr="00C661E6">
        <w:rPr>
          <w:rFonts w:ascii="Comic Sans MS" w:hAnsi="Comic Sans MS"/>
          <w:sz w:val="20"/>
          <w:szCs w:val="20"/>
        </w:rPr>
        <w:t>Holland’s</w:t>
      </w:r>
      <w:proofErr w:type="spellEnd"/>
      <w:r w:rsidRPr="00C661E6">
        <w:rPr>
          <w:rFonts w:ascii="Comic Sans MS" w:hAnsi="Comic Sans MS"/>
          <w:sz w:val="20"/>
          <w:szCs w:val="20"/>
        </w:rPr>
        <w:t xml:space="preserve"> </w:t>
      </w:r>
      <w:proofErr w:type="spellStart"/>
      <w:r w:rsidRPr="00C661E6">
        <w:rPr>
          <w:rFonts w:ascii="Comic Sans MS" w:hAnsi="Comic Sans MS"/>
          <w:sz w:val="20"/>
          <w:szCs w:val="20"/>
        </w:rPr>
        <w:t>hexagon</w:t>
      </w:r>
      <w:proofErr w:type="spellEnd"/>
      <w:r w:rsidRPr="00C661E6">
        <w:rPr>
          <w:rFonts w:ascii="Comic Sans MS" w:hAnsi="Comic Sans MS"/>
          <w:sz w:val="20"/>
          <w:szCs w:val="20"/>
        </w:rPr>
        <w:t>”, σύμφωνα με το οποίο οι ομοιότητες και οι διαφορές ανάμεσα στους έξι τύπους προσωπικότητας απεικονίζονται με το ακόλουθο σχήμα:</w:t>
      </w:r>
      <w:r w:rsidRPr="00C661E6">
        <w:rPr>
          <w:rFonts w:ascii="Comic Sans MS" w:hAnsi="Comic Sans MS"/>
          <w:sz w:val="20"/>
          <w:szCs w:val="20"/>
        </w:rPr>
        <w:br/>
        <w:t> </w:t>
      </w:r>
    </w:p>
    <w:p w:rsidR="00757002" w:rsidRPr="00C661E6" w:rsidRDefault="00757002" w:rsidP="00757002">
      <w:pPr>
        <w:jc w:val="both"/>
        <w:rPr>
          <w:rFonts w:ascii="Comic Sans MS" w:hAnsi="Comic Sans MS"/>
          <w:sz w:val="20"/>
          <w:szCs w:val="20"/>
        </w:rPr>
      </w:pPr>
      <w:r w:rsidRPr="00C661E6">
        <w:rPr>
          <w:rFonts w:ascii="Comic Sans MS" w:hAnsi="Comic Sans MS"/>
          <w:noProof/>
          <w:sz w:val="20"/>
          <w:szCs w:val="20"/>
          <w:lang w:eastAsia="el-GR"/>
        </w:rPr>
        <w:drawing>
          <wp:inline distT="0" distB="0" distL="0" distR="0">
            <wp:extent cx="3220720" cy="2214880"/>
            <wp:effectExtent l="0" t="0" r="0" b="0"/>
            <wp:docPr id="2" name="Εικόνα 2" descr="test epaggelmatikou prosanatolism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epaggelmatikou prosanatolismou.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0720" cy="2214880"/>
                    </a:xfrm>
                    <a:prstGeom prst="rect">
                      <a:avLst/>
                    </a:prstGeom>
                    <a:noFill/>
                    <a:ln>
                      <a:noFill/>
                    </a:ln>
                  </pic:spPr>
                </pic:pic>
              </a:graphicData>
            </a:graphic>
          </wp:inline>
        </w:drawing>
      </w:r>
    </w:p>
    <w:p w:rsidR="00757002" w:rsidRPr="00C661E6" w:rsidRDefault="00757002" w:rsidP="00757002">
      <w:pPr>
        <w:jc w:val="both"/>
        <w:rPr>
          <w:rFonts w:ascii="Comic Sans MS" w:hAnsi="Comic Sans MS"/>
          <w:sz w:val="20"/>
          <w:szCs w:val="20"/>
        </w:rPr>
      </w:pPr>
      <w:r w:rsidRPr="00C661E6">
        <w:rPr>
          <w:rFonts w:ascii="Comic Sans MS" w:hAnsi="Comic Sans MS"/>
          <w:sz w:val="20"/>
          <w:szCs w:val="20"/>
        </w:rPr>
        <w:lastRenderedPageBreak/>
        <w:br/>
        <w:t>Οι τύποι προσωπικότητας που είναι πιο κοντά μεταξύ τους παρουσιάζουν μεγαλύτερες ομοιότητες. Ο πρακτικός και ο ερευνητικός τύπος π.χ., όπως εμφανίζονται στο πάνω αριστερά και στο πάνω δεξιά μέρος του σχήματος, συνήθως εμφανίζουν περισσότερα κοινά ενδιαφέροντα.</w:t>
      </w:r>
      <w:r w:rsidRPr="00C661E6">
        <w:rPr>
          <w:rFonts w:ascii="Comic Sans MS" w:hAnsi="Comic Sans MS"/>
          <w:sz w:val="20"/>
          <w:szCs w:val="20"/>
        </w:rPr>
        <w:br/>
        <w:t>Ενώ αντίθετα, ο πρακτικός και ο κοινωνικός έχουν μεγαλύτερες διαφορές. Ο συμβατικός τύπος έχει συνήθως περισσότερα κοινά ενδιαφέροντα με τον επιχειρηματικό και τον πρακτικό και λιγότερα με τον κοινωνικό, τον καλλιτεχνικό και τον ερευνητικό.</w:t>
      </w:r>
      <w:r w:rsidRPr="00C661E6">
        <w:rPr>
          <w:rFonts w:ascii="Comic Sans MS" w:hAnsi="Comic Sans MS"/>
          <w:sz w:val="20"/>
          <w:szCs w:val="20"/>
        </w:rPr>
        <w:br/>
        <w:t>Τα περισσότερα άτομα είναι συνήθως πολυσύνθετοι χαρακτήρες που εμπεριέχουν επιμέρους στοιχεία από τους διάφορους τύπους προσωπικότητας, με περισσότερες ή μικρότερες αναλογίες από τον καθένα.</w:t>
      </w:r>
      <w:r w:rsidRPr="00C661E6">
        <w:rPr>
          <w:rFonts w:ascii="Comic Sans MS" w:hAnsi="Comic Sans MS"/>
          <w:sz w:val="20"/>
          <w:szCs w:val="20"/>
        </w:rPr>
        <w:br/>
        <w:t>Η διασπορά και το κατά περίπτωση εύρος του ιστογράμματος με τους τύπους προσωπικότητας, όπως εμφανίζονται στην εξατομικευμένη προσωπική έκθεση, μπορεί να οδηγήσουν σε κατάλληλα συμπεράσματα για το σύμβουλο επαγγελματικού προσανατολισμού.</w:t>
      </w:r>
      <w:r w:rsidRPr="00C661E6">
        <w:rPr>
          <w:rFonts w:ascii="Comic Sans MS" w:hAnsi="Comic Sans MS"/>
          <w:sz w:val="20"/>
          <w:szCs w:val="20"/>
        </w:rPr>
        <w:br/>
        <w:t xml:space="preserve">Στη θεωρία του </w:t>
      </w:r>
      <w:proofErr w:type="spellStart"/>
      <w:r w:rsidRPr="00C661E6">
        <w:rPr>
          <w:rFonts w:ascii="Comic Sans MS" w:hAnsi="Comic Sans MS"/>
          <w:sz w:val="20"/>
          <w:szCs w:val="20"/>
        </w:rPr>
        <w:t>Holland</w:t>
      </w:r>
      <w:proofErr w:type="spellEnd"/>
      <w:r w:rsidRPr="00C661E6">
        <w:rPr>
          <w:rFonts w:ascii="Comic Sans MS" w:hAnsi="Comic Sans MS"/>
          <w:sz w:val="20"/>
          <w:szCs w:val="20"/>
        </w:rPr>
        <w:t>, αλλά και σε διάφορες άλλες επιστημονικές αναλύσεις έχουν στηριχτεί πολυάριθμες πρακτικές εφαρμογές, με τις οποίες διερευνάται η ανθρώπινη προσωπικότητα και επιχειρείται η συσχέτισή της με διάφορα επαγγέλματα και κατ’ επέκταση με συγγενείς σπουδές και καριέρα.</w:t>
      </w:r>
    </w:p>
    <w:p w:rsidR="00757002" w:rsidRPr="00C661E6" w:rsidRDefault="00757002" w:rsidP="00757002">
      <w:pPr>
        <w:jc w:val="both"/>
        <w:rPr>
          <w:rFonts w:ascii="Comic Sans MS" w:hAnsi="Comic Sans MS"/>
          <w:sz w:val="20"/>
          <w:szCs w:val="20"/>
        </w:rPr>
      </w:pPr>
      <w:r w:rsidRPr="00C661E6">
        <w:rPr>
          <w:rFonts w:ascii="Comic Sans MS" w:hAnsi="Comic Sans MS"/>
          <w:noProof/>
          <w:sz w:val="20"/>
          <w:szCs w:val="20"/>
          <w:lang w:eastAsia="el-GR"/>
        </w:rPr>
        <w:drawing>
          <wp:inline distT="0" distB="0" distL="0" distR="0">
            <wp:extent cx="6278880" cy="3037840"/>
            <wp:effectExtent l="0" t="0" r="7620" b="0"/>
            <wp:docPr id="1" name="Εικόνα 1" descr="test_epaggelmatikou_prosanatolismou_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_epaggelmatikou_prosanatolismou_hollan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8880" cy="3037840"/>
                    </a:xfrm>
                    <a:prstGeom prst="rect">
                      <a:avLst/>
                    </a:prstGeom>
                    <a:noFill/>
                    <a:ln>
                      <a:noFill/>
                    </a:ln>
                  </pic:spPr>
                </pic:pic>
              </a:graphicData>
            </a:graphic>
          </wp:inline>
        </w:drawing>
      </w:r>
    </w:p>
    <w:p w:rsidR="007B417C" w:rsidRPr="00C661E6" w:rsidRDefault="007B417C" w:rsidP="00757002">
      <w:pPr>
        <w:jc w:val="both"/>
        <w:rPr>
          <w:rFonts w:ascii="Comic Sans MS" w:hAnsi="Comic Sans MS"/>
          <w:sz w:val="20"/>
          <w:szCs w:val="20"/>
        </w:rPr>
      </w:pPr>
    </w:p>
    <w:p w:rsidR="007B417C" w:rsidRPr="00C661E6" w:rsidRDefault="007B417C" w:rsidP="00757002">
      <w:pPr>
        <w:jc w:val="both"/>
        <w:rPr>
          <w:rFonts w:ascii="Comic Sans MS" w:hAnsi="Comic Sans MS"/>
          <w:sz w:val="20"/>
          <w:szCs w:val="20"/>
        </w:rPr>
      </w:pPr>
      <w:r w:rsidRPr="00C661E6">
        <w:rPr>
          <w:rFonts w:ascii="Comic Sans MS" w:hAnsi="Comic Sans MS"/>
          <w:sz w:val="20"/>
          <w:szCs w:val="20"/>
        </w:rPr>
        <w:t xml:space="preserve">Σύνδεσμος για τεστ προσωπικότητας κατά </w:t>
      </w:r>
      <w:r w:rsidRPr="00C661E6">
        <w:rPr>
          <w:rFonts w:ascii="Comic Sans MS" w:hAnsi="Comic Sans MS"/>
          <w:sz w:val="20"/>
          <w:szCs w:val="20"/>
          <w:lang w:val="en-US"/>
        </w:rPr>
        <w:t>Holland</w:t>
      </w:r>
      <w:r w:rsidRPr="00C661E6">
        <w:rPr>
          <w:rFonts w:ascii="Comic Sans MS" w:hAnsi="Comic Sans MS"/>
          <w:sz w:val="20"/>
          <w:szCs w:val="20"/>
        </w:rPr>
        <w:t xml:space="preserve"> και ενδεικτικές επαγγελματικές προτάσεις με βάσει τα αποτελέσματα του καθενός:</w:t>
      </w:r>
    </w:p>
    <w:p w:rsidR="007B417C" w:rsidRPr="00C661E6" w:rsidRDefault="000D114B" w:rsidP="00757002">
      <w:pPr>
        <w:jc w:val="both"/>
        <w:rPr>
          <w:rFonts w:ascii="Comic Sans MS" w:hAnsi="Comic Sans MS"/>
          <w:sz w:val="20"/>
          <w:szCs w:val="20"/>
        </w:rPr>
      </w:pPr>
      <w:hyperlink r:id="rId6" w:history="1">
        <w:r w:rsidR="007B417C" w:rsidRPr="00C661E6">
          <w:rPr>
            <w:rStyle w:val="-"/>
            <w:rFonts w:ascii="Comic Sans MS" w:hAnsi="Comic Sans MS"/>
            <w:sz w:val="20"/>
            <w:szCs w:val="20"/>
          </w:rPr>
          <w:t>https://ideagenerator.sheridancollege.ca/Quiz.aspx</w:t>
        </w:r>
      </w:hyperlink>
    </w:p>
    <w:p w:rsidR="00C64CC9" w:rsidRPr="00C878DF" w:rsidRDefault="00C67CD3" w:rsidP="00C878DF">
      <w:pPr>
        <w:jc w:val="both"/>
        <w:rPr>
          <w:rFonts w:ascii="Comic Sans MS" w:hAnsi="Comic Sans MS"/>
          <w:sz w:val="32"/>
          <w:szCs w:val="32"/>
        </w:rPr>
      </w:pPr>
      <w:r w:rsidRPr="00C67CD3">
        <w:rPr>
          <w:rFonts w:ascii="Comic Sans MS" w:hAnsi="Comic Sans MS"/>
          <w:sz w:val="20"/>
          <w:szCs w:val="20"/>
        </w:rPr>
        <w:t>Τέλος,</w:t>
      </w:r>
      <w:r>
        <w:rPr>
          <w:rFonts w:ascii="Comic Sans MS" w:hAnsi="Comic Sans MS"/>
          <w:sz w:val="20"/>
          <w:szCs w:val="20"/>
        </w:rPr>
        <w:t xml:space="preserve"> ανεξαρτήτως του τι πιστεύετε ότι σας αρέσει να κάνετε, δοκιμάστε στην πράξη κάποιο μάθημα, σε4μινάριο ή ακόμα καλύτερα δουλειά. Επιλέξτε κάτι που θα σας ταιριάζει, θα μπορείτε να το κάνετε έχοντας ή αποκτώντας τις απαιτούμενες γνώσεις, θα έχει ζήτηση και καλές απολαβές. Και να θυμάστε ότι είναι δική σας η ζωή και μπορείτε να πραγματοποιήσετε τα όνειρά σας είτε είστε καλοί μαθητές είτε όχι, είτε πιστεύουν οι άλλοι σε εσάς είτε όχι! </w:t>
      </w:r>
    </w:p>
    <w:sectPr w:rsidR="00C64CC9" w:rsidRPr="00C878DF" w:rsidSect="000D11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838D6"/>
    <w:rsid w:val="00090346"/>
    <w:rsid w:val="000D114B"/>
    <w:rsid w:val="000F687D"/>
    <w:rsid w:val="002B72D1"/>
    <w:rsid w:val="003B5CF3"/>
    <w:rsid w:val="00535650"/>
    <w:rsid w:val="00757002"/>
    <w:rsid w:val="007B417C"/>
    <w:rsid w:val="00BC62C0"/>
    <w:rsid w:val="00C50213"/>
    <w:rsid w:val="00C64CC9"/>
    <w:rsid w:val="00C661E6"/>
    <w:rsid w:val="00C67CD3"/>
    <w:rsid w:val="00C838D6"/>
    <w:rsid w:val="00C878DF"/>
    <w:rsid w:val="00CA06A5"/>
    <w:rsid w:val="00E0406B"/>
    <w:rsid w:val="00E900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B417C"/>
    <w:rPr>
      <w:color w:val="0563C1" w:themeColor="hyperlink"/>
      <w:u w:val="single"/>
    </w:rPr>
  </w:style>
  <w:style w:type="paragraph" w:styleId="a3">
    <w:name w:val="Balloon Text"/>
    <w:basedOn w:val="a"/>
    <w:link w:val="Char"/>
    <w:uiPriority w:val="99"/>
    <w:semiHidden/>
    <w:unhideWhenUsed/>
    <w:rsid w:val="00C67C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67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956199">
      <w:bodyDiv w:val="1"/>
      <w:marLeft w:val="0"/>
      <w:marRight w:val="0"/>
      <w:marTop w:val="0"/>
      <w:marBottom w:val="0"/>
      <w:divBdr>
        <w:top w:val="none" w:sz="0" w:space="0" w:color="auto"/>
        <w:left w:val="none" w:sz="0" w:space="0" w:color="auto"/>
        <w:bottom w:val="none" w:sz="0" w:space="0" w:color="auto"/>
        <w:right w:val="none" w:sz="0" w:space="0" w:color="auto"/>
      </w:divBdr>
    </w:div>
    <w:div w:id="746806539">
      <w:bodyDiv w:val="1"/>
      <w:marLeft w:val="0"/>
      <w:marRight w:val="0"/>
      <w:marTop w:val="0"/>
      <w:marBottom w:val="0"/>
      <w:divBdr>
        <w:top w:val="none" w:sz="0" w:space="0" w:color="auto"/>
        <w:left w:val="none" w:sz="0" w:space="0" w:color="auto"/>
        <w:bottom w:val="none" w:sz="0" w:space="0" w:color="auto"/>
        <w:right w:val="none" w:sz="0" w:space="0" w:color="auto"/>
      </w:divBdr>
      <w:divsChild>
        <w:div w:id="555706225">
          <w:marLeft w:val="0"/>
          <w:marRight w:val="0"/>
          <w:marTop w:val="0"/>
          <w:marBottom w:val="450"/>
          <w:divBdr>
            <w:top w:val="none" w:sz="0" w:space="0" w:color="auto"/>
            <w:left w:val="none" w:sz="0" w:space="0" w:color="auto"/>
            <w:bottom w:val="none" w:sz="0" w:space="0" w:color="auto"/>
            <w:right w:val="none" w:sz="0" w:space="0" w:color="auto"/>
          </w:divBdr>
        </w:div>
        <w:div w:id="892010981">
          <w:marLeft w:val="0"/>
          <w:marRight w:val="0"/>
          <w:marTop w:val="0"/>
          <w:marBottom w:val="0"/>
          <w:divBdr>
            <w:top w:val="none" w:sz="0" w:space="0" w:color="auto"/>
            <w:left w:val="none" w:sz="0" w:space="0" w:color="auto"/>
            <w:bottom w:val="none" w:sz="0" w:space="0" w:color="auto"/>
            <w:right w:val="none" w:sz="0" w:space="0" w:color="auto"/>
          </w:divBdr>
        </w:div>
      </w:divsChild>
    </w:div>
    <w:div w:id="933517747">
      <w:bodyDiv w:val="1"/>
      <w:marLeft w:val="0"/>
      <w:marRight w:val="0"/>
      <w:marTop w:val="0"/>
      <w:marBottom w:val="0"/>
      <w:divBdr>
        <w:top w:val="none" w:sz="0" w:space="0" w:color="auto"/>
        <w:left w:val="none" w:sz="0" w:space="0" w:color="auto"/>
        <w:bottom w:val="none" w:sz="0" w:space="0" w:color="auto"/>
        <w:right w:val="none" w:sz="0" w:space="0" w:color="auto"/>
      </w:divBdr>
    </w:div>
    <w:div w:id="1498769618">
      <w:bodyDiv w:val="1"/>
      <w:marLeft w:val="0"/>
      <w:marRight w:val="0"/>
      <w:marTop w:val="0"/>
      <w:marBottom w:val="0"/>
      <w:divBdr>
        <w:top w:val="none" w:sz="0" w:space="0" w:color="auto"/>
        <w:left w:val="none" w:sz="0" w:space="0" w:color="auto"/>
        <w:bottom w:val="none" w:sz="0" w:space="0" w:color="auto"/>
        <w:right w:val="none" w:sz="0" w:space="0" w:color="auto"/>
      </w:divBdr>
    </w:div>
    <w:div w:id="1547327574">
      <w:bodyDiv w:val="1"/>
      <w:marLeft w:val="0"/>
      <w:marRight w:val="0"/>
      <w:marTop w:val="0"/>
      <w:marBottom w:val="0"/>
      <w:divBdr>
        <w:top w:val="none" w:sz="0" w:space="0" w:color="auto"/>
        <w:left w:val="none" w:sz="0" w:space="0" w:color="auto"/>
        <w:bottom w:val="none" w:sz="0" w:space="0" w:color="auto"/>
        <w:right w:val="none" w:sz="0" w:space="0" w:color="auto"/>
      </w:divBdr>
    </w:div>
    <w:div w:id="1592007106">
      <w:bodyDiv w:val="1"/>
      <w:marLeft w:val="0"/>
      <w:marRight w:val="0"/>
      <w:marTop w:val="0"/>
      <w:marBottom w:val="0"/>
      <w:divBdr>
        <w:top w:val="none" w:sz="0" w:space="0" w:color="auto"/>
        <w:left w:val="none" w:sz="0" w:space="0" w:color="auto"/>
        <w:bottom w:val="none" w:sz="0" w:space="0" w:color="auto"/>
        <w:right w:val="none" w:sz="0" w:space="0" w:color="auto"/>
      </w:divBdr>
    </w:div>
    <w:div w:id="16337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eagenerator.sheridancollege.ca/Quiz.aspx"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1414</Words>
  <Characters>7637</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Ιακωβίδου</dc:creator>
  <cp:keywords/>
  <dc:description/>
  <cp:lastModifiedBy>Σχολείο</cp:lastModifiedBy>
  <cp:revision>10</cp:revision>
  <dcterms:created xsi:type="dcterms:W3CDTF">2024-01-31T08:41:00Z</dcterms:created>
  <dcterms:modified xsi:type="dcterms:W3CDTF">2024-01-31T09:35:00Z</dcterms:modified>
</cp:coreProperties>
</file>