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EBF" w:rsidRPr="00421552" w:rsidRDefault="00150EBF" w:rsidP="00150EBF">
      <w:pPr>
        <w:shd w:val="clear" w:color="auto" w:fill="FFFFFF"/>
        <w:spacing w:before="150" w:after="150"/>
        <w:jc w:val="center"/>
        <w:outlineLvl w:val="1"/>
        <w:rPr>
          <w:rFonts w:eastAsia="Times New Roman" w:cs="Tahoma"/>
          <w:b/>
          <w:bCs/>
          <w:color w:val="76923C" w:themeColor="accent3" w:themeShade="BF"/>
          <w:sz w:val="28"/>
          <w:szCs w:val="28"/>
          <w:u w:val="single"/>
          <w:lang w:eastAsia="el-GR"/>
        </w:rPr>
      </w:pPr>
      <w:r w:rsidRPr="00421552">
        <w:rPr>
          <w:rFonts w:eastAsia="Times New Roman" w:cs="Tahoma"/>
          <w:b/>
          <w:bCs/>
          <w:color w:val="76923C" w:themeColor="accent3" w:themeShade="BF"/>
          <w:sz w:val="28"/>
          <w:szCs w:val="28"/>
          <w:u w:val="single"/>
          <w:lang w:eastAsia="el-GR"/>
        </w:rPr>
        <w:t>2. Η ΠΟΛIΤIΣΜIΚΗ ΑΝΑΓΕΝΝΗΣΗ</w:t>
      </w:r>
      <w:r>
        <w:rPr>
          <w:rFonts w:eastAsia="Times New Roman" w:cs="Tahoma"/>
          <w:b/>
          <w:bCs/>
          <w:color w:val="76923C" w:themeColor="accent3" w:themeShade="BF"/>
          <w:sz w:val="28"/>
          <w:szCs w:val="28"/>
          <w:u w:val="single"/>
          <w:lang w:eastAsia="el-GR"/>
        </w:rPr>
        <w:t xml:space="preserve"> (σελ. 40)</w:t>
      </w:r>
    </w:p>
    <w:p w:rsidR="00150EBF" w:rsidRPr="00421552" w:rsidRDefault="00150EBF" w:rsidP="00150EBF">
      <w:pPr>
        <w:pBdr>
          <w:left w:val="single" w:sz="4" w:space="4" w:color="auto"/>
        </w:pBdr>
        <w:jc w:val="both"/>
        <w:rPr>
          <w:rFonts w:cs="Tahoma"/>
          <w:color w:val="76923C" w:themeColor="accent3" w:themeShade="BF"/>
          <w:sz w:val="24"/>
          <w:szCs w:val="24"/>
          <w:shd w:val="clear" w:color="auto" w:fill="FFFFFF"/>
        </w:rPr>
      </w:pPr>
      <w:r w:rsidRPr="00421552">
        <w:rPr>
          <w:rFonts w:cs="Tahoma"/>
          <w:color w:val="76923C" w:themeColor="accent3" w:themeShade="BF"/>
          <w:sz w:val="24"/>
          <w:szCs w:val="24"/>
          <w:shd w:val="clear" w:color="auto" w:fill="FFFFFF"/>
        </w:rPr>
        <w:t xml:space="preserve">Η Γραμμική γραφή Β είχε εξαφανιστεί μαζί με την πτώση των μυκηναϊκών ανακτόρων. Όμως, το δεύτερο μισό του 8ου αιώνα </w:t>
      </w:r>
      <w:proofErr w:type="spellStart"/>
      <w:r w:rsidRPr="00421552">
        <w:rPr>
          <w:rFonts w:cs="Tahoma"/>
          <w:color w:val="76923C" w:themeColor="accent3" w:themeShade="BF"/>
          <w:sz w:val="24"/>
          <w:szCs w:val="24"/>
          <w:shd w:val="clear" w:color="auto" w:fill="FFFFFF"/>
        </w:rPr>
        <w:t>π.Χ.</w:t>
      </w:r>
      <w:proofErr w:type="spellEnd"/>
      <w:r w:rsidRPr="00421552">
        <w:rPr>
          <w:rFonts w:cs="Tahoma"/>
          <w:color w:val="76923C" w:themeColor="accent3" w:themeShade="BF"/>
          <w:sz w:val="24"/>
          <w:szCs w:val="24"/>
          <w:shd w:val="clear" w:color="auto" w:fill="FFFFFF"/>
        </w:rPr>
        <w:t xml:space="preserve"> μία </w:t>
      </w:r>
      <w:r w:rsidRPr="00421552">
        <w:rPr>
          <w:rFonts w:cs="Tahoma"/>
          <w:b/>
          <w:color w:val="76923C" w:themeColor="accent3" w:themeShade="BF"/>
          <w:sz w:val="24"/>
          <w:szCs w:val="24"/>
          <w:shd w:val="clear" w:color="auto" w:fill="FFFFFF"/>
        </w:rPr>
        <w:t>νέα γραφή</w:t>
      </w:r>
      <w:r w:rsidRPr="00421552">
        <w:rPr>
          <w:rFonts w:cs="Tahoma"/>
          <w:color w:val="76923C" w:themeColor="accent3" w:themeShade="BF"/>
          <w:sz w:val="24"/>
          <w:szCs w:val="24"/>
          <w:shd w:val="clear" w:color="auto" w:fill="FFFFFF"/>
        </w:rPr>
        <w:t xml:space="preserve"> εμφανίζεται στον ελληνικό κόσμο. Είναι ένα αλφάβητο που προέρχεται από το φοινικικό αλλά με πολλές προσαρμογές και παραλλαγές. </w:t>
      </w:r>
    </w:p>
    <w:p w:rsidR="00150EBF" w:rsidRPr="00421552" w:rsidRDefault="00150EBF" w:rsidP="00150EBF">
      <w:pPr>
        <w:pBdr>
          <w:left w:val="single" w:sz="4" w:space="4" w:color="auto"/>
        </w:pBdr>
        <w:jc w:val="both"/>
        <w:rPr>
          <w:rFonts w:cs="Tahoma"/>
          <w:color w:val="76923C" w:themeColor="accent3" w:themeShade="BF"/>
        </w:rPr>
      </w:pPr>
      <w:r w:rsidRPr="00421552">
        <w:rPr>
          <w:rFonts w:cs="Tahoma"/>
          <w:color w:val="76923C" w:themeColor="accent3" w:themeShade="BF"/>
          <w:sz w:val="24"/>
          <w:szCs w:val="24"/>
          <w:shd w:val="clear" w:color="auto" w:fill="FFFFFF"/>
        </w:rPr>
        <w:t xml:space="preserve">Το φοινικικό αλφάβητο, όμως, περιέχει μόνο σύμφωνα. </w:t>
      </w:r>
      <w:r w:rsidRPr="00421552">
        <w:rPr>
          <w:rFonts w:cs="Tahoma"/>
          <w:color w:val="76923C" w:themeColor="accent3" w:themeShade="BF"/>
          <w:sz w:val="24"/>
          <w:szCs w:val="24"/>
        </w:rPr>
        <w:t xml:space="preserve">Οι Έλληνες, </w:t>
      </w:r>
      <w:r w:rsidRPr="00421552">
        <w:rPr>
          <w:rFonts w:cs="Tahoma"/>
          <w:color w:val="76923C" w:themeColor="accent3" w:themeShade="BF"/>
        </w:rPr>
        <w:t>λοιπόν</w:t>
      </w:r>
      <w:r w:rsidRPr="00421552">
        <w:rPr>
          <w:rFonts w:cs="Tahoma"/>
          <w:color w:val="76923C" w:themeColor="accent3" w:themeShade="BF"/>
          <w:sz w:val="24"/>
          <w:szCs w:val="24"/>
        </w:rPr>
        <w:t>, πήραν μερικά από αυτά</w:t>
      </w:r>
      <w:r w:rsidRPr="00421552">
        <w:rPr>
          <w:rFonts w:cs="Tahoma"/>
          <w:color w:val="76923C" w:themeColor="accent3" w:themeShade="BF"/>
        </w:rPr>
        <w:t xml:space="preserve"> τα σύμφωνα</w:t>
      </w:r>
      <w:r w:rsidRPr="00421552">
        <w:rPr>
          <w:rFonts w:cs="Tahoma"/>
          <w:color w:val="76923C" w:themeColor="accent3" w:themeShade="BF"/>
          <w:sz w:val="24"/>
          <w:szCs w:val="24"/>
        </w:rPr>
        <w:t xml:space="preserve"> και τα μετέτρεψαν σε φωνήε</w:t>
      </w:r>
      <w:r w:rsidRPr="00421552">
        <w:rPr>
          <w:rFonts w:cs="Tahoma"/>
          <w:color w:val="76923C" w:themeColor="accent3" w:themeShade="BF"/>
        </w:rPr>
        <w:t>ντα.</w:t>
      </w:r>
    </w:p>
    <w:p w:rsidR="00150EBF" w:rsidRPr="00421552" w:rsidRDefault="00150EBF" w:rsidP="00150EBF">
      <w:pPr>
        <w:pBdr>
          <w:left w:val="single" w:sz="4" w:space="4" w:color="auto"/>
        </w:pBdr>
        <w:jc w:val="both"/>
        <w:rPr>
          <w:rFonts w:cs="Tahoma"/>
          <w:color w:val="76923C" w:themeColor="accent3" w:themeShade="BF"/>
          <w:sz w:val="24"/>
          <w:szCs w:val="24"/>
        </w:rPr>
      </w:pPr>
      <w:r w:rsidRPr="00421552">
        <w:rPr>
          <w:rFonts w:cs="Tahoma"/>
          <w:color w:val="76923C" w:themeColor="accent3" w:themeShade="BF"/>
        </w:rPr>
        <w:t xml:space="preserve"> Έτσι, σημειώνε</w:t>
      </w:r>
      <w:r w:rsidRPr="00421552">
        <w:rPr>
          <w:rFonts w:cs="Tahoma"/>
          <w:color w:val="76923C" w:themeColor="accent3" w:themeShade="BF"/>
          <w:sz w:val="24"/>
          <w:szCs w:val="24"/>
        </w:rPr>
        <w:t>ται μια σημαντική πρόοδος</w:t>
      </w:r>
      <w:r w:rsidRPr="00421552">
        <w:rPr>
          <w:rFonts w:cs="Tahoma"/>
          <w:color w:val="76923C" w:themeColor="accent3" w:themeShade="BF"/>
        </w:rPr>
        <w:t>, γιατί, για πρώτη φορά</w:t>
      </w:r>
      <w:r w:rsidRPr="00421552">
        <w:rPr>
          <w:rFonts w:cs="Tahoma"/>
          <w:color w:val="76923C" w:themeColor="accent3" w:themeShade="BF"/>
          <w:sz w:val="24"/>
          <w:szCs w:val="24"/>
        </w:rPr>
        <w:t xml:space="preserve"> οι ήχοι αποδίδ</w:t>
      </w:r>
      <w:r w:rsidRPr="00421552">
        <w:rPr>
          <w:rFonts w:cs="Tahoma"/>
          <w:color w:val="76923C" w:themeColor="accent3" w:themeShade="BF"/>
        </w:rPr>
        <w:t>ονται με φωνήεντα και σύμφωνα (φωνητική γραφή). Χάρη σε α</w:t>
      </w:r>
      <w:r w:rsidRPr="00421552">
        <w:rPr>
          <w:rFonts w:cs="Tahoma"/>
          <w:color w:val="76923C" w:themeColor="accent3" w:themeShade="BF"/>
          <w:sz w:val="24"/>
          <w:szCs w:val="24"/>
        </w:rPr>
        <w:t>υτή</w:t>
      </w:r>
      <w:r w:rsidRPr="00421552">
        <w:rPr>
          <w:rFonts w:cs="Tahoma"/>
          <w:color w:val="76923C" w:themeColor="accent3" w:themeShade="BF"/>
        </w:rPr>
        <w:t>ν</w:t>
      </w:r>
      <w:r w:rsidRPr="00421552">
        <w:rPr>
          <w:rFonts w:cs="Tahoma"/>
          <w:color w:val="76923C" w:themeColor="accent3" w:themeShade="BF"/>
          <w:sz w:val="24"/>
          <w:szCs w:val="24"/>
        </w:rPr>
        <w:t xml:space="preserve"> </w:t>
      </w:r>
      <w:r w:rsidRPr="00421552">
        <w:rPr>
          <w:rFonts w:cs="Tahoma"/>
          <w:color w:val="76923C" w:themeColor="accent3" w:themeShade="BF"/>
        </w:rPr>
        <w:t>τ</w:t>
      </w:r>
      <w:r w:rsidRPr="00421552">
        <w:rPr>
          <w:rFonts w:cs="Tahoma"/>
          <w:color w:val="76923C" w:themeColor="accent3" w:themeShade="BF"/>
          <w:sz w:val="24"/>
          <w:szCs w:val="24"/>
        </w:rPr>
        <w:t>η</w:t>
      </w:r>
      <w:r w:rsidRPr="00421552">
        <w:rPr>
          <w:rFonts w:cs="Tahoma"/>
          <w:color w:val="76923C" w:themeColor="accent3" w:themeShade="BF"/>
        </w:rPr>
        <w:t>ν απλοποίηση περισσότεροι άνθρωποι μπορούσαν να μάθουν τη γραφή (και όχι μόνο οι γραφείς). Άρα,</w:t>
      </w:r>
      <w:r w:rsidRPr="00421552">
        <w:rPr>
          <w:rFonts w:cs="Tahoma"/>
          <w:color w:val="76923C" w:themeColor="accent3" w:themeShade="BF"/>
          <w:sz w:val="24"/>
          <w:szCs w:val="24"/>
        </w:rPr>
        <w:t xml:space="preserve"> αρκετοί άνθρωποι αποκτούν τη δυνατότητα να διαβάζουν και να γράφουν, να συμμετέχουν γενικότερα στη γνώση και στον πολιτισμό. Από το ελληνικό αλφάβητο γεννήθηκε το λατινικό.</w:t>
      </w:r>
    </w:p>
    <w:p w:rsidR="00150EBF" w:rsidRPr="00421552" w:rsidRDefault="00150EBF" w:rsidP="00150EBF">
      <w:pPr>
        <w:pBdr>
          <w:left w:val="single" w:sz="4" w:space="4" w:color="auto"/>
        </w:pBdr>
        <w:jc w:val="both"/>
        <w:rPr>
          <w:rFonts w:cs="Tahoma"/>
          <w:color w:val="76923C" w:themeColor="accent3" w:themeShade="BF"/>
          <w:sz w:val="24"/>
          <w:szCs w:val="24"/>
          <w:shd w:val="clear" w:color="auto" w:fill="FFFFFF"/>
        </w:rPr>
      </w:pPr>
    </w:p>
    <w:p w:rsidR="00150EBF" w:rsidRPr="00421552" w:rsidRDefault="00150EBF" w:rsidP="00150EBF">
      <w:pPr>
        <w:pStyle w:val="Web"/>
        <w:pBdr>
          <w:right w:val="single" w:sz="4" w:space="4" w:color="auto"/>
        </w:pBdr>
        <w:spacing w:before="0" w:beforeAutospacing="0" w:after="90" w:afterAutospacing="0" w:line="276" w:lineRule="auto"/>
        <w:jc w:val="both"/>
        <w:rPr>
          <w:rFonts w:asciiTheme="minorHAnsi" w:hAnsiTheme="minorHAnsi" w:cs="Tahoma"/>
          <w:color w:val="76923C" w:themeColor="accent3" w:themeShade="BF"/>
          <w:shd w:val="clear" w:color="auto" w:fill="FFFFFF"/>
        </w:rPr>
      </w:pPr>
      <w:r w:rsidRPr="00421552">
        <w:rPr>
          <w:rFonts w:asciiTheme="minorHAnsi" w:hAnsiTheme="minorHAnsi" w:cs="Tahoma"/>
          <w:color w:val="76923C" w:themeColor="accent3" w:themeShade="BF"/>
          <w:shd w:val="clear" w:color="auto" w:fill="FFFFFF"/>
        </w:rPr>
        <w:t xml:space="preserve">Η τέχνη που δημιουργήθηκε από τον 11ο έως και τον 8ο αιώνα </w:t>
      </w:r>
      <w:proofErr w:type="spellStart"/>
      <w:r w:rsidRPr="00421552">
        <w:rPr>
          <w:rFonts w:asciiTheme="minorHAnsi" w:hAnsiTheme="minorHAnsi" w:cs="Tahoma"/>
          <w:color w:val="76923C" w:themeColor="accent3" w:themeShade="BF"/>
          <w:shd w:val="clear" w:color="auto" w:fill="FFFFFF"/>
        </w:rPr>
        <w:t>π.Χ.</w:t>
      </w:r>
      <w:proofErr w:type="spellEnd"/>
      <w:r w:rsidRPr="00421552">
        <w:rPr>
          <w:rFonts w:asciiTheme="minorHAnsi" w:hAnsiTheme="minorHAnsi" w:cs="Tahoma"/>
          <w:color w:val="76923C" w:themeColor="accent3" w:themeShade="BF"/>
          <w:shd w:val="clear" w:color="auto" w:fill="FFFFFF"/>
        </w:rPr>
        <w:t xml:space="preserve"> ονομάζεται </w:t>
      </w:r>
      <w:r w:rsidRPr="00421552">
        <w:rPr>
          <w:rStyle w:val="a3"/>
          <w:rFonts w:asciiTheme="minorHAnsi" w:hAnsiTheme="minorHAnsi" w:cs="Tahoma"/>
          <w:color w:val="76923C" w:themeColor="accent3" w:themeShade="BF"/>
          <w:shd w:val="clear" w:color="auto" w:fill="FFFFFF"/>
        </w:rPr>
        <w:t>γεωμετρική</w:t>
      </w:r>
      <w:r w:rsidRPr="00421552">
        <w:rPr>
          <w:rFonts w:asciiTheme="minorHAnsi" w:hAnsiTheme="minorHAnsi" w:cs="Tahoma"/>
          <w:color w:val="76923C" w:themeColor="accent3" w:themeShade="BF"/>
          <w:shd w:val="clear" w:color="auto" w:fill="FFFFFF"/>
        </w:rPr>
        <w:t> </w:t>
      </w:r>
      <w:r w:rsidRPr="00421552">
        <w:rPr>
          <w:rFonts w:asciiTheme="minorHAnsi" w:hAnsiTheme="minorHAnsi" w:cs="Tahoma"/>
          <w:b/>
          <w:color w:val="76923C" w:themeColor="accent3" w:themeShade="BF"/>
          <w:shd w:val="clear" w:color="auto" w:fill="FFFFFF"/>
        </w:rPr>
        <w:t>τέχνη</w:t>
      </w:r>
      <w:r w:rsidRPr="00421552">
        <w:rPr>
          <w:rFonts w:asciiTheme="minorHAnsi" w:hAnsiTheme="minorHAnsi" w:cs="Tahoma"/>
          <w:color w:val="76923C" w:themeColor="accent3" w:themeShade="BF"/>
          <w:shd w:val="clear" w:color="auto" w:fill="FFFFFF"/>
        </w:rPr>
        <w:t xml:space="preserve"> λόγω της γεωμετρικής διακόσμησης πάνω στα πήλινα αγγεία. Ομόκεντροι κύκλοι και ημικύκλια (ζωγραφισμένα με τη βοήθεια διαβήτη), τρίγωνα, ρόμβοι, μαίανδροι κ.ά. απλώνονται σε ολόκληρη την επιφάνεια των αγγείων. Γεωμετρικές είναι, επίσης, και οι μορφές των ανθρώπων και των ζώων, είτε είναι ζωγραφισμένες επάνω σε αγγεία είτε είναι πήλινα ή χάλκινα ειδώλια. </w:t>
      </w:r>
    </w:p>
    <w:p w:rsidR="00150EBF" w:rsidRPr="00421552" w:rsidRDefault="00150EBF" w:rsidP="00150EBF">
      <w:pPr>
        <w:pStyle w:val="Web"/>
        <w:spacing w:before="0" w:beforeAutospacing="0" w:after="90" w:afterAutospacing="0" w:line="276" w:lineRule="auto"/>
        <w:jc w:val="both"/>
        <w:rPr>
          <w:rFonts w:asciiTheme="minorHAnsi" w:hAnsiTheme="minorHAnsi" w:cs="Tahoma"/>
          <w:color w:val="76923C" w:themeColor="accent3" w:themeShade="BF"/>
          <w:shd w:val="clear" w:color="auto" w:fill="FFFFFF"/>
        </w:rPr>
      </w:pPr>
      <w:r w:rsidRPr="00421552">
        <w:rPr>
          <w:rFonts w:asciiTheme="minorHAnsi" w:hAnsiTheme="minorHAnsi" w:cs="Tahoma"/>
          <w:color w:val="76923C" w:themeColor="accent3" w:themeShade="BF"/>
        </w:rPr>
        <w:br/>
        <w:t>Αντίθετα με τη μινωική και τη μυκηναϊκή εποχή, τώρα αρχίζουν να ανεγείρονται μεγάλοι ναοί για τη λατρεία των θεών, όπως το Ηραίο της Σάμου. Σιγά-σιγά ορισμένα ιερά (Δελφοί, Δωδώνη, Ολυμπία) αρχίζουν να αποκτούν πανελλήνιο χαρακτήρα</w:t>
      </w:r>
    </w:p>
    <w:p w:rsidR="00150EBF" w:rsidRDefault="00150EBF" w:rsidP="00150EBF">
      <w:pPr>
        <w:jc w:val="both"/>
        <w:rPr>
          <w:rFonts w:cs="Tahoma"/>
          <w:color w:val="76923C" w:themeColor="accent3" w:themeShade="BF"/>
          <w:sz w:val="24"/>
          <w:szCs w:val="24"/>
          <w:shd w:val="clear" w:color="auto" w:fill="FFFFFF"/>
        </w:rPr>
      </w:pPr>
      <w:r w:rsidRPr="00421552">
        <w:rPr>
          <w:rFonts w:cs="Tahoma"/>
          <w:color w:val="76923C" w:themeColor="accent3" w:themeShade="BF"/>
          <w:sz w:val="24"/>
          <w:szCs w:val="24"/>
          <w:shd w:val="clear" w:color="auto" w:fill="FFFFFF"/>
        </w:rPr>
        <w:t>Τα σπίτια της εποχής είναι μικρά, το ίδιο και οι οικισμοί. Οι οικισμοί συνήθως χτίζονται σε υψώματα, για να προστατεύονται από τους εχθρούς και μερικοί είναι  οχυρωμένοι με ισχυρά τείχη.</w:t>
      </w:r>
    </w:p>
    <w:p w:rsidR="004970A0" w:rsidRDefault="004970A0" w:rsidP="00150EBF">
      <w:pPr>
        <w:jc w:val="both"/>
        <w:rPr>
          <w:rFonts w:cs="Tahoma"/>
          <w:color w:val="76923C" w:themeColor="accent3" w:themeShade="BF"/>
          <w:sz w:val="24"/>
          <w:szCs w:val="24"/>
          <w:shd w:val="clear" w:color="auto" w:fill="FFFFFF"/>
        </w:rPr>
      </w:pPr>
      <w:r>
        <w:rPr>
          <w:noProof/>
          <w:lang w:eastAsia="el-GR"/>
        </w:rPr>
        <w:lastRenderedPageBreak/>
        <w:drawing>
          <wp:inline distT="0" distB="0" distL="0" distR="0" wp14:anchorId="7D767642" wp14:editId="7FEBDD8B">
            <wp:extent cx="5274310" cy="2684704"/>
            <wp:effectExtent l="0" t="0" r="2540" b="1905"/>
            <wp:docPr id="1" name="Εικόνα 1" descr="Ιστορία της αρχαίας ελληνικής γλώσσ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στορία της αρχαίας ελληνικής γλώσσα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684704"/>
                    </a:xfrm>
                    <a:prstGeom prst="rect">
                      <a:avLst/>
                    </a:prstGeom>
                    <a:noFill/>
                    <a:ln>
                      <a:noFill/>
                    </a:ln>
                  </pic:spPr>
                </pic:pic>
              </a:graphicData>
            </a:graphic>
          </wp:inline>
        </w:drawing>
      </w:r>
    </w:p>
    <w:p w:rsidR="004970A0" w:rsidRDefault="004970A0" w:rsidP="00150EBF">
      <w:pPr>
        <w:jc w:val="both"/>
        <w:rPr>
          <w:rFonts w:cs="Tahoma"/>
          <w:color w:val="76923C" w:themeColor="accent3" w:themeShade="BF"/>
          <w:sz w:val="24"/>
          <w:szCs w:val="24"/>
          <w:shd w:val="clear" w:color="auto" w:fill="FFFFFF"/>
          <w:lang w:val="en-US"/>
        </w:rPr>
      </w:pPr>
      <w:r>
        <w:rPr>
          <w:rFonts w:cs="Tahoma"/>
          <w:color w:val="76923C" w:themeColor="accent3" w:themeShade="BF"/>
          <w:sz w:val="24"/>
          <w:szCs w:val="24"/>
          <w:shd w:val="clear" w:color="auto" w:fill="FFFFFF"/>
        </w:rPr>
        <w:t xml:space="preserve">ΠΗΓΗ: </w:t>
      </w:r>
      <w:r>
        <w:rPr>
          <w:rFonts w:cs="Tahoma"/>
          <w:color w:val="76923C" w:themeColor="accent3" w:themeShade="BF"/>
          <w:sz w:val="24"/>
          <w:szCs w:val="24"/>
          <w:shd w:val="clear" w:color="auto" w:fill="FFFFFF"/>
          <w:lang w:val="en-US"/>
        </w:rPr>
        <w:t>greek-language.gr</w:t>
      </w:r>
    </w:p>
    <w:p w:rsidR="004970A0" w:rsidRDefault="004970A0" w:rsidP="00150EBF">
      <w:pPr>
        <w:jc w:val="both"/>
        <w:rPr>
          <w:rFonts w:cs="Tahoma"/>
          <w:color w:val="76923C" w:themeColor="accent3" w:themeShade="BF"/>
          <w:sz w:val="24"/>
          <w:szCs w:val="24"/>
          <w:shd w:val="clear" w:color="auto" w:fill="FFFFFF"/>
        </w:rPr>
      </w:pPr>
    </w:p>
    <w:p w:rsidR="00DF47EA" w:rsidRDefault="00DF47EA" w:rsidP="00150EBF">
      <w:pPr>
        <w:jc w:val="both"/>
        <w:rPr>
          <w:rFonts w:cs="Tahoma"/>
          <w:color w:val="76923C" w:themeColor="accent3" w:themeShade="BF"/>
          <w:sz w:val="24"/>
          <w:szCs w:val="24"/>
          <w:shd w:val="clear" w:color="auto" w:fill="FFFFFF"/>
        </w:rPr>
      </w:pPr>
      <w:r>
        <w:rPr>
          <w:noProof/>
          <w:lang w:eastAsia="el-GR"/>
        </w:rPr>
        <w:drawing>
          <wp:inline distT="0" distB="0" distL="0" distR="0" wp14:anchorId="37158B23" wp14:editId="0911D130">
            <wp:extent cx="3841750" cy="4814533"/>
            <wp:effectExtent l="0" t="0" r="6350" b="5715"/>
            <wp:docPr id="2" name="Εικόνα 2" descr="https://www.namuseum.gr/wp-content/uploads/2018/10/17972_light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amuseum.gr/wp-content/uploads/2018/10/17972_lightbo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1750" cy="4814533"/>
                    </a:xfrm>
                    <a:prstGeom prst="rect">
                      <a:avLst/>
                    </a:prstGeom>
                    <a:noFill/>
                    <a:ln>
                      <a:noFill/>
                    </a:ln>
                  </pic:spPr>
                </pic:pic>
              </a:graphicData>
            </a:graphic>
          </wp:inline>
        </w:drawing>
      </w:r>
    </w:p>
    <w:p w:rsidR="00DF47EA" w:rsidRDefault="00DF47EA" w:rsidP="00150EBF">
      <w:pPr>
        <w:jc w:val="both"/>
        <w:rPr>
          <w:rFonts w:cs="Tahoma"/>
          <w:color w:val="76923C" w:themeColor="accent3" w:themeShade="BF"/>
          <w:sz w:val="24"/>
          <w:szCs w:val="24"/>
          <w:shd w:val="clear" w:color="auto" w:fill="FFFFFF"/>
        </w:rPr>
      </w:pPr>
      <w:hyperlink r:id="rId7" w:history="1">
        <w:r w:rsidRPr="00CB4AC8">
          <w:rPr>
            <w:rStyle w:val="-"/>
            <w:rFonts w:cs="Tahoma"/>
            <w:sz w:val="24"/>
            <w:szCs w:val="24"/>
            <w:shd w:val="clear" w:color="auto" w:fill="FFFFFF"/>
          </w:rPr>
          <w:t>https://www.namuseum.gr/collection/geometriki-periodos-3/</w:t>
        </w:r>
      </w:hyperlink>
      <w:bookmarkStart w:id="0" w:name="_GoBack"/>
      <w:bookmarkEnd w:id="0"/>
    </w:p>
    <w:sectPr w:rsidR="00DF47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C6"/>
    <w:rsid w:val="00150EBF"/>
    <w:rsid w:val="001B65C6"/>
    <w:rsid w:val="004970A0"/>
    <w:rsid w:val="009D4AC5"/>
    <w:rsid w:val="00DF47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E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0EBF"/>
    <w:rPr>
      <w:b/>
      <w:bCs/>
    </w:rPr>
  </w:style>
  <w:style w:type="paragraph" w:styleId="Web">
    <w:name w:val="Normal (Web)"/>
    <w:basedOn w:val="a"/>
    <w:uiPriority w:val="99"/>
    <w:unhideWhenUsed/>
    <w:rsid w:val="00150E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4970A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970A0"/>
    <w:rPr>
      <w:rFonts w:ascii="Tahoma" w:hAnsi="Tahoma" w:cs="Tahoma"/>
      <w:sz w:val="16"/>
      <w:szCs w:val="16"/>
    </w:rPr>
  </w:style>
  <w:style w:type="character" w:styleId="-">
    <w:name w:val="Hyperlink"/>
    <w:basedOn w:val="a0"/>
    <w:uiPriority w:val="99"/>
    <w:unhideWhenUsed/>
    <w:rsid w:val="00DF47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E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0EBF"/>
    <w:rPr>
      <w:b/>
      <w:bCs/>
    </w:rPr>
  </w:style>
  <w:style w:type="paragraph" w:styleId="Web">
    <w:name w:val="Normal (Web)"/>
    <w:basedOn w:val="a"/>
    <w:uiPriority w:val="99"/>
    <w:unhideWhenUsed/>
    <w:rsid w:val="00150E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4970A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970A0"/>
    <w:rPr>
      <w:rFonts w:ascii="Tahoma" w:hAnsi="Tahoma" w:cs="Tahoma"/>
      <w:sz w:val="16"/>
      <w:szCs w:val="16"/>
    </w:rPr>
  </w:style>
  <w:style w:type="character" w:styleId="-">
    <w:name w:val="Hyperlink"/>
    <w:basedOn w:val="a0"/>
    <w:uiPriority w:val="99"/>
    <w:unhideWhenUsed/>
    <w:rsid w:val="00DF4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museum.gr/collection/geometriki-periodos-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293</Words>
  <Characters>1585</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Vorris</dc:creator>
  <cp:keywords/>
  <dc:description/>
  <cp:lastModifiedBy>Vorris</cp:lastModifiedBy>
  <cp:revision>5</cp:revision>
  <dcterms:created xsi:type="dcterms:W3CDTF">2020-11-08T09:07:00Z</dcterms:created>
  <dcterms:modified xsi:type="dcterms:W3CDTF">2020-11-13T07:47:00Z</dcterms:modified>
</cp:coreProperties>
</file>