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607C" w14:textId="77777777" w:rsidR="00B770DD" w:rsidRPr="00B770DD" w:rsidRDefault="00B770DD" w:rsidP="00050217">
      <w:pPr>
        <w:shd w:val="clear" w:color="auto" w:fill="FFFFFF"/>
        <w:spacing w:before="150" w:after="150"/>
        <w:jc w:val="center"/>
        <w:outlineLvl w:val="1"/>
        <w:rPr>
          <w:rFonts w:eastAsia="Times New Roman" w:cs="Tahoma"/>
          <w:b/>
          <w:sz w:val="28"/>
          <w:szCs w:val="28"/>
          <w:u w:val="single"/>
          <w:lang w:eastAsia="el-GR"/>
        </w:rPr>
      </w:pPr>
      <w:r w:rsidRPr="00B770DD">
        <w:rPr>
          <w:rFonts w:eastAsia="Times New Roman" w:cs="Tahoma"/>
          <w:b/>
          <w:sz w:val="28"/>
          <w:szCs w:val="28"/>
          <w:u w:val="single"/>
          <w:lang w:eastAsia="el-GR"/>
        </w:rPr>
        <w:t>5. Ο ΜYΚΗΝΑΪΚΟΣ ΚΟΣΜΟΣ</w:t>
      </w:r>
      <w:r w:rsidR="00D21621">
        <w:rPr>
          <w:rFonts w:eastAsia="Times New Roman" w:cs="Tahoma"/>
          <w:b/>
          <w:sz w:val="28"/>
          <w:szCs w:val="28"/>
          <w:u w:val="single"/>
          <w:lang w:eastAsia="el-GR"/>
        </w:rPr>
        <w:t xml:space="preserve"> (σελ. 29)</w:t>
      </w:r>
    </w:p>
    <w:p w14:paraId="6D47655D" w14:textId="77777777" w:rsidR="00B770DD" w:rsidRPr="00174240" w:rsidRDefault="00B770DD" w:rsidP="003C6358">
      <w:pPr>
        <w:jc w:val="both"/>
        <w:rPr>
          <w:b/>
          <w:bCs/>
        </w:rPr>
      </w:pPr>
      <w:r w:rsidRPr="00174240">
        <w:t xml:space="preserve">Ο </w:t>
      </w:r>
      <w:r w:rsidRPr="00174240">
        <w:rPr>
          <w:b/>
          <w:u w:val="single"/>
        </w:rPr>
        <w:t>μυκηναϊκός πολιτισμός</w:t>
      </w:r>
      <w:r w:rsidRPr="00174240">
        <w:t xml:space="preserve"> </w:t>
      </w:r>
      <w:r w:rsidR="00F91A08" w:rsidRPr="00174240">
        <w:t xml:space="preserve">ήταν ο </w:t>
      </w:r>
      <w:r w:rsidRPr="00174240">
        <w:t>πολιτισμός που αναπτύχθηκε στην ηπειρωτική Ελλάδα από το 1600 ως το 1100 π.Χ.</w:t>
      </w:r>
      <w:r w:rsidR="00F91A08" w:rsidRPr="00174240">
        <w:t>. Ή</w:t>
      </w:r>
      <w:r w:rsidRPr="00174240">
        <w:t xml:space="preserve">ταν ο πρώτος μεγάλος ελληνικός πολιτισμός. Την ονομασία του έδωσαν οι αρχαιολόγοι από το σημαντικότερο κέντρο της εποχής, τις </w:t>
      </w:r>
      <w:r w:rsidRPr="00174240">
        <w:rPr>
          <w:b/>
        </w:rPr>
        <w:t>Μυκήνες</w:t>
      </w:r>
      <w:r w:rsidRPr="00174240">
        <w:t xml:space="preserve">. Ο αρχαιολόγος </w:t>
      </w:r>
      <w:r w:rsidRPr="00174240">
        <w:rPr>
          <w:b/>
          <w:bCs/>
        </w:rPr>
        <w:t xml:space="preserve">Ερρίκος Σλήμαν </w:t>
      </w:r>
      <w:r w:rsidRPr="00174240">
        <w:rPr>
          <w:bCs/>
        </w:rPr>
        <w:t xml:space="preserve">έκανε ανασκαφές εκεί και έφερε στο φως τους </w:t>
      </w:r>
      <w:r w:rsidRPr="00174240">
        <w:t>πλούσιους </w:t>
      </w:r>
      <w:r w:rsidRPr="00174240">
        <w:rPr>
          <w:b/>
          <w:bCs/>
        </w:rPr>
        <w:t>βασιλικούς τάφους.</w:t>
      </w:r>
    </w:p>
    <w:p w14:paraId="670890F3" w14:textId="77777777" w:rsidR="00F91A08" w:rsidRPr="00174240" w:rsidRDefault="00B770DD" w:rsidP="003C6358">
      <w:pPr>
        <w:jc w:val="both"/>
      </w:pPr>
      <w:r w:rsidRPr="00174240">
        <w:rPr>
          <w:bCs/>
        </w:rPr>
        <w:t xml:space="preserve">Άλλα σημαντικά </w:t>
      </w:r>
      <w:r w:rsidRPr="00174240">
        <w:rPr>
          <w:b/>
          <w:bCs/>
          <w:u w:val="single"/>
        </w:rPr>
        <w:t>κέντρα</w:t>
      </w:r>
      <w:r w:rsidRPr="00174240">
        <w:rPr>
          <w:bCs/>
        </w:rPr>
        <w:t xml:space="preserve"> του </w:t>
      </w:r>
      <w:r w:rsidR="00F91A08" w:rsidRPr="00174240">
        <w:rPr>
          <w:bCs/>
        </w:rPr>
        <w:t>μυκηναϊκού πολιτισμού ήταν η</w:t>
      </w:r>
      <w:r w:rsidR="00F91A08" w:rsidRPr="00174240">
        <w:t xml:space="preserve"> Τίρυνθα, </w:t>
      </w:r>
      <w:r w:rsidRPr="00174240">
        <w:t>η Πύλο</w:t>
      </w:r>
      <w:r w:rsidR="00F91A08" w:rsidRPr="00174240">
        <w:t xml:space="preserve">ς και </w:t>
      </w:r>
      <w:r w:rsidRPr="00174240">
        <w:t xml:space="preserve">η Θήβα. </w:t>
      </w:r>
    </w:p>
    <w:p w14:paraId="4EADB755" w14:textId="77777777" w:rsidR="00B770DD" w:rsidRPr="00174240" w:rsidRDefault="00B770DD" w:rsidP="003C6358">
      <w:pPr>
        <w:jc w:val="both"/>
      </w:pPr>
      <w:r w:rsidRPr="00174240">
        <w:t>Ο μυκηναϊκός πολ</w:t>
      </w:r>
      <w:r w:rsidR="00982908" w:rsidRPr="00174240">
        <w:t xml:space="preserve">ιτισμός δέχθηκε </w:t>
      </w:r>
      <w:r w:rsidR="00982908" w:rsidRPr="00174240">
        <w:rPr>
          <w:b/>
        </w:rPr>
        <w:t>επιρροές</w:t>
      </w:r>
      <w:r w:rsidRPr="00174240">
        <w:rPr>
          <w:b/>
        </w:rPr>
        <w:t xml:space="preserve"> από τον πολιτισμό της μινω</w:t>
      </w:r>
      <w:r w:rsidR="00F91A08" w:rsidRPr="00174240">
        <w:rPr>
          <w:b/>
        </w:rPr>
        <w:t>ικής Κρήτης.</w:t>
      </w:r>
      <w:r w:rsidRPr="00174240">
        <w:t xml:space="preserve"> Από τους Μινωίτες δανείστηκαν οι Μυκηναίοι ποικίλα τεχνολογικά επιτεύγματα, μ</w:t>
      </w:r>
      <w:r w:rsidR="00F91A08" w:rsidRPr="00174240">
        <w:t>ορφές τέχνης και την ιδέα της γρ</w:t>
      </w:r>
      <w:r w:rsidRPr="00174240">
        <w:t>αφής</w:t>
      </w:r>
      <w:r w:rsidR="00B823F6" w:rsidRPr="00174240">
        <w:t>.</w:t>
      </w:r>
    </w:p>
    <w:p w14:paraId="795F17C9" w14:textId="77777777" w:rsidR="00B823F6" w:rsidRPr="00174240" w:rsidRDefault="00B823F6" w:rsidP="00050217">
      <w:pPr>
        <w:ind w:firstLine="720"/>
        <w:jc w:val="both"/>
      </w:pPr>
      <w:r w:rsidRPr="00174240">
        <w:t>…………………………………………………………………………………………….</w:t>
      </w:r>
    </w:p>
    <w:p w14:paraId="5020670A" w14:textId="71A9E36D" w:rsidR="00B770DD" w:rsidRPr="00174240" w:rsidRDefault="00F91A08" w:rsidP="003C6358">
      <w:pPr>
        <w:jc w:val="both"/>
      </w:pPr>
      <w:r w:rsidRPr="00174240">
        <w:t>Τη</w:t>
      </w:r>
      <w:r w:rsidR="00B770DD" w:rsidRPr="00174240">
        <w:t xml:space="preserve"> βάση </w:t>
      </w:r>
      <w:r w:rsidRPr="00174240">
        <w:t xml:space="preserve">της </w:t>
      </w:r>
      <w:r w:rsidRPr="00174240">
        <w:rPr>
          <w:b/>
          <w:u w:val="single"/>
        </w:rPr>
        <w:t xml:space="preserve">οικονομίας </w:t>
      </w:r>
      <w:r w:rsidR="00B770DD" w:rsidRPr="00174240">
        <w:rPr>
          <w:b/>
          <w:u w:val="single"/>
        </w:rPr>
        <w:t>των Μυκηναίων</w:t>
      </w:r>
      <w:r w:rsidR="00B770DD" w:rsidRPr="00174240">
        <w:t xml:space="preserve"> αποτελούσαν η γεωργία και η κτηνοτροφία. Παρά</w:t>
      </w:r>
      <w:r w:rsidRPr="00174240">
        <w:t xml:space="preserve">λληλα, αναπτύχθηκε και η βιοτεχνία (π.χ. ελεφαντουργία,  λιθοτεχνία, μεταλλουργία). </w:t>
      </w:r>
      <w:r w:rsidR="00B770DD" w:rsidRPr="00174240">
        <w:t>Ωστόσο,</w:t>
      </w:r>
      <w:r w:rsidRPr="00174240">
        <w:t xml:space="preserve"> οι Μυκηναίοι διακρίθηκαν κυρίως στη ναυτιλία</w:t>
      </w:r>
      <w:r w:rsidR="00B770DD" w:rsidRPr="00174240">
        <w:t xml:space="preserve"> και το</w:t>
      </w:r>
      <w:r w:rsidRPr="00174240">
        <w:t xml:space="preserve"> εμπόριο</w:t>
      </w:r>
      <w:r w:rsidR="00B770DD" w:rsidRPr="00174240">
        <w:t>.</w:t>
      </w:r>
      <w:r w:rsidRPr="00174240">
        <w:t xml:space="preserve"> Ιδιαίτερα από τότε που</w:t>
      </w:r>
      <w:r w:rsidR="00B770DD" w:rsidRPr="00174240">
        <w:t xml:space="preserve"> ο</w:t>
      </w:r>
      <w:r w:rsidRPr="00174240">
        <w:t>ι Μυκηναίοι</w:t>
      </w:r>
      <w:r w:rsidR="00B770DD" w:rsidRPr="00174240">
        <w:t xml:space="preserve"> κ</w:t>
      </w:r>
      <w:r w:rsidRPr="00174240">
        <w:t>ατέλαβαν την Κνωσό, κυρ</w:t>
      </w:r>
      <w:r w:rsidR="003C6358">
        <w:t>ιάρχησαν</w:t>
      </w:r>
      <w:r w:rsidRPr="00174240">
        <w:t xml:space="preserve"> στη θάλασσα και εξαπλώ</w:t>
      </w:r>
      <w:r w:rsidR="003C6358">
        <w:t>θηκαν</w:t>
      </w:r>
      <w:r w:rsidRPr="00174240">
        <w:t xml:space="preserve"> </w:t>
      </w:r>
      <w:r w:rsidR="00B770DD" w:rsidRPr="00174240">
        <w:t>στη Μεσόγειο</w:t>
      </w:r>
      <w:r w:rsidR="006B56C4" w:rsidRPr="00174240">
        <w:t xml:space="preserve"> (Αιγαίο, μικρασιατικά παράλια, Εγγύς Ανατολή, Κύπρος, νότια Ιταλία, Σικελία, Ισπανία). Φαίνεται </w:t>
      </w:r>
      <w:r w:rsidR="003C6358">
        <w:t>πως είχαν</w:t>
      </w:r>
      <w:r w:rsidR="006B56C4" w:rsidRPr="00174240">
        <w:t xml:space="preserve"> κάποιες  επαφές με την Κεντρική και Βόρεια Ευρώπη.</w:t>
      </w:r>
    </w:p>
    <w:p w14:paraId="061DCF91" w14:textId="77777777" w:rsidR="00B823F6" w:rsidRPr="00174240" w:rsidRDefault="00B823F6" w:rsidP="00050217">
      <w:pPr>
        <w:ind w:firstLine="720"/>
        <w:jc w:val="both"/>
      </w:pPr>
      <w:r w:rsidRPr="00174240">
        <w:t>……………………………………………………………………………………………….</w:t>
      </w:r>
    </w:p>
    <w:p w14:paraId="40B0947D" w14:textId="77777777" w:rsidR="00B770DD" w:rsidRPr="00174240" w:rsidRDefault="00F91A08" w:rsidP="003C6358">
      <w:pPr>
        <w:jc w:val="both"/>
      </w:pPr>
      <w:r w:rsidRPr="00174240">
        <w:t xml:space="preserve">Η </w:t>
      </w:r>
      <w:r w:rsidRPr="00174240">
        <w:rPr>
          <w:b/>
          <w:u w:val="single"/>
        </w:rPr>
        <w:t>μυκηναϊκή κοινωνία</w:t>
      </w:r>
      <w:r w:rsidRPr="00174240">
        <w:t xml:space="preserve"> </w:t>
      </w:r>
      <w:r w:rsidR="00B770DD" w:rsidRPr="00174240">
        <w:t xml:space="preserve">θυμίζει μια πυραμίδα, </w:t>
      </w:r>
      <w:r w:rsidRPr="00174240">
        <w:t xml:space="preserve">α) </w:t>
      </w:r>
      <w:r w:rsidR="00B770DD" w:rsidRPr="00174240">
        <w:t>στην κορυφή της οποίας βρίσκεται </w:t>
      </w:r>
      <w:r w:rsidR="00B770DD" w:rsidRPr="00174240">
        <w:rPr>
          <w:b/>
          <w:bCs/>
        </w:rPr>
        <w:t>ο άναξ.</w:t>
      </w:r>
      <w:r w:rsidR="00B770DD" w:rsidRPr="00174240">
        <w:t xml:space="preserve"> Αυτός, μαζί με την οικογένειά του, κατοικούσε στο ανάκτορο, το κέντρο εξουσίας της κάθε επικράτειας. </w:t>
      </w:r>
      <w:r w:rsidRPr="00174240">
        <w:t xml:space="preserve">β) </w:t>
      </w:r>
      <w:r w:rsidR="00B770DD" w:rsidRPr="00174240">
        <w:t xml:space="preserve">Ακολουθούσαν στην ιεραρχία οι διάφοροι </w:t>
      </w:r>
      <w:r w:rsidR="00B770DD" w:rsidRPr="00174240">
        <w:rPr>
          <w:b/>
        </w:rPr>
        <w:t>αυλικοί</w:t>
      </w:r>
      <w:r w:rsidR="00B770DD" w:rsidRPr="00174240">
        <w:t xml:space="preserve"> και το </w:t>
      </w:r>
      <w:r w:rsidR="00B770DD" w:rsidRPr="00174240">
        <w:rPr>
          <w:b/>
        </w:rPr>
        <w:t>ιερατείο.</w:t>
      </w:r>
      <w:r w:rsidR="00B770DD" w:rsidRPr="00174240">
        <w:t xml:space="preserve"> </w:t>
      </w:r>
      <w:r w:rsidR="004D6BB1" w:rsidRPr="00174240">
        <w:t xml:space="preserve">γ) </w:t>
      </w:r>
      <w:r w:rsidR="00B770DD" w:rsidRPr="00174240">
        <w:t>Οι κάτοικοι της κάθε περιοχής</w:t>
      </w:r>
      <w:r w:rsidR="004D6BB1" w:rsidRPr="00174240">
        <w:t xml:space="preserve"> αποτελούσαν τους </w:t>
      </w:r>
      <w:r w:rsidR="004D6BB1" w:rsidRPr="00174240">
        <w:rPr>
          <w:b/>
        </w:rPr>
        <w:t xml:space="preserve">δήμους </w:t>
      </w:r>
      <w:r w:rsidR="004D6BB1" w:rsidRPr="00174240">
        <w:t>και ζούσαν</w:t>
      </w:r>
      <w:r w:rsidR="00B770DD" w:rsidRPr="00174240">
        <w:t xml:space="preserve"> σε χωριά</w:t>
      </w:r>
      <w:r w:rsidRPr="00174240">
        <w:t xml:space="preserve"> γύρω από</w:t>
      </w:r>
      <w:r w:rsidR="00B770DD" w:rsidRPr="00174240">
        <w:t xml:space="preserve"> το ανάκτορο. </w:t>
      </w:r>
      <w:r w:rsidR="004D6BB1" w:rsidRPr="00174240">
        <w:t xml:space="preserve">δ) </w:t>
      </w:r>
      <w:r w:rsidR="00B770DD" w:rsidRPr="00174240">
        <w:t xml:space="preserve">Στην κατώτερη κοινωνική βαθμίδα βρίσκονται οι </w:t>
      </w:r>
      <w:r w:rsidR="00B770DD" w:rsidRPr="00174240">
        <w:rPr>
          <w:b/>
        </w:rPr>
        <w:t>δούλοι</w:t>
      </w:r>
      <w:r w:rsidR="00B770DD" w:rsidRPr="00174240">
        <w:t>.</w:t>
      </w:r>
    </w:p>
    <w:p w14:paraId="513D5CB2" w14:textId="77777777" w:rsidR="00B823F6" w:rsidRPr="00174240" w:rsidRDefault="00B823F6" w:rsidP="00050217">
      <w:pPr>
        <w:ind w:firstLine="720"/>
        <w:jc w:val="both"/>
      </w:pPr>
      <w:r w:rsidRPr="00174240">
        <w:t>…………………………………………………………………………………………………</w:t>
      </w:r>
    </w:p>
    <w:p w14:paraId="114AE719" w14:textId="6D49BD85" w:rsidR="007302FA" w:rsidRPr="00174240" w:rsidRDefault="003C6358" w:rsidP="00050217">
      <w:pPr>
        <w:jc w:val="both"/>
      </w:pPr>
      <w:r>
        <w:t>Ο</w:t>
      </w:r>
      <w:r w:rsidR="00B770DD" w:rsidRPr="00174240">
        <w:t xml:space="preserve">ι αρχαιολόγοι ανακάλυψαν ένα πλήθος από πήλινες επιγραφές γραμμένες σε </w:t>
      </w:r>
      <w:r w:rsidR="007302FA" w:rsidRPr="00174240">
        <w:rPr>
          <w:b/>
          <w:u w:val="single"/>
        </w:rPr>
        <w:t>Γραμμική γραφή Β</w:t>
      </w:r>
      <w:r>
        <w:rPr>
          <w:b/>
        </w:rPr>
        <w:t xml:space="preserve"> (</w:t>
      </w:r>
      <w:r w:rsidR="007302FA" w:rsidRPr="00174240">
        <w:t>στην Πύλο, στη Θήβα, στις Μυκήνες, στην Τίρυνθα</w:t>
      </w:r>
      <w:r>
        <w:t xml:space="preserve"> και στην Κνωσό)</w:t>
      </w:r>
      <w:r w:rsidR="007302FA" w:rsidRPr="00174240">
        <w:t xml:space="preserve">.  </w:t>
      </w:r>
      <w:r w:rsidR="00AF2B81" w:rsidRPr="00174240">
        <w:t xml:space="preserve">Το 1952 οι Βρετανοί </w:t>
      </w:r>
      <w:r w:rsidR="00B770DD" w:rsidRPr="00174240">
        <w:rPr>
          <w:b/>
        </w:rPr>
        <w:t>Βέντρις</w:t>
      </w:r>
      <w:r w:rsidR="00AF2B81" w:rsidRPr="00174240">
        <w:t xml:space="preserve"> και </w:t>
      </w:r>
      <w:r w:rsidR="00B770DD" w:rsidRPr="00174240">
        <w:t xml:space="preserve"> </w:t>
      </w:r>
      <w:r w:rsidR="00B770DD" w:rsidRPr="00174240">
        <w:rPr>
          <w:b/>
        </w:rPr>
        <w:t>Τσάντγουικ</w:t>
      </w:r>
      <w:r w:rsidR="00B770DD" w:rsidRPr="00174240">
        <w:t xml:space="preserve"> αποκρυπτογράφησαν τη γραφή των πινακίδων, τη Γραμμική Β. Τότε διαπιστώθηκε ότι η γλώσσα των πινακίδων ήταν ελληνική. </w:t>
      </w:r>
      <w:r>
        <w:t>Η γραμμική</w:t>
      </w:r>
      <w:r w:rsidR="00B770DD" w:rsidRPr="00174240">
        <w:t xml:space="preserve"> γραφή  </w:t>
      </w:r>
      <w:r>
        <w:t xml:space="preserve">ήταν </w:t>
      </w:r>
      <w:r w:rsidR="00B770DD" w:rsidRPr="00174240">
        <w:rPr>
          <w:b/>
        </w:rPr>
        <w:t>συλλαβική</w:t>
      </w:r>
      <w:r w:rsidR="00B770DD" w:rsidRPr="00174240">
        <w:t>, δηλαδή κάθε σύμβολο απ</w:t>
      </w:r>
      <w:r>
        <w:t>έδιδε</w:t>
      </w:r>
      <w:r w:rsidR="00B770DD" w:rsidRPr="00174240">
        <w:t xml:space="preserve"> μια συλλαβή (πα, τα, ρο, μα, τι). Το ίδιο συμβαίνει και με τη Γραμμική γραφή Α της Κρήτης, η οποία ακό</w:t>
      </w:r>
      <w:r w:rsidR="00B823F6" w:rsidRPr="00174240">
        <w:t>μη δεν έχει αποκρυπτογραφηθεί. Γι’ αυτό π</w:t>
      </w:r>
      <w:r w:rsidR="00B770DD" w:rsidRPr="00174240">
        <w:t xml:space="preserve">ολλοί επιστήμονες υποστηρίζουν ότι η Γραμμική γραφή Β είναι εξελιγμένη και τελειοποιημένη μορφή της Γραμμικής γραφής Α. </w:t>
      </w:r>
    </w:p>
    <w:p w14:paraId="1B399EED" w14:textId="7D306D38" w:rsidR="00B770DD" w:rsidRPr="00174240" w:rsidRDefault="003C6358" w:rsidP="003C6358">
      <w:pPr>
        <w:jc w:val="both"/>
      </w:pPr>
      <w:r>
        <w:t>Οι</w:t>
      </w:r>
      <w:r w:rsidR="00040E1B" w:rsidRPr="00174240">
        <w:t xml:space="preserve"> πινακίδες</w:t>
      </w:r>
      <w:r w:rsidR="00B770DD" w:rsidRPr="00174240">
        <w:t xml:space="preserve"> </w:t>
      </w:r>
      <w:r>
        <w:t>της</w:t>
      </w:r>
      <w:r w:rsidR="00B770DD" w:rsidRPr="00174240">
        <w:t xml:space="preserve"> Γραμμική</w:t>
      </w:r>
      <w:r>
        <w:t>ς</w:t>
      </w:r>
      <w:r w:rsidR="00B770DD" w:rsidRPr="00174240">
        <w:t xml:space="preserve"> γραφή</w:t>
      </w:r>
      <w:r>
        <w:t>ς</w:t>
      </w:r>
      <w:r w:rsidR="00B770DD" w:rsidRPr="00174240">
        <w:t xml:space="preserve"> Β μας δίνο</w:t>
      </w:r>
      <w:r w:rsidR="007302FA" w:rsidRPr="00174240">
        <w:t>υν πληροφορίες για τον τρόπο</w:t>
      </w:r>
      <w:r w:rsidR="00B770DD" w:rsidRPr="00174240">
        <w:t xml:space="preserve"> οργάνωση</w:t>
      </w:r>
      <w:r w:rsidR="007302FA" w:rsidRPr="00174240">
        <w:t>ς</w:t>
      </w:r>
      <w:r>
        <w:t>,</w:t>
      </w:r>
      <w:r w:rsidR="007302FA" w:rsidRPr="00174240">
        <w:t xml:space="preserve"> τη θρησκεία </w:t>
      </w:r>
      <w:r w:rsidR="00B770DD" w:rsidRPr="00174240">
        <w:t>το</w:t>
      </w:r>
      <w:r w:rsidR="00B823F6" w:rsidRPr="00174240">
        <w:t>υ μυκηναϊκού κόσμου</w:t>
      </w:r>
      <w:r>
        <w:t xml:space="preserve"> και τις εμπορικές του δραστηριότητες</w:t>
      </w:r>
      <w:r w:rsidR="00B823F6" w:rsidRPr="00174240">
        <w:t xml:space="preserve">. </w:t>
      </w:r>
      <w:r>
        <w:t>Τ</w:t>
      </w:r>
      <w:r w:rsidR="00B823F6" w:rsidRPr="00174240">
        <w:t>η γραφή</w:t>
      </w:r>
      <w:r w:rsidR="00B770DD" w:rsidRPr="00174240">
        <w:t xml:space="preserve"> στα μυκ</w:t>
      </w:r>
      <w:r w:rsidR="00B823F6" w:rsidRPr="00174240">
        <w:t>ηναϊκά χρόνια  τη γνώριζαν μόνο οι</w:t>
      </w:r>
      <w:r w:rsidR="00B770DD" w:rsidRPr="00174240">
        <w:t xml:space="preserve"> εξειδικ</w:t>
      </w:r>
      <w:r w:rsidR="00B823F6" w:rsidRPr="00174240">
        <w:t xml:space="preserve">ευμένοι </w:t>
      </w:r>
      <w:r w:rsidR="00B823F6" w:rsidRPr="00174240">
        <w:rPr>
          <w:b/>
        </w:rPr>
        <w:t>γραφείς</w:t>
      </w:r>
      <w:r w:rsidR="00B770DD" w:rsidRPr="00174240">
        <w:t xml:space="preserve"> που εργάζονταν στα</w:t>
      </w:r>
      <w:r w:rsidR="007302FA" w:rsidRPr="00174240">
        <w:t xml:space="preserve"> γραφεία των ανακτόρων</w:t>
      </w:r>
      <w:r w:rsidR="00B770DD" w:rsidRPr="00174240">
        <w:t xml:space="preserve">. </w:t>
      </w:r>
    </w:p>
    <w:p w14:paraId="0C929AF5" w14:textId="77777777" w:rsidR="00B823F6" w:rsidRPr="00174240" w:rsidRDefault="00B823F6" w:rsidP="00050217">
      <w:pPr>
        <w:ind w:firstLine="720"/>
        <w:jc w:val="both"/>
      </w:pPr>
      <w:r w:rsidRPr="00174240">
        <w:t>……………………………………………………………………………………..</w:t>
      </w:r>
    </w:p>
    <w:p w14:paraId="510D8E44" w14:textId="7F2B7040" w:rsidR="00204284" w:rsidRPr="00174240" w:rsidRDefault="00B770DD" w:rsidP="003C6358">
      <w:pPr>
        <w:jc w:val="both"/>
      </w:pPr>
      <w:r w:rsidRPr="00174240">
        <w:t>Περίπου το</w:t>
      </w:r>
      <w:r w:rsidR="00204284" w:rsidRPr="00174240">
        <w:t xml:space="preserve"> 1200 π.Χ. παρατηρείται μια ξαφνική </w:t>
      </w:r>
      <w:r w:rsidR="00204284" w:rsidRPr="00174240">
        <w:rPr>
          <w:b/>
          <w:u w:val="single"/>
        </w:rPr>
        <w:t>πτώση της μυκηναϊκής δύναμης</w:t>
      </w:r>
      <w:r w:rsidRPr="00174240">
        <w:rPr>
          <w:b/>
          <w:u w:val="single"/>
        </w:rPr>
        <w:t>.</w:t>
      </w:r>
      <w:r w:rsidRPr="00174240">
        <w:t xml:space="preserve"> Ανάκτορα, ακροπόλεις και οικισμοί καταστρέφονται. </w:t>
      </w:r>
      <w:r w:rsidRPr="00174240">
        <w:rPr>
          <w:bCs/>
        </w:rPr>
        <w:t>Συγχρόνως εξαφανίζεται η Γραμμική γραφή Β</w:t>
      </w:r>
      <w:r w:rsidRPr="00174240">
        <w:t> .Δε γνωρίζουμε με ακρίβεια τους λόγους που προκάλεσαν αυτή την καταστροφή.</w:t>
      </w:r>
      <w:r w:rsidR="00204284" w:rsidRPr="00174240">
        <w:t xml:space="preserve"> Μάλλον, όμως, οφείλεται κυρίως στον ερχομό</w:t>
      </w:r>
      <w:r w:rsidRPr="00174240">
        <w:t xml:space="preserve"> νέων ελληνι</w:t>
      </w:r>
      <w:r w:rsidR="00204284" w:rsidRPr="00174240">
        <w:t>κών φύλω</w:t>
      </w:r>
      <w:r w:rsidR="00F9624C" w:rsidRPr="00174240">
        <w:t xml:space="preserve">ν (κάθοδος των Δωριέων) και σε </w:t>
      </w:r>
      <w:r w:rsidR="00204284" w:rsidRPr="00174240">
        <w:t>συγκρούσεις των Μυκηναίων μεταξύ τους .</w:t>
      </w:r>
    </w:p>
    <w:p w14:paraId="1017AEA2" w14:textId="407E45CE" w:rsidR="00204284" w:rsidRPr="00174240" w:rsidRDefault="00204284" w:rsidP="003C6358">
      <w:pPr>
        <w:jc w:val="both"/>
      </w:pPr>
      <w:r w:rsidRPr="00174240">
        <w:t>Ο μυκηναϊκός πολιτισμός έχασε την ισχύ του, δεν κατέρρευσε όμως τελειωτικά. Πολλά στοιχεία του θα επιβιώσουν και θα μεταλαμπαδευθούν</w:t>
      </w:r>
      <w:r w:rsidR="00D01962" w:rsidRPr="00174240">
        <w:t xml:space="preserve"> ( = θα μεταφερθούν)</w:t>
      </w:r>
      <w:r w:rsidRPr="00174240">
        <w:t xml:space="preserve"> στην επόμενη φάση του ελληνικού πολιτισμού.</w:t>
      </w:r>
    </w:p>
    <w:p w14:paraId="77932DDA" w14:textId="77777777" w:rsidR="00174240" w:rsidRPr="00174240" w:rsidRDefault="00174240" w:rsidP="00174240">
      <w:pPr>
        <w:ind w:firstLine="720"/>
        <w:jc w:val="both"/>
      </w:pPr>
      <w:r>
        <w:rPr>
          <w:noProof/>
          <w:lang w:eastAsia="el-GR"/>
        </w:rPr>
        <w:lastRenderedPageBreak/>
        <w:drawing>
          <wp:inline distT="0" distB="0" distL="0" distR="0" wp14:anchorId="0237566D" wp14:editId="1FFB35FE">
            <wp:extent cx="4949500" cy="4031673"/>
            <wp:effectExtent l="0" t="0" r="3810" b="6985"/>
            <wp:docPr id="1" name="Εικόνα 1" descr="Μυκηναϊκός πολιτισμός, Μυκηναϊκή θρησκεία και τέχ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Μυκηναϊκός πολιτισμός, Μυκηναϊκή θρησκεία και τέχν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116" cy="403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284" w:rsidRPr="00174240">
        <w:tab/>
      </w:r>
      <w:r w:rsidRPr="00174240">
        <w:t xml:space="preserve">ΠΗΓΗ: </w:t>
      </w:r>
      <w:hyperlink r:id="rId9" w:history="1">
        <w:r w:rsidRPr="00174240">
          <w:rPr>
            <w:rStyle w:val="Hyperlink"/>
          </w:rPr>
          <w:t>https://www.slideshare.net/amalousanhti/microsoft-office-power-point-presentation-27971582</w:t>
        </w:r>
      </w:hyperlink>
      <w:r w:rsidRPr="00174240">
        <w:t xml:space="preserve"> </w:t>
      </w:r>
    </w:p>
    <w:p w14:paraId="6452FC74" w14:textId="77777777" w:rsidR="00204284" w:rsidRDefault="00204284" w:rsidP="00050217">
      <w:pPr>
        <w:ind w:firstLine="720"/>
        <w:jc w:val="both"/>
        <w:rPr>
          <w:sz w:val="24"/>
          <w:szCs w:val="24"/>
        </w:rPr>
      </w:pPr>
    </w:p>
    <w:p w14:paraId="5EABDC82" w14:textId="30997094" w:rsidR="00CE467A" w:rsidRDefault="00611AAB" w:rsidP="00611AAB">
      <w:pPr>
        <w:ind w:firstLine="720"/>
        <w:jc w:val="center"/>
        <w:rPr>
          <w:sz w:val="24"/>
          <w:szCs w:val="24"/>
        </w:rPr>
      </w:pPr>
      <w:r w:rsidRPr="00611AAB">
        <w:rPr>
          <w:sz w:val="24"/>
          <w:szCs w:val="24"/>
        </w:rPr>
        <w:drawing>
          <wp:inline distT="0" distB="0" distL="0" distR="0" wp14:anchorId="1AF8904B" wp14:editId="6160E665">
            <wp:extent cx="5036590" cy="3749040"/>
            <wp:effectExtent l="0" t="0" r="0" b="3810"/>
            <wp:docPr id="1017901712" name="Picture 1" descr="A group of black writing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01712" name="Picture 1" descr="A group of black writing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184" cy="37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7120" w14:textId="3ABD8CA7" w:rsidR="00611AAB" w:rsidRDefault="00611AAB" w:rsidP="00611AA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Γραμμική γραφή Β΄</w:t>
      </w:r>
    </w:p>
    <w:sectPr w:rsidR="00611AAB" w:rsidSect="003C635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75453" w14:textId="77777777" w:rsidR="00132027" w:rsidRDefault="00132027" w:rsidP="00C13C81">
      <w:pPr>
        <w:spacing w:after="0" w:line="240" w:lineRule="auto"/>
      </w:pPr>
      <w:r>
        <w:separator/>
      </w:r>
    </w:p>
  </w:endnote>
  <w:endnote w:type="continuationSeparator" w:id="0">
    <w:p w14:paraId="03E5C066" w14:textId="77777777" w:rsidR="00132027" w:rsidRDefault="00132027" w:rsidP="00C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664526"/>
      <w:docPartObj>
        <w:docPartGallery w:val="Page Numbers (Bottom of Page)"/>
        <w:docPartUnique/>
      </w:docPartObj>
    </w:sdtPr>
    <w:sdtEndPr/>
    <w:sdtContent>
      <w:p w14:paraId="2F013895" w14:textId="77777777" w:rsidR="00C13C81" w:rsidRDefault="00C13C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21">
          <w:rPr>
            <w:noProof/>
          </w:rPr>
          <w:t>2</w:t>
        </w:r>
        <w:r>
          <w:fldChar w:fldCharType="end"/>
        </w:r>
      </w:p>
    </w:sdtContent>
  </w:sdt>
  <w:p w14:paraId="5CE47B2D" w14:textId="77777777" w:rsidR="00C13C81" w:rsidRDefault="00C13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6BCF" w14:textId="77777777" w:rsidR="00132027" w:rsidRDefault="00132027" w:rsidP="00C13C81">
      <w:pPr>
        <w:spacing w:after="0" w:line="240" w:lineRule="auto"/>
      </w:pPr>
      <w:r>
        <w:separator/>
      </w:r>
    </w:p>
  </w:footnote>
  <w:footnote w:type="continuationSeparator" w:id="0">
    <w:p w14:paraId="3BEF32ED" w14:textId="77777777" w:rsidR="00132027" w:rsidRDefault="00132027" w:rsidP="00C1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21DCF"/>
    <w:multiLevelType w:val="hybridMultilevel"/>
    <w:tmpl w:val="7A42C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1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35"/>
    <w:rsid w:val="00040E1B"/>
    <w:rsid w:val="00050217"/>
    <w:rsid w:val="00132027"/>
    <w:rsid w:val="001642EB"/>
    <w:rsid w:val="00174240"/>
    <w:rsid w:val="00204284"/>
    <w:rsid w:val="003A2B09"/>
    <w:rsid w:val="003C3B52"/>
    <w:rsid w:val="003C6358"/>
    <w:rsid w:val="00405AA0"/>
    <w:rsid w:val="00425222"/>
    <w:rsid w:val="004D6BB1"/>
    <w:rsid w:val="005E3954"/>
    <w:rsid w:val="00611AAB"/>
    <w:rsid w:val="006A4F26"/>
    <w:rsid w:val="006B56C4"/>
    <w:rsid w:val="007302FA"/>
    <w:rsid w:val="00750A35"/>
    <w:rsid w:val="00856497"/>
    <w:rsid w:val="00894E88"/>
    <w:rsid w:val="00925EF1"/>
    <w:rsid w:val="00982908"/>
    <w:rsid w:val="009E6036"/>
    <w:rsid w:val="00AF2B81"/>
    <w:rsid w:val="00B770DD"/>
    <w:rsid w:val="00B823F6"/>
    <w:rsid w:val="00C0649E"/>
    <w:rsid w:val="00C13C81"/>
    <w:rsid w:val="00CE467A"/>
    <w:rsid w:val="00D01962"/>
    <w:rsid w:val="00D21621"/>
    <w:rsid w:val="00D4037F"/>
    <w:rsid w:val="00D97458"/>
    <w:rsid w:val="00F04771"/>
    <w:rsid w:val="00F3484F"/>
    <w:rsid w:val="00F91A08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5108"/>
  <w15:docId w15:val="{433222FA-EB83-406C-946E-F35A554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2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B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81"/>
  </w:style>
  <w:style w:type="paragraph" w:styleId="Footer">
    <w:name w:val="footer"/>
    <w:basedOn w:val="Normal"/>
    <w:link w:val="FooterChar"/>
    <w:uiPriority w:val="99"/>
    <w:unhideWhenUsed/>
    <w:rsid w:val="00C13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lideshare.net/amalousanhti/microsoft-office-power-point-presentation-279715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034B-BF1B-4D87-82B5-780BA915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mv73gt@hotmail.com</dc:creator>
  <cp:keywords/>
  <dc:description/>
  <cp:lastModifiedBy>Δημητριος Βορρης</cp:lastModifiedBy>
  <cp:revision>25</cp:revision>
  <dcterms:created xsi:type="dcterms:W3CDTF">2017-10-17T18:57:00Z</dcterms:created>
  <dcterms:modified xsi:type="dcterms:W3CDTF">2024-10-10T13:53:00Z</dcterms:modified>
</cp:coreProperties>
</file>