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1E4A" w14:textId="57E173AD" w:rsidR="00E044AD" w:rsidRPr="00766A94" w:rsidRDefault="00E044AD" w:rsidP="00E044AD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ΦΥΛΛΟ ΕΡΓΑΣΙΑΣ </w:t>
      </w:r>
      <w:r>
        <w:rPr>
          <w:rFonts w:ascii="Arial" w:hAnsi="Arial" w:cs="Arial"/>
          <w:b/>
          <w:bCs/>
        </w:rPr>
        <w:t>20</w:t>
      </w:r>
    </w:p>
    <w:p w14:paraId="3763D35A" w14:textId="77777777" w:rsidR="00E044AD" w:rsidRPr="00766A94" w:rsidRDefault="00E044AD" w:rsidP="00E044AD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ΟΝΟΜΑΤΕΠΩΝΥΜΟ: …………………………………….</w:t>
      </w:r>
    </w:p>
    <w:p w14:paraId="0BAFEEB4" w14:textId="77777777" w:rsidR="00E044AD" w:rsidRPr="00766A94" w:rsidRDefault="00E044AD" w:rsidP="00E044AD">
      <w:pPr>
        <w:rPr>
          <w:rFonts w:ascii="Arial" w:hAnsi="Arial" w:cs="Arial"/>
        </w:rPr>
      </w:pPr>
      <w:r w:rsidRPr="00766A94">
        <w:rPr>
          <w:rFonts w:ascii="Arial" w:hAnsi="Arial" w:cs="Arial"/>
          <w:b/>
          <w:bCs/>
        </w:rPr>
        <w:t xml:space="preserve">ΗΜΕΡΟΜΗΝΙΑ: </w:t>
      </w:r>
    </w:p>
    <w:p w14:paraId="77651C0B" w14:textId="2674489A" w:rsidR="00E044AD" w:rsidRPr="00766A94" w:rsidRDefault="00E044AD" w:rsidP="00E044AD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        ΑΡΧΑΙΑ ΕΛΛΗΝΙΚΗ ΓΡΑΜΜΑΤΕΙΑ-</w:t>
      </w:r>
      <w:proofErr w:type="spellStart"/>
      <w:r w:rsidRPr="00766A94">
        <w:rPr>
          <w:rFonts w:ascii="Arial" w:hAnsi="Arial" w:cs="Arial"/>
          <w:b/>
          <w:bCs/>
        </w:rPr>
        <w:t>Ιλιάδα</w:t>
      </w:r>
      <w:proofErr w:type="spellEnd"/>
      <w:r>
        <w:rPr>
          <w:rFonts w:ascii="Arial" w:hAnsi="Arial" w:cs="Arial"/>
          <w:b/>
          <w:bCs/>
        </w:rPr>
        <w:t xml:space="preserve"> Π </w:t>
      </w:r>
      <w:r>
        <w:rPr>
          <w:rFonts w:ascii="Arial" w:hAnsi="Arial" w:cs="Arial"/>
          <w:b/>
          <w:bCs/>
        </w:rPr>
        <w:t>684-725</w:t>
      </w:r>
    </w:p>
    <w:p w14:paraId="7CF1DC16" w14:textId="77777777" w:rsidR="00E044AD" w:rsidRDefault="00E044AD" w:rsidP="00E044AD"/>
    <w:p w14:paraId="6CFCCBE7" w14:textId="23CB67C3" w:rsidR="00E044AD" w:rsidRPr="00E044AD" w:rsidRDefault="00E044AD" w:rsidP="00E044AD">
      <w:pPr>
        <w:rPr>
          <w:rFonts w:ascii="Arial" w:hAnsi="Arial" w:cs="Arial"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1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55012F4F" wp14:editId="2980DF0A">
            <wp:extent cx="754380" cy="723900"/>
            <wp:effectExtent l="0" t="0" r="7620" b="0"/>
            <wp:docPr id="11032954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  <w:r w:rsidRPr="00E044AD">
        <w:rPr>
          <w:rFonts w:ascii="Arial" w:hAnsi="Arial" w:cs="Arial"/>
        </w:rPr>
        <w:br/>
      </w:r>
      <w:r w:rsidRPr="00E044AD">
        <w:rPr>
          <w:rFonts w:ascii="Arial" w:hAnsi="Arial" w:cs="Arial"/>
          <w:b/>
          <w:bCs/>
        </w:rPr>
        <w:t>Ο ρόλος του αριθμού 3:</w:t>
      </w:r>
      <w:r w:rsidRPr="00E044AD">
        <w:rPr>
          <w:rFonts w:ascii="Arial" w:hAnsi="Arial" w:cs="Arial"/>
        </w:rPr>
        <w:t xml:space="preserve"> Ο Πάτροκλος αποκρούεται τρεις φορές και την τέταρτη ηττάται. Πώς χρησιμοποιεί ο Όμηρος τον αριθμό 3 και τι συμβολίζει στην επική ποίηση;</w:t>
      </w:r>
    </w:p>
    <w:p w14:paraId="6D09E96B" w14:textId="77777777" w:rsidR="00E044AD" w:rsidRDefault="00E044AD" w:rsidP="00E044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7D626" w14:textId="77777777" w:rsidR="00E044AD" w:rsidRDefault="00E044AD" w:rsidP="00E044AD"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0AE21D19" wp14:editId="1F830E4B">
            <wp:extent cx="754380" cy="723900"/>
            <wp:effectExtent l="0" t="0" r="7620" b="0"/>
            <wp:docPr id="13300429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’</w:t>
      </w:r>
      <w:r w:rsidRPr="00E044AD">
        <w:t xml:space="preserve"> </w:t>
      </w:r>
    </w:p>
    <w:p w14:paraId="65A90C6A" w14:textId="77777777" w:rsidR="00E044AD" w:rsidRDefault="00E044AD" w:rsidP="00E044AD">
      <w:r>
        <w:t xml:space="preserve">Να </w:t>
      </w:r>
      <w:r w:rsidRPr="00E044AD">
        <w:t>γράψ</w:t>
      </w:r>
      <w:r>
        <w:t xml:space="preserve">ετε </w:t>
      </w:r>
      <w:r w:rsidRPr="00E044AD">
        <w:t xml:space="preserve"> ένα </w:t>
      </w:r>
      <w:r w:rsidRPr="00E044AD">
        <w:rPr>
          <w:b/>
          <w:bCs/>
        </w:rPr>
        <w:t>εσωτερικό μονόλογο</w:t>
      </w:r>
      <w:r w:rsidRPr="00E044AD">
        <w:t xml:space="preserve"> του Πάτροκλου, λίγο πριν επιτεθεί στα τείχη της Τροίας. Ο μονόλογος μπορεί να περιλαμβάνει:</w:t>
      </w:r>
      <w:r w:rsidRPr="00E044AD">
        <w:br/>
      </w:r>
      <w:r w:rsidRPr="00E044AD">
        <w:rPr>
          <w:rFonts w:ascii="Segoe UI Emoji" w:hAnsi="Segoe UI Emoji" w:cs="Segoe UI Emoji"/>
        </w:rPr>
        <w:t>✅</w:t>
      </w:r>
      <w:r w:rsidRPr="00E044AD">
        <w:t xml:space="preserve"> </w:t>
      </w:r>
      <w:r w:rsidRPr="00E044AD">
        <w:rPr>
          <w:rFonts w:ascii="Aptos" w:hAnsi="Aptos" w:cs="Aptos"/>
        </w:rPr>
        <w:t>Τους</w:t>
      </w:r>
      <w:r w:rsidRPr="00E044AD">
        <w:t xml:space="preserve"> </w:t>
      </w:r>
      <w:r w:rsidRPr="00E044AD">
        <w:rPr>
          <w:rFonts w:ascii="Aptos" w:hAnsi="Aptos" w:cs="Aptos"/>
        </w:rPr>
        <w:t>προβληματισμούς</w:t>
      </w:r>
      <w:r w:rsidRPr="00E044AD">
        <w:t xml:space="preserve"> </w:t>
      </w:r>
      <w:r w:rsidRPr="00E044AD">
        <w:rPr>
          <w:rFonts w:ascii="Aptos" w:hAnsi="Aptos" w:cs="Aptos"/>
        </w:rPr>
        <w:t>του</w:t>
      </w:r>
      <w:r w:rsidRPr="00E044AD">
        <w:t xml:space="preserve"> </w:t>
      </w:r>
      <w:r w:rsidRPr="00E044AD">
        <w:rPr>
          <w:rFonts w:ascii="Aptos" w:hAnsi="Aptos" w:cs="Aptos"/>
        </w:rPr>
        <w:t>για</w:t>
      </w:r>
      <w:r w:rsidRPr="00E044AD">
        <w:t xml:space="preserve"> </w:t>
      </w:r>
      <w:r w:rsidRPr="00E044AD">
        <w:rPr>
          <w:rFonts w:ascii="Aptos" w:hAnsi="Aptos" w:cs="Aptos"/>
        </w:rPr>
        <w:t>την</w:t>
      </w:r>
      <w:r w:rsidRPr="00E044AD">
        <w:t xml:space="preserve"> </w:t>
      </w:r>
      <w:r w:rsidRPr="00E044AD">
        <w:rPr>
          <w:rFonts w:ascii="Aptos" w:hAnsi="Aptos" w:cs="Aptos"/>
        </w:rPr>
        <w:t>εντολή</w:t>
      </w:r>
      <w:r w:rsidRPr="00E044AD">
        <w:t xml:space="preserve"> </w:t>
      </w:r>
      <w:r w:rsidRPr="00E044AD">
        <w:rPr>
          <w:rFonts w:ascii="Aptos" w:hAnsi="Aptos" w:cs="Aptos"/>
        </w:rPr>
        <w:t>του</w:t>
      </w:r>
      <w:r w:rsidRPr="00E044AD">
        <w:t xml:space="preserve"> </w:t>
      </w:r>
      <w:r w:rsidRPr="00E044AD">
        <w:rPr>
          <w:rFonts w:ascii="Aptos" w:hAnsi="Aptos" w:cs="Aptos"/>
        </w:rPr>
        <w:t>Αχιλλέα</w:t>
      </w:r>
      <w:r w:rsidRPr="00E044AD">
        <w:t>.</w:t>
      </w:r>
      <w:r w:rsidRPr="00E044AD">
        <w:br/>
      </w:r>
      <w:r w:rsidRPr="00E044AD">
        <w:rPr>
          <w:rFonts w:ascii="Segoe UI Emoji" w:hAnsi="Segoe UI Emoji" w:cs="Segoe UI Emoji"/>
        </w:rPr>
        <w:t>✅</w:t>
      </w:r>
      <w:r w:rsidRPr="00E044AD">
        <w:t xml:space="preserve"> </w:t>
      </w:r>
      <w:r w:rsidRPr="00E044AD">
        <w:rPr>
          <w:rFonts w:ascii="Aptos" w:hAnsi="Aptos" w:cs="Aptos"/>
        </w:rPr>
        <w:t>Την</w:t>
      </w:r>
      <w:r w:rsidRPr="00E044AD">
        <w:t xml:space="preserve"> </w:t>
      </w:r>
      <w:r w:rsidRPr="00E044AD">
        <w:rPr>
          <w:rFonts w:ascii="Aptos" w:hAnsi="Aptos" w:cs="Aptos"/>
        </w:rPr>
        <w:t>αίσθηση</w:t>
      </w:r>
      <w:r w:rsidRPr="00E044AD">
        <w:t xml:space="preserve"> </w:t>
      </w:r>
      <w:r w:rsidRPr="00E044AD">
        <w:rPr>
          <w:rFonts w:ascii="Aptos" w:hAnsi="Aptos" w:cs="Aptos"/>
        </w:rPr>
        <w:t>δύναμης</w:t>
      </w:r>
      <w:r w:rsidRPr="00E044AD">
        <w:t xml:space="preserve"> </w:t>
      </w:r>
      <w:r w:rsidRPr="00E044AD">
        <w:rPr>
          <w:rFonts w:ascii="Aptos" w:hAnsi="Aptos" w:cs="Aptos"/>
        </w:rPr>
        <w:t>που</w:t>
      </w:r>
      <w:r w:rsidRPr="00E044AD">
        <w:t xml:space="preserve"> </w:t>
      </w:r>
      <w:r w:rsidRPr="00E044AD">
        <w:rPr>
          <w:rFonts w:ascii="Aptos" w:hAnsi="Aptos" w:cs="Aptos"/>
        </w:rPr>
        <w:t>νιώθει</w:t>
      </w:r>
      <w:r w:rsidRPr="00E044AD">
        <w:t xml:space="preserve"> </w:t>
      </w:r>
      <w:r w:rsidRPr="00E044AD">
        <w:rPr>
          <w:rFonts w:ascii="Aptos" w:hAnsi="Aptos" w:cs="Aptos"/>
        </w:rPr>
        <w:t>καθώς</w:t>
      </w:r>
      <w:r w:rsidRPr="00E044AD">
        <w:t xml:space="preserve"> </w:t>
      </w:r>
      <w:r w:rsidRPr="00E044AD">
        <w:rPr>
          <w:rFonts w:ascii="Aptos" w:hAnsi="Aptos" w:cs="Aptos"/>
        </w:rPr>
        <w:t>προελαύνει</w:t>
      </w:r>
      <w:r w:rsidRPr="00E044AD">
        <w:t>.</w:t>
      </w:r>
      <w:r w:rsidRPr="00E044AD">
        <w:br/>
      </w:r>
      <w:r w:rsidRPr="00E044AD">
        <w:rPr>
          <w:rFonts w:ascii="Segoe UI Emoji" w:hAnsi="Segoe UI Emoji" w:cs="Segoe UI Emoji"/>
        </w:rPr>
        <w:t>✅</w:t>
      </w:r>
      <w:r w:rsidRPr="00E044AD">
        <w:t xml:space="preserve"> </w:t>
      </w:r>
      <w:r w:rsidRPr="00E044AD">
        <w:rPr>
          <w:rFonts w:ascii="Aptos" w:hAnsi="Aptos" w:cs="Aptos"/>
        </w:rPr>
        <w:t>Την</w:t>
      </w:r>
      <w:r w:rsidRPr="00E044AD">
        <w:t xml:space="preserve"> </w:t>
      </w:r>
      <w:r w:rsidRPr="00E044AD">
        <w:rPr>
          <w:rFonts w:ascii="Aptos" w:hAnsi="Aptos" w:cs="Aptos"/>
        </w:rPr>
        <w:t>αντίδρασή</w:t>
      </w:r>
      <w:r w:rsidRPr="00E044AD">
        <w:t xml:space="preserve"> </w:t>
      </w:r>
      <w:r w:rsidRPr="00E044AD">
        <w:rPr>
          <w:rFonts w:ascii="Aptos" w:hAnsi="Aptos" w:cs="Aptos"/>
        </w:rPr>
        <w:t>του</w:t>
      </w:r>
      <w:r w:rsidRPr="00E044AD">
        <w:t xml:space="preserve"> </w:t>
      </w:r>
      <w:r w:rsidRPr="00E044AD">
        <w:rPr>
          <w:rFonts w:ascii="Aptos" w:hAnsi="Aptos" w:cs="Aptos"/>
        </w:rPr>
        <w:t>καθώς</w:t>
      </w:r>
      <w:r w:rsidRPr="00E044AD">
        <w:t xml:space="preserve"> </w:t>
      </w:r>
      <w:r w:rsidRPr="00E044AD">
        <w:rPr>
          <w:rFonts w:ascii="Aptos" w:hAnsi="Aptos" w:cs="Aptos"/>
        </w:rPr>
        <w:t>νιώθει</w:t>
      </w:r>
      <w:r w:rsidRPr="00E044AD">
        <w:t xml:space="preserve"> </w:t>
      </w:r>
      <w:r w:rsidRPr="00E044AD">
        <w:rPr>
          <w:rFonts w:ascii="Aptos" w:hAnsi="Aptos" w:cs="Aptos"/>
        </w:rPr>
        <w:t>την</w:t>
      </w:r>
      <w:r w:rsidRPr="00E044AD">
        <w:t xml:space="preserve"> </w:t>
      </w:r>
      <w:r w:rsidRPr="00E044AD">
        <w:rPr>
          <w:rFonts w:ascii="Aptos" w:hAnsi="Aptos" w:cs="Aptos"/>
        </w:rPr>
        <w:t>αόρατη</w:t>
      </w:r>
      <w:r w:rsidRPr="00E044AD">
        <w:t xml:space="preserve"> </w:t>
      </w:r>
      <w:r w:rsidRPr="00E044AD">
        <w:rPr>
          <w:rFonts w:ascii="Aptos" w:hAnsi="Aptos" w:cs="Aptos"/>
        </w:rPr>
        <w:t>δύναμη</w:t>
      </w:r>
      <w:r w:rsidRPr="00E044AD">
        <w:t xml:space="preserve"> </w:t>
      </w:r>
      <w:r w:rsidRPr="00E044AD">
        <w:rPr>
          <w:rFonts w:ascii="Aptos" w:hAnsi="Aptos" w:cs="Aptos"/>
        </w:rPr>
        <w:t>του</w:t>
      </w:r>
      <w:r w:rsidRPr="00E044AD">
        <w:t xml:space="preserve"> </w:t>
      </w:r>
      <w:r w:rsidRPr="00E044AD">
        <w:rPr>
          <w:rFonts w:ascii="Aptos" w:hAnsi="Aptos" w:cs="Aptos"/>
        </w:rPr>
        <w:t>Απόλλωνα</w:t>
      </w:r>
      <w:r w:rsidRPr="00E044AD">
        <w:t xml:space="preserve"> </w:t>
      </w:r>
      <w:r w:rsidRPr="00E044AD">
        <w:rPr>
          <w:rFonts w:ascii="Aptos" w:hAnsi="Aptos" w:cs="Aptos"/>
        </w:rPr>
        <w:t>να</w:t>
      </w:r>
      <w:r w:rsidRPr="00E044AD">
        <w:t xml:space="preserve"> </w:t>
      </w:r>
      <w:r w:rsidRPr="00E044AD">
        <w:rPr>
          <w:rFonts w:ascii="Aptos" w:hAnsi="Aptos" w:cs="Aptos"/>
        </w:rPr>
        <w:t>τον</w:t>
      </w:r>
      <w:r w:rsidRPr="00E044AD">
        <w:t xml:space="preserve"> </w:t>
      </w:r>
      <w:r w:rsidRPr="00E044AD">
        <w:rPr>
          <w:rFonts w:ascii="Aptos" w:hAnsi="Aptos" w:cs="Aptos"/>
        </w:rPr>
        <w:t>σταματά</w:t>
      </w:r>
      <w:r w:rsidRPr="00E044AD">
        <w:t>.</w:t>
      </w:r>
      <w:r w:rsidRPr="00E044AD"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19A92" w14:textId="77777777" w:rsidR="00E044AD" w:rsidRDefault="00E044AD" w:rsidP="00E044AD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22892" w14:textId="214E1B7F" w:rsidR="00E044AD" w:rsidRPr="00E044AD" w:rsidRDefault="00E044AD" w:rsidP="00E044AD"/>
    <w:sectPr w:rsidR="00E044AD" w:rsidRPr="00E04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040F"/>
    <w:multiLevelType w:val="multilevel"/>
    <w:tmpl w:val="8BF0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E0381"/>
    <w:multiLevelType w:val="multilevel"/>
    <w:tmpl w:val="8BF0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714520">
    <w:abstractNumId w:val="0"/>
  </w:num>
  <w:num w:numId="2" w16cid:durableId="332147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AD"/>
    <w:rsid w:val="0028310D"/>
    <w:rsid w:val="00E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0A97"/>
  <w15:chartTrackingRefBased/>
  <w15:docId w15:val="{E1A4EFC1-CCFB-4713-B530-FE64ECA3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4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4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4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4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4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4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4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4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4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4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44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44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44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44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44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44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4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4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4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44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44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44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4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44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4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2025-03-06T21:07:00Z</dcterms:created>
  <dcterms:modified xsi:type="dcterms:W3CDTF">2025-03-06T21:14:00Z</dcterms:modified>
</cp:coreProperties>
</file>