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443B6" w14:textId="7203F4BF" w:rsidR="005F2C2B" w:rsidRDefault="005F2C2B">
      <w:r>
        <w:t>ΥΛΗ ΓΙΑ ΤΟ ΔΙΑΓΩΝΙΣΜΑ ΑΡΧΑΙΩΝ ΕΛΛΗΝΙΚΩΝ</w:t>
      </w:r>
      <w:r w:rsidR="0017097C">
        <w:t xml:space="preserve"> ΑΠΟ ΤΟ ΠΡΩΤΟΤΥΠΟ</w:t>
      </w:r>
    </w:p>
    <w:p w14:paraId="3AA98637" w14:textId="77777777" w:rsidR="005F2C2B" w:rsidRDefault="005F2C2B">
      <w:r>
        <w:t>Ενότητα 5, 6</w:t>
      </w:r>
    </w:p>
    <w:p w14:paraId="6912FB3C" w14:textId="36E9C1CA" w:rsidR="005F2C2B" w:rsidRDefault="005F2C2B" w:rsidP="005F2C2B">
      <w:pPr>
        <w:pStyle w:val="a6"/>
        <w:numPr>
          <w:ilvl w:val="0"/>
          <w:numId w:val="1"/>
        </w:numPr>
      </w:pPr>
      <w:r>
        <w:t>ΚΕΙΜΕΝΑ: - Νοηματική απόδοση- ερωτήσεις κατανόησης</w:t>
      </w:r>
    </w:p>
    <w:p w14:paraId="1F3DEF1A" w14:textId="7F4F0710" w:rsidR="005F2C2B" w:rsidRPr="005F2C2B" w:rsidRDefault="005F2C2B" w:rsidP="005F2C2B">
      <w:pPr>
        <w:pStyle w:val="a6"/>
        <w:numPr>
          <w:ilvl w:val="0"/>
          <w:numId w:val="1"/>
        </w:numPr>
      </w:pPr>
      <w:r>
        <w:t xml:space="preserve">ΛΕΞΙΛΟΓΙΚΑ- </w:t>
      </w:r>
      <w:proofErr w:type="spellStart"/>
      <w:r w:rsidRPr="005F2C2B">
        <w:rPr>
          <w:rFonts w:ascii="Arial" w:hAnsi="Arial" w:cs="Arial"/>
          <w:b/>
          <w:bCs/>
          <w:i/>
          <w:iCs/>
        </w:rPr>
        <w:t>ἄ</w:t>
      </w:r>
      <w:r w:rsidRPr="005F2C2B">
        <w:rPr>
          <w:b/>
          <w:bCs/>
          <w:i/>
          <w:iCs/>
        </w:rPr>
        <w:t>γω</w:t>
      </w:r>
      <w:proofErr w:type="spellEnd"/>
      <w:r>
        <w:rPr>
          <w:b/>
          <w:bCs/>
          <w:i/>
          <w:iCs/>
        </w:rPr>
        <w:t xml:space="preserve">/ πείθω </w:t>
      </w:r>
    </w:p>
    <w:p w14:paraId="770AE54D" w14:textId="50BF38AB" w:rsidR="005F2C2B" w:rsidRPr="005F2C2B" w:rsidRDefault="005F2C2B" w:rsidP="005F2C2B">
      <w:pPr>
        <w:pStyle w:val="a6"/>
        <w:numPr>
          <w:ilvl w:val="0"/>
          <w:numId w:val="1"/>
        </w:numPr>
      </w:pPr>
      <w:r>
        <w:t xml:space="preserve">ΕΤΥΜΟΛΟΓΙΚΑ- </w:t>
      </w:r>
      <w:r w:rsidRPr="005F2C2B">
        <w:rPr>
          <w:b/>
          <w:bCs/>
        </w:rPr>
        <w:t>Πρώτο συνθετικό λέξη κλιτή – ρήμα</w:t>
      </w:r>
      <w:r w:rsidR="00D73E8F">
        <w:rPr>
          <w:b/>
          <w:bCs/>
        </w:rPr>
        <w:t xml:space="preserve"> (Ενότητα 5)</w:t>
      </w:r>
      <w:r>
        <w:rPr>
          <w:b/>
          <w:bCs/>
        </w:rPr>
        <w:t>/</w:t>
      </w:r>
      <w:r w:rsidRPr="005F2C2B">
        <w:rPr>
          <w:rFonts w:ascii="Tahoma" w:hAnsi="Tahoma" w:cs="Tahoma"/>
          <w:b/>
          <w:bCs/>
          <w:color w:val="008CB6"/>
          <w:spacing w:val="15"/>
          <w:sz w:val="21"/>
          <w:szCs w:val="21"/>
          <w:shd w:val="clear" w:color="auto" w:fill="FFFFFF"/>
        </w:rPr>
        <w:t xml:space="preserve"> </w:t>
      </w:r>
      <w:r w:rsidRPr="005F2C2B">
        <w:rPr>
          <w:b/>
          <w:bCs/>
        </w:rPr>
        <w:t>Πρώτο συνθετικό λέξη άκλιτη</w:t>
      </w:r>
      <w:r w:rsidR="00D73E8F">
        <w:rPr>
          <w:b/>
          <w:bCs/>
        </w:rPr>
        <w:t xml:space="preserve"> (Ενότητα 6)</w:t>
      </w:r>
      <w:r w:rsidRPr="005F2C2B">
        <w:rPr>
          <w:b/>
          <w:bCs/>
        </w:rPr>
        <w:br/>
        <w:t>(επίρρημα, πρόθεση, αχώριστο μόριο)</w:t>
      </w:r>
    </w:p>
    <w:p w14:paraId="3B9FBF34" w14:textId="5CD0259A" w:rsidR="005F2C2B" w:rsidRPr="005F2C2B" w:rsidRDefault="005F2C2B" w:rsidP="005F2C2B">
      <w:pPr>
        <w:pStyle w:val="a6"/>
        <w:numPr>
          <w:ilvl w:val="0"/>
          <w:numId w:val="1"/>
        </w:numPr>
      </w:pPr>
      <w:r>
        <w:t xml:space="preserve">ΓΡΑΜΜΑΤΙΚΗ- </w:t>
      </w:r>
      <w:r w:rsidRPr="005F2C2B">
        <w:rPr>
          <w:b/>
          <w:bCs/>
        </w:rPr>
        <w:t>1. Υποτακτική ενεστώτα του ρ. </w:t>
      </w:r>
      <w:proofErr w:type="spellStart"/>
      <w:r w:rsidRPr="005F2C2B">
        <w:rPr>
          <w:b/>
          <w:bCs/>
          <w:i/>
          <w:iCs/>
        </w:rPr>
        <w:t>ε</w:t>
      </w:r>
      <w:r w:rsidRPr="005F2C2B">
        <w:rPr>
          <w:rFonts w:ascii="Arial" w:hAnsi="Arial" w:cs="Arial"/>
          <w:b/>
          <w:bCs/>
          <w:i/>
          <w:iCs/>
        </w:rPr>
        <w:t>ἰ</w:t>
      </w:r>
      <w:r w:rsidRPr="005F2C2B">
        <w:rPr>
          <w:b/>
          <w:bCs/>
          <w:i/>
          <w:iCs/>
        </w:rPr>
        <w:t>μί</w:t>
      </w:r>
      <w:proofErr w:type="spellEnd"/>
      <w:r w:rsidRPr="005F2C2B">
        <w:rPr>
          <w:b/>
          <w:bCs/>
        </w:rPr>
        <w:t xml:space="preserve"> και </w:t>
      </w:r>
      <w:r w:rsidR="00D73E8F">
        <w:rPr>
          <w:b/>
          <w:bCs/>
        </w:rPr>
        <w:t xml:space="preserve">ενεστώτα, αορίστου και </w:t>
      </w:r>
      <w:r w:rsidRPr="005F2C2B">
        <w:rPr>
          <w:b/>
          <w:bCs/>
        </w:rPr>
        <w:t xml:space="preserve">παρακειμένου των βαρύτονων ρημάτων </w:t>
      </w:r>
      <w:proofErr w:type="spellStart"/>
      <w:r w:rsidRPr="005F2C2B">
        <w:rPr>
          <w:b/>
          <w:bCs/>
        </w:rPr>
        <w:t>ε.φ</w:t>
      </w:r>
      <w:proofErr w:type="spellEnd"/>
      <w:r w:rsidRPr="005F2C2B">
        <w:rPr>
          <w:b/>
          <w:bCs/>
        </w:rPr>
        <w:t>.</w:t>
      </w:r>
      <w:r w:rsidR="006A4D74">
        <w:rPr>
          <w:b/>
          <w:bCs/>
        </w:rPr>
        <w:t xml:space="preserve"> (ΓΡΑΜΜΑΤΙΚΗ σελ.163, 164-166, )</w:t>
      </w:r>
      <w:r>
        <w:rPr>
          <w:b/>
          <w:bCs/>
        </w:rPr>
        <w:t>- ενότητα 5</w:t>
      </w:r>
      <w:r w:rsidR="00D73E8F">
        <w:rPr>
          <w:b/>
          <w:bCs/>
        </w:rPr>
        <w:t xml:space="preserve"> και Γραμματική</w:t>
      </w:r>
      <w:r>
        <w:rPr>
          <w:b/>
          <w:bCs/>
        </w:rPr>
        <w:t xml:space="preserve">,  2. </w:t>
      </w:r>
      <w:r w:rsidRPr="005F2C2B">
        <w:rPr>
          <w:b/>
          <w:bCs/>
        </w:rPr>
        <w:t>Επίθετα γ΄ κλίσης</w:t>
      </w:r>
      <w:r w:rsidR="006A4D74">
        <w:rPr>
          <w:b/>
          <w:bCs/>
        </w:rPr>
        <w:t xml:space="preserve"> </w:t>
      </w:r>
      <w:r>
        <w:rPr>
          <w:b/>
          <w:bCs/>
        </w:rPr>
        <w:t xml:space="preserve"> – ενότητα 6 </w:t>
      </w:r>
      <w:r w:rsidR="006A4D74">
        <w:rPr>
          <w:b/>
          <w:bCs/>
        </w:rPr>
        <w:t xml:space="preserve"> (σχολικό εγχειρίδιο σελ.49)</w:t>
      </w:r>
    </w:p>
    <w:p w14:paraId="74AEEE5A" w14:textId="58E6050D" w:rsidR="005F2C2B" w:rsidRPr="006A4D74" w:rsidRDefault="005F2C2B" w:rsidP="005F2C2B">
      <w:pPr>
        <w:pStyle w:val="a6"/>
        <w:numPr>
          <w:ilvl w:val="0"/>
          <w:numId w:val="1"/>
        </w:numPr>
        <w:rPr>
          <w:b/>
          <w:bCs/>
        </w:rPr>
      </w:pPr>
      <w:r>
        <w:t xml:space="preserve">ΣΥΝΤΑΞΗ- </w:t>
      </w:r>
      <w:r w:rsidRPr="006A4D74">
        <w:rPr>
          <w:b/>
          <w:bCs/>
        </w:rPr>
        <w:t>Υποκείμενο απαρεμφάτου και μετοχής- Ταυτοπροσωπία/Ετεροπροσωπία</w:t>
      </w:r>
      <w:r w:rsidR="006A4D74">
        <w:t xml:space="preserve">  </w:t>
      </w:r>
      <w:r w:rsidR="006A4D74" w:rsidRPr="006A4D74">
        <w:rPr>
          <w:b/>
          <w:bCs/>
        </w:rPr>
        <w:t>(βιβλίο Α’ Γυμνασίου, σελ.132)</w:t>
      </w:r>
    </w:p>
    <w:p w14:paraId="3FF71984" w14:textId="70DC04DA" w:rsidR="005F2C2B" w:rsidRDefault="006A4D74" w:rsidP="00D73E8F">
      <w:pPr>
        <w:pStyle w:val="a6"/>
      </w:pPr>
      <w:r>
        <w:t xml:space="preserve">Για όλα τα παραπάνω, υπάρχουν σημειώσεις και σχετικά φύλλα εργασίας. Υπενθυμίζω ότι στην </w:t>
      </w:r>
      <w:r>
        <w:rPr>
          <w:lang w:val="en-GB"/>
        </w:rPr>
        <w:t>e</w:t>
      </w:r>
      <w:r w:rsidRPr="006A4D74">
        <w:t>-</w:t>
      </w:r>
      <w:r>
        <w:rPr>
          <w:lang w:val="en-GB"/>
        </w:rPr>
        <w:t>class</w:t>
      </w:r>
      <w:r>
        <w:t xml:space="preserve"> είναι αναρτημένα τα βιβλία αναφοράς  (στις συνδέσεις διαδικτύου ) αλλά και η μορφή του διαγωνίσματος στα έγγραφα!</w:t>
      </w:r>
    </w:p>
    <w:p w14:paraId="76A3F7DD" w14:textId="4EA5C4A1" w:rsidR="00214076" w:rsidRDefault="00214076" w:rsidP="00D73E8F">
      <w:pPr>
        <w:pStyle w:val="a6"/>
      </w:pPr>
      <w:r>
        <w:rPr>
          <w:noProof/>
        </w:rPr>
        <mc:AlternateContent>
          <mc:Choice Requires="wps">
            <w:drawing>
              <wp:inline distT="0" distB="0" distL="0" distR="0" wp14:anchorId="0AD8646C" wp14:editId="2A912DA5">
                <wp:extent cx="304800" cy="304800"/>
                <wp:effectExtent l="0" t="0" r="0" b="0"/>
                <wp:docPr id="1937626412" name="AutoShape 3" descr="A humorous depiction of an ancient Greek student reading, designed in the style of classical Greek pottery. The scene resembles a traditional black-figure or red-figure vase painting but with a comedic twist: the student looks exhausted, slumped over a scroll, with exaggerated tired eyes and a comically long text. An annoyed teacher in a toga watches, holding a stick, while a mischievous classmate doodles on another scroll. The setting includes traditional Greek motifs and a simple decorative borde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69C523" id="AutoShape 3" o:spid="_x0000_s1026" alt="A humorous depiction of an ancient Greek student reading, designed in the style of classical Greek pottery. The scene resembles a traditional black-figure or red-figure vase painting but with a comedic twist: the student looks exhausted, slumped over a scroll, with exaggerated tired eyes and a comically long text. An annoyed teacher in a toga watches, holding a stick, while a mischievous classmate doodles on another scroll. The setting includes traditional Greek motifs and a simple decorative border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214076">
        <w:t xml:space="preserve"> </w:t>
      </w:r>
      <w:r>
        <w:rPr>
          <w:noProof/>
        </w:rPr>
        <w:drawing>
          <wp:inline distT="0" distB="0" distL="0" distR="0" wp14:anchorId="73A4D2F8" wp14:editId="211A4929">
            <wp:extent cx="3924300" cy="3924300"/>
            <wp:effectExtent l="0" t="0" r="0" b="0"/>
            <wp:docPr id="1006766886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92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59ECCC17" wp14:editId="66A87428">
                <wp:extent cx="304800" cy="304800"/>
                <wp:effectExtent l="0" t="0" r="0" b="0"/>
                <wp:docPr id="811717645" name="Ορθογώνιο 2" descr="A humorous depiction of an ancient Greek student reading, designed in the style of classical Greek pottery. The scene resembles a traditional black-figure or red-figure vase painting but with a comedic twist: the student looks exhausted, slumped over a scroll, with exaggerated tired eyes and a comically long text. An annoyed teacher in a toga watches, holding a stick, while a mischievous classmate doodles on another scroll. The setting includes traditional Greek motifs and a simple decorative borde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554EFD" id="Ορθογώνιο 2" o:spid="_x0000_s1026" alt="A humorous depiction of an ancient Greek student reading, designed in the style of classical Greek pottery. The scene resembles a traditional black-figure or red-figure vase painting but with a comedic twist: the student looks exhausted, slumped over a scroll, with exaggerated tired eyes and a comically long text. An annoyed teacher in a toga watches, holding a stick, while a mischievous classmate doodles on another scroll. The setting includes traditional Greek motifs and a simple decorative border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F9233A7" w14:textId="63CFE9EF" w:rsidR="0017097C" w:rsidRPr="001437E6" w:rsidRDefault="001437E6" w:rsidP="00D73E8F">
      <w:pPr>
        <w:pStyle w:val="a6"/>
        <w:rPr>
          <w:sz w:val="48"/>
          <w:szCs w:val="48"/>
        </w:rPr>
      </w:pPr>
      <w:r>
        <w:rPr>
          <w:sz w:val="48"/>
          <w:szCs w:val="48"/>
        </w:rPr>
        <w:t xml:space="preserve">                        </w:t>
      </w:r>
      <w:r w:rsidRPr="001437E6">
        <w:rPr>
          <w:sz w:val="48"/>
          <w:szCs w:val="48"/>
        </w:rPr>
        <w:t>Καλή μελέτη!</w:t>
      </w:r>
    </w:p>
    <w:p w14:paraId="5726D0C4" w14:textId="77777777" w:rsidR="00D73E8F" w:rsidRDefault="00D73E8F" w:rsidP="00D73E8F">
      <w:pPr>
        <w:pStyle w:val="a6"/>
      </w:pPr>
    </w:p>
    <w:p w14:paraId="738BCECD" w14:textId="77777777" w:rsidR="005F2C2B" w:rsidRDefault="005F2C2B"/>
    <w:sectPr w:rsidR="005F2C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62DC6"/>
    <w:multiLevelType w:val="multilevel"/>
    <w:tmpl w:val="664283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BB1067"/>
    <w:multiLevelType w:val="hybridMultilevel"/>
    <w:tmpl w:val="0888CA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25163"/>
    <w:multiLevelType w:val="multilevel"/>
    <w:tmpl w:val="1794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0098380">
    <w:abstractNumId w:val="1"/>
  </w:num>
  <w:num w:numId="2" w16cid:durableId="272714024">
    <w:abstractNumId w:val="0"/>
  </w:num>
  <w:num w:numId="3" w16cid:durableId="58863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2B"/>
    <w:rsid w:val="001437E6"/>
    <w:rsid w:val="0017097C"/>
    <w:rsid w:val="00214076"/>
    <w:rsid w:val="0028310D"/>
    <w:rsid w:val="005F2C2B"/>
    <w:rsid w:val="006A4D74"/>
    <w:rsid w:val="00D7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E68352"/>
  <w15:chartTrackingRefBased/>
  <w15:docId w15:val="{F84CBBE8-63B6-4476-8BED-6AE10C4D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F2C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F2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F2C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F2C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F2C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F2C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F2C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F2C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F2C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F2C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F2C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F2C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F2C2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F2C2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F2C2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F2C2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F2C2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F2C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F2C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F2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F2C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F2C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F2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F2C2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F2C2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F2C2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F2C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F2C2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F2C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lazarou</dc:creator>
  <cp:keywords/>
  <dc:description/>
  <cp:lastModifiedBy>ioanna lazarou</cp:lastModifiedBy>
  <cp:revision>1</cp:revision>
  <dcterms:created xsi:type="dcterms:W3CDTF">2025-03-06T16:31:00Z</dcterms:created>
  <dcterms:modified xsi:type="dcterms:W3CDTF">2025-03-06T17:33:00Z</dcterms:modified>
</cp:coreProperties>
</file>