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</w:rPr>
      </w:pPr>
      <w:r>
        <w:rPr>
          <w:b/>
        </w:rPr>
        <w:t>Από την 3</w:t>
      </w:r>
      <w:r>
        <w:rPr>
          <w:b/>
          <w:vertAlign w:val="superscript"/>
        </w:rPr>
        <w:t>η</w:t>
      </w:r>
      <w:r>
        <w:rPr>
          <w:b/>
        </w:rPr>
        <w:t xml:space="preserve"> Σεπτεμβρίου 1843 έως την έξωση του Όθωνα 1862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Το </w:t>
      </w:r>
      <w:r>
        <w:rPr>
          <w:b/>
        </w:rPr>
        <w:t>Σύνταγμα του 1844</w:t>
      </w:r>
      <w:r>
        <w:rPr/>
        <w:t xml:space="preserve"> όριζε: </w:t>
      </w:r>
    </w:p>
    <w:p>
      <w:pPr>
        <w:pStyle w:val="Normal"/>
        <w:bidi w:val="0"/>
        <w:jc w:val="left"/>
        <w:rPr/>
      </w:pPr>
      <w:r>
        <w:rPr/>
        <w:t xml:space="preserve">-το πολίτευμα της </w:t>
      </w:r>
      <w:r>
        <w:rPr>
          <w:b/>
        </w:rPr>
        <w:t xml:space="preserve">συνταγματικής </w:t>
      </w:r>
      <w:r>
        <w:rPr>
          <w:b/>
        </w:rPr>
        <w:t>μοναρχίας</w:t>
      </w:r>
    </w:p>
    <w:p>
      <w:pPr>
        <w:pStyle w:val="Normal"/>
        <w:bidi w:val="0"/>
        <w:jc w:val="left"/>
        <w:rPr/>
      </w:pPr>
      <w:r>
        <w:rPr/>
        <w:t xml:space="preserve">- τη </w:t>
      </w:r>
      <w:r>
        <w:rPr>
          <w:b/>
        </w:rPr>
        <w:t>νομοθετική</w:t>
      </w:r>
      <w:r>
        <w:rPr/>
        <w:t xml:space="preserve"> εξουσία ασκούν: </w:t>
      </w:r>
      <w:r>
        <w:rPr>
          <w:b/>
        </w:rPr>
        <w:t xml:space="preserve">ο </w:t>
      </w:r>
      <w:r>
        <w:rPr>
          <w:b/>
        </w:rPr>
        <w:t>βασιλιάς</w:t>
      </w:r>
      <w:r>
        <w:rPr/>
        <w:t>,</w:t>
      </w:r>
    </w:p>
    <w:p>
      <w:pPr>
        <w:pStyle w:val="Normal"/>
        <w:bidi w:val="0"/>
        <w:jc w:val="left"/>
        <w:rPr/>
      </w:pPr>
      <w:r>
        <w:rPr>
          <w:b/>
        </w:rPr>
        <w:tab/>
        <w:tab/>
        <w:tab/>
        <w:tab/>
        <w:t xml:space="preserve">        η </w:t>
      </w:r>
      <w:r>
        <w:rPr>
          <w:b/>
        </w:rPr>
        <w:t>γερουσία</w:t>
      </w:r>
      <w:r>
        <w:rPr/>
        <w:t xml:space="preserve"> (διορίζεται από βασιλιά) 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        </w:t>
      </w:r>
      <w:r>
        <w:rPr>
          <w:b/>
          <w:bCs/>
        </w:rPr>
        <w:t>η</w:t>
      </w:r>
      <w:r>
        <w:rPr/>
        <w:t xml:space="preserve"> </w:t>
      </w:r>
      <w:r>
        <w:rPr>
          <w:b/>
        </w:rPr>
        <w:t>βουλή</w:t>
      </w:r>
      <w:r>
        <w:rPr/>
        <w:t xml:space="preserve"> (εκλέγεται από τον λαό)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-την </w:t>
      </w:r>
      <w:r>
        <w:rPr>
          <w:b/>
        </w:rPr>
        <w:t>εκτελεστική</w:t>
      </w:r>
      <w:r>
        <w:rPr/>
        <w:t xml:space="preserve"> εξουσία ασκεί </w:t>
      </w:r>
      <w:r>
        <w:rPr>
          <w:b/>
        </w:rPr>
        <w:t xml:space="preserve">ο </w:t>
      </w:r>
      <w:r>
        <w:rPr>
          <w:b/>
        </w:rPr>
        <w:t>βασιλιάς</w:t>
      </w:r>
      <w:r>
        <w:rPr/>
        <w:t xml:space="preserve"> </w:t>
      </w:r>
      <w:r>
        <w:rPr>
          <w:b/>
        </w:rPr>
        <w:t xml:space="preserve">και οι </w:t>
      </w:r>
      <w:r>
        <w:rPr>
          <w:b/>
        </w:rPr>
        <w:t>υπουργοί</w:t>
      </w:r>
      <w:r>
        <w:rPr/>
        <w:t xml:space="preserve"> (τους διόριζε ο ίδιος, χωρίς έγκριση βουλής)</w:t>
      </w:r>
    </w:p>
    <w:p>
      <w:pPr>
        <w:pStyle w:val="Normal"/>
        <w:bidi w:val="0"/>
        <w:jc w:val="left"/>
        <w:rPr/>
      </w:pPr>
      <w:r>
        <w:rPr/>
        <w:t xml:space="preserve">- οι </w:t>
      </w:r>
      <w:r>
        <w:rPr>
          <w:b/>
        </w:rPr>
        <w:t>δικαστές</w:t>
      </w:r>
      <w:r>
        <w:rPr/>
        <w:t xml:space="preserve"> διορίζονται και παύονται από τον </w:t>
      </w:r>
      <w:r>
        <w:rPr/>
        <w:t>βασιλιά</w:t>
      </w:r>
    </w:p>
    <w:p>
      <w:pPr>
        <w:pStyle w:val="Normal"/>
        <w:bidi w:val="0"/>
        <w:jc w:val="left"/>
        <w:rPr/>
      </w:pPr>
      <w:r>
        <w:rPr/>
        <w:t xml:space="preserve">-διαθέτει και κάποια </w:t>
      </w:r>
      <w:r>
        <w:rPr>
          <w:b/>
        </w:rPr>
        <w:t xml:space="preserve">φιλελεύθερα </w:t>
      </w:r>
      <w:r>
        <w:rPr/>
        <w:t>στοιχεία (ατομικές ελευθερίες)</w:t>
      </w:r>
    </w:p>
    <w:p>
      <w:pPr>
        <w:pStyle w:val="Normal"/>
        <w:bidi w:val="0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bidi w:val="0"/>
        <w:jc w:val="left"/>
        <w:rPr/>
      </w:pPr>
      <w:r>
        <w:rPr>
          <w:b/>
        </w:rPr>
        <w:t>Αυτόχθονες</w:t>
      </w:r>
      <w:r>
        <w:rPr/>
        <w:t xml:space="preserve">: Έλληνες γεννημένοι σε περιοχές που εντάχθηκαν στο </w:t>
      </w:r>
      <w:r>
        <w:rPr/>
        <w:t>ελληνικό</w:t>
      </w:r>
      <w:r>
        <w:rPr/>
        <w:t xml:space="preserve"> κράτος.</w:t>
      </w:r>
    </w:p>
    <w:p>
      <w:pPr>
        <w:pStyle w:val="Normal"/>
        <w:bidi w:val="0"/>
        <w:jc w:val="left"/>
        <w:rPr/>
      </w:pPr>
      <w:r>
        <w:rPr>
          <w:b/>
        </w:rPr>
        <w:t>Ετερόχθονες</w:t>
      </w:r>
      <w:r>
        <w:rPr/>
        <w:t xml:space="preserve">: Έλληνες γεννημένοι σε περιοχές που βρίσκονταν έξω από τα </w:t>
      </w:r>
      <w:r>
        <w:rPr/>
        <w:t xml:space="preserve">σύνορα </w:t>
      </w:r>
      <w:r>
        <w:rPr/>
        <w:t>του ελληνικού κράτους.</w:t>
      </w:r>
    </w:p>
    <w:p>
      <w:pPr>
        <w:pStyle w:val="Normal"/>
        <w:bidi w:val="0"/>
        <w:jc w:val="left"/>
        <w:rPr/>
      </w:pPr>
      <w:r>
        <w:rPr>
          <w:b/>
        </w:rPr>
        <w:t>Αιτία της σύγκρουσής τους</w:t>
      </w:r>
      <w:r>
        <w:rPr/>
        <w:t xml:space="preserve"> ήταν ότι οι ετερόχθονες, λόγω της μόρφωσής τους, καταλάμβαναν πολλές θέσεις της δημόσιας διοίκησης.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Η σύγκρουση μεταξύ τους </w:t>
      </w:r>
      <w:r>
        <w:rPr>
          <w:b/>
        </w:rPr>
        <w:t>κατέληξε σ</w:t>
      </w:r>
      <w:r>
        <w:rPr/>
        <w:t>το εξής:</w:t>
      </w:r>
    </w:p>
    <w:p>
      <w:pPr>
        <w:pStyle w:val="Normal"/>
        <w:bidi w:val="0"/>
        <w:jc w:val="left"/>
        <w:rPr/>
      </w:pPr>
      <w:r>
        <w:rPr/>
        <w:t>-  να μην επιτρέπεται στους ετερόχθονες να διοριστούν σε θέσεις διοίκησης</w:t>
      </w:r>
    </w:p>
    <w:p>
      <w:pPr>
        <w:pStyle w:val="Normal"/>
        <w:bidi w:val="0"/>
        <w:jc w:val="left"/>
        <w:rPr/>
      </w:pPr>
      <w:r>
        <w:rPr/>
        <w:t>- οι ετερόχθονες να εκλέγονται βουλευτές μόνο σε οικισμούς ετεροχθόνων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Η λειτουργία του πολιτεύματος</w:t>
      </w:r>
      <w:r>
        <w:rPr/>
        <w:t>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-η καθιέρωση </w:t>
      </w:r>
      <w:r>
        <w:rPr>
          <w:b/>
        </w:rPr>
        <w:t>κοινοβουλευτικών θεσμών</w:t>
      </w:r>
      <w:r>
        <w:rPr/>
        <w:t xml:space="preserve"> ήταν θετική εξέλιξη.</w:t>
      </w:r>
    </w:p>
    <w:p>
      <w:pPr>
        <w:pStyle w:val="Normal"/>
        <w:bidi w:val="0"/>
        <w:jc w:val="left"/>
        <w:rPr/>
      </w:pPr>
      <w:r>
        <w:rPr/>
        <w:t xml:space="preserve">-οι </w:t>
      </w:r>
      <w:r>
        <w:rPr>
          <w:b/>
        </w:rPr>
        <w:t>υπερεξουσίες</w:t>
      </w:r>
      <w:r>
        <w:rPr/>
        <w:t xml:space="preserve"> του βασιλιά νοθεύουν το δημοκρατικό χαρακτήρα του πολιτεύματος.</w:t>
      </w:r>
    </w:p>
    <w:p>
      <w:pPr>
        <w:pStyle w:val="Normal"/>
        <w:bidi w:val="0"/>
        <w:jc w:val="left"/>
        <w:rPr/>
      </w:pPr>
      <w:r>
        <w:rPr/>
        <w:t xml:space="preserve">-Χρησιμοποιούνται </w:t>
      </w:r>
      <w:r>
        <w:rPr>
          <w:b/>
        </w:rPr>
        <w:t xml:space="preserve">αθέμιτα </w:t>
      </w:r>
      <w:r>
        <w:rPr/>
        <w:t>μέσα από τα κόμματα για να επηρεάσουν τους ψηφοφόρους.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b/>
        </w:rPr>
        <w:t>Μεγάλη  Ιδέα</w:t>
      </w:r>
      <w:r>
        <w:rPr/>
        <w:t xml:space="preserve">: </w:t>
      </w:r>
      <w:r>
        <w:rPr>
          <w:u w:val="single"/>
        </w:rPr>
        <w:t xml:space="preserve">Η διεύρυνση των ελληνικών </w:t>
      </w:r>
      <w:r>
        <w:rPr>
          <w:u w:val="single"/>
        </w:rPr>
        <w:t>συνόρων</w:t>
      </w:r>
      <w:r>
        <w:rPr>
          <w:u w:val="single"/>
        </w:rPr>
        <w:t xml:space="preserve"> έτσι ώστε να  περιλάβουν περιοχές με ελληνικούς πληθυσμούς που βρίσκονταν υπό ……………….. κυριαρχία.</w:t>
      </w:r>
    </w:p>
    <w:p>
      <w:pPr>
        <w:pStyle w:val="Normal"/>
        <w:bidi w:val="0"/>
        <w:jc w:val="left"/>
        <w:rPr/>
      </w:pPr>
      <w:r>
        <w:rPr>
          <w:b/>
        </w:rPr>
        <w:t>Αλύτρωτο</w:t>
      </w:r>
      <w:r>
        <w:rPr/>
        <w:t xml:space="preserve">ι:Οι </w:t>
      </w:r>
      <w:r>
        <w:rPr/>
        <w:t xml:space="preserve">Έλληνες </w:t>
      </w:r>
      <w:r>
        <w:rPr/>
        <w:t xml:space="preserve"> που ζούσαν στην </w:t>
      </w:r>
      <w:r>
        <w:rPr/>
        <w:t>Οθωμανική</w:t>
      </w:r>
      <w:r>
        <w:rPr/>
        <w:t xml:space="preserve"> αυτοκρατορία και δεν είχαν </w:t>
      </w:r>
      <w:r>
        <w:rPr/>
        <w:t>απελευθερωθεί</w:t>
      </w:r>
      <w:r>
        <w:rPr/>
        <w:t xml:space="preserve">  ακόμη.</w:t>
      </w:r>
    </w:p>
    <w:p>
      <w:pPr>
        <w:pStyle w:val="Normal"/>
        <w:bidi w:val="0"/>
        <w:jc w:val="left"/>
        <w:rPr/>
      </w:pPr>
      <w:r>
        <w:rPr>
          <w:b/>
        </w:rPr>
        <w:t>Αλυτρωτισμός</w:t>
      </w:r>
      <w:r>
        <w:rPr/>
        <w:t xml:space="preserve">: η </w:t>
      </w:r>
      <w:r>
        <w:rPr/>
        <w:t>πολιτική</w:t>
      </w:r>
      <w:r>
        <w:rPr/>
        <w:t xml:space="preserve"> που στόχευε στην </w:t>
      </w:r>
      <w:r>
        <w:rPr/>
        <w:t>ενσωμάτωση</w:t>
      </w:r>
      <w:r>
        <w:rPr/>
        <w:t xml:space="preserve"> των αλύτρωτων Ελλήνων και των εδαφών στα οποία κατοικούσαν, στο ελληνικό κράτος.</w:t>
      </w:r>
    </w:p>
    <w:p>
      <w:pPr>
        <w:pStyle w:val="Normal"/>
        <w:bidi w:val="0"/>
        <w:jc w:val="left"/>
        <w:rPr/>
      </w:pPr>
      <w:r>
        <w:rPr>
          <w:b/>
        </w:rPr>
        <w:t xml:space="preserve">Κριμαϊκός πόλεμος (1854-1856): </w:t>
      </w:r>
      <w:r>
        <w:rPr/>
        <w:t>ήταν Ρωσοτουρκικός πόλεμος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Αγγλία και Γαλλία τάχθηκαν στο πλευρό του σουλτάνου</w:t>
      </w:r>
      <w:r>
        <w:rPr/>
        <w:t xml:space="preserve"> και ζήτησαν από την Ελλάδα να τηρήσει </w:t>
      </w:r>
      <w:r>
        <w:rPr>
          <w:b/>
        </w:rPr>
        <w:t>ουδετερότητα.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 xml:space="preserve">Η Ελλάδα </w:t>
      </w:r>
      <w:r>
        <w:rPr/>
        <w:t>θέλησε να διευρύνει τα σύνορά της και γι’αυτό</w:t>
      </w:r>
      <w:r>
        <w:rPr>
          <w:b/>
        </w:rPr>
        <w:t xml:space="preserve"> τάχθηκε στο πλευρό της Ρωσίας.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Ο πόλεμος έληξε με ήττα της Ρωσίας: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-</w:t>
      </w:r>
      <w:r>
        <w:rPr/>
        <w:t>ο σουλτάνος προχωρά</w:t>
      </w:r>
      <w:r>
        <w:rPr>
          <w:b/>
        </w:rPr>
        <w:t xml:space="preserve"> στο Χάτι Χουμαγιούν, </w:t>
      </w:r>
      <w:r>
        <w:rPr/>
        <w:t>μεταρρυθμίσεις με στόχο τη</w:t>
      </w:r>
      <w:r>
        <w:rPr>
          <w:b/>
        </w:rPr>
        <w:t xml:space="preserve"> διασφάλιση της ισότητας όλων των υπηκόων της οθωμανικής αυτοκρατορίας.</w:t>
      </w:r>
    </w:p>
    <w:p>
      <w:pPr>
        <w:pStyle w:val="Normal"/>
        <w:bidi w:val="0"/>
        <w:jc w:val="left"/>
        <w:rPr/>
      </w:pPr>
      <w:r>
        <w:rPr>
          <w:b/>
        </w:rPr>
        <w:t xml:space="preserve">- παύουν να υπάρχουν τα τρία κόμματα </w:t>
      </w:r>
      <w:r>
        <w:rPr/>
        <w:t xml:space="preserve">γιατί οι έλληνες </w:t>
      </w:r>
      <w:r>
        <w:rPr>
          <w:b/>
        </w:rPr>
        <w:t>έχασαν την εμπιστοσύνη</w:t>
      </w:r>
      <w:r>
        <w:rPr/>
        <w:t xml:space="preserve"> τους στις τρεις Μεγάλες Δυνάμεις.</w:t>
      </w:r>
    </w:p>
    <w:p>
      <w:pPr>
        <w:pStyle w:val="Normal"/>
        <w:bidi w:val="0"/>
        <w:jc w:val="left"/>
        <w:rPr/>
      </w:pPr>
      <w:r>
        <w:rPr>
          <w:b/>
        </w:rPr>
        <w:t>Η έξωση του Όθωνα</w:t>
      </w:r>
      <w:r>
        <w:rPr/>
        <w:t>:</w:t>
      </w:r>
    </w:p>
    <w:p>
      <w:pPr>
        <w:pStyle w:val="Normal"/>
        <w:bidi w:val="0"/>
        <w:jc w:val="left"/>
        <w:rPr/>
      </w:pPr>
      <w:r>
        <w:rPr/>
        <w:t xml:space="preserve">Αρκετοί πολιτικοί πίστευαν ότι ο </w:t>
      </w:r>
      <w:r>
        <w:rPr/>
        <w:t>Όθωνας</w:t>
      </w:r>
      <w:r>
        <w:rPr/>
        <w:t xml:space="preserve"> δεν είχε άλλα να προσφέρει στη χώρα του.</w:t>
      </w:r>
    </w:p>
    <w:p>
      <w:pPr>
        <w:pStyle w:val="Normal"/>
        <w:bidi w:val="0"/>
        <w:jc w:val="left"/>
        <w:rPr/>
      </w:pPr>
      <w:r>
        <w:rPr/>
        <w:t xml:space="preserve">Το Φεβρουάριο του 1862 ξέσπασε μια </w:t>
      </w:r>
      <w:r>
        <w:rPr/>
        <w:t>επανάσταση</w:t>
      </w:r>
      <w:r>
        <w:rPr/>
        <w:t xml:space="preserve"> εναντίον του στο Ναύπλιο, η οποία απέτυχε.</w:t>
      </w:r>
    </w:p>
    <w:p>
      <w:pPr>
        <w:pStyle w:val="Normal"/>
        <w:bidi w:val="0"/>
        <w:jc w:val="left"/>
        <w:rPr/>
      </w:pPr>
      <w:r>
        <w:rPr/>
        <w:t xml:space="preserve">Τον </w:t>
      </w:r>
      <w:r>
        <w:rPr>
          <w:b/>
        </w:rPr>
        <w:t>Οκτώβριο του 1862</w:t>
      </w:r>
      <w:r>
        <w:rPr/>
        <w:t xml:space="preserve"> επαναστάτησε και η φρουρά της Αθήνας. </w:t>
      </w:r>
      <w:r>
        <w:rPr>
          <w:b/>
        </w:rPr>
        <w:t>Ο Όθωνας κηρύχθηκε έκπτωτος</w:t>
      </w:r>
      <w:r>
        <w:rPr/>
        <w:t xml:space="preserve"> και υποχρεώθηκε να </w:t>
      </w:r>
      <w:r>
        <w:rPr/>
        <w:t>εγκαταλείψει</w:t>
      </w:r>
      <w:r>
        <w:rPr/>
        <w:t xml:space="preserve"> τη χώρα.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LibreOffice/24.8.5.2$Windows_X86_64 LibreOffice_project/fddf2685c70b461e7832239a0162a77216259f22</Application>
  <AppVersion>15.0000</AppVersion>
  <Pages>1</Pages>
  <Words>357</Words>
  <Characters>2073</Characters>
  <CharactersWithSpaces>2429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2025-03-12T16:43:23Z</dcterms:created>
  <dc:creator/>
  <dc:description/>
  <dc:language>el-GR</dc:language>
  <cp:lastModifiedBy/>
  <dcterms:modified xsi:type="dcterms:W3CDTF">2025-03-12T16:50:24Z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