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78" w:type="dxa"/>
        <w:tblCellSpacing w:w="0" w:type="dxa"/>
        <w:shd w:val="clear" w:color="auto" w:fill="FBE7A1"/>
        <w:tblCellMar>
          <w:left w:w="0" w:type="dxa"/>
          <w:right w:w="0" w:type="dxa"/>
        </w:tblCellMar>
        <w:tblLook w:val="04A0" w:firstRow="1" w:lastRow="0" w:firstColumn="1" w:lastColumn="0" w:noHBand="0" w:noVBand="1"/>
      </w:tblPr>
      <w:tblGrid>
        <w:gridCol w:w="7782"/>
        <w:gridCol w:w="51"/>
        <w:gridCol w:w="145"/>
      </w:tblGrid>
      <w:tr w:rsidR="00AB37AB" w:rsidRPr="00AB37AB" w:rsidTr="00AB37AB">
        <w:trPr>
          <w:gridAfter w:val="1"/>
          <w:tblCellSpacing w:w="0" w:type="dxa"/>
        </w:trPr>
        <w:tc>
          <w:tcPr>
            <w:tcW w:w="5000" w:type="pct"/>
            <w:shd w:val="clear" w:color="auto" w:fill="C9E2F9"/>
            <w:vAlign w:val="center"/>
            <w:hideMark/>
          </w:tcPr>
          <w:tbl>
            <w:tblPr>
              <w:tblW w:w="5000" w:type="pct"/>
              <w:tblCellSpacing w:w="0" w:type="dxa"/>
              <w:tblCellMar>
                <w:left w:w="0" w:type="dxa"/>
                <w:right w:w="0" w:type="dxa"/>
              </w:tblCellMar>
              <w:tblLook w:val="04A0" w:firstRow="1" w:lastRow="0" w:firstColumn="1" w:lastColumn="0" w:noHBand="0" w:noVBand="1"/>
            </w:tblPr>
            <w:tblGrid>
              <w:gridCol w:w="6882"/>
              <w:gridCol w:w="900"/>
            </w:tblGrid>
            <w:tr w:rsidR="00AB37AB" w:rsidRPr="00AB37AB">
              <w:trPr>
                <w:tblCellSpacing w:w="0" w:type="dxa"/>
              </w:trPr>
              <w:tc>
                <w:tcPr>
                  <w:tcW w:w="0" w:type="auto"/>
                  <w:vAlign w:val="center"/>
                  <w:hideMark/>
                </w:tcPr>
                <w:p w:rsidR="00AB37AB" w:rsidRPr="00AB37AB" w:rsidRDefault="00AB37AB" w:rsidP="00AB37AB">
                  <w:pPr>
                    <w:spacing w:after="0" w:line="240" w:lineRule="auto"/>
                    <w:outlineLvl w:val="1"/>
                    <w:rPr>
                      <w:rFonts w:ascii="Verdana" w:eastAsia="Times New Roman" w:hAnsi="Verdana" w:cs="Times New Roman"/>
                      <w:b/>
                      <w:bCs/>
                      <w:sz w:val="23"/>
                      <w:szCs w:val="23"/>
                      <w:lang w:eastAsia="el-GR"/>
                    </w:rPr>
                  </w:pPr>
                  <w:r w:rsidRPr="00AB37AB">
                    <w:rPr>
                      <w:rFonts w:ascii="Verdana" w:eastAsia="Times New Roman" w:hAnsi="Verdana" w:cs="Times New Roman"/>
                      <w:b/>
                      <w:bCs/>
                      <w:sz w:val="23"/>
                      <w:szCs w:val="23"/>
                      <w:lang w:eastAsia="el-GR"/>
                    </w:rPr>
                    <w:t>Τι είναι το οικολογικό αποτύπωμα;</w:t>
                  </w:r>
                </w:p>
              </w:tc>
              <w:tc>
                <w:tcPr>
                  <w:tcW w:w="900" w:type="dxa"/>
                  <w:vAlign w:val="center"/>
                  <w:hideMark/>
                </w:tcPr>
                <w:p w:rsidR="00AB37AB" w:rsidRPr="00AB37AB" w:rsidRDefault="00AB37AB" w:rsidP="00AB37AB">
                  <w:pPr>
                    <w:spacing w:after="0" w:line="240" w:lineRule="auto"/>
                    <w:jc w:val="right"/>
                    <w:rPr>
                      <w:rFonts w:ascii="Times New Roman" w:eastAsia="Times New Roman" w:hAnsi="Times New Roman" w:cs="Times New Roman"/>
                      <w:sz w:val="24"/>
                      <w:szCs w:val="24"/>
                      <w:lang w:eastAsia="el-GR"/>
                    </w:rPr>
                  </w:pPr>
                  <w:r w:rsidRPr="00AB37AB">
                    <w:rPr>
                      <w:rFonts w:ascii="Times New Roman" w:eastAsia="Times New Roman" w:hAnsi="Times New Roman" w:cs="Times New Roman"/>
                      <w:noProof/>
                      <w:sz w:val="24"/>
                      <w:szCs w:val="24"/>
                      <w:lang w:eastAsia="el-GR"/>
                    </w:rPr>
                    <w:drawing>
                      <wp:inline distT="0" distB="0" distL="0" distR="0" wp14:anchorId="4FC52A94" wp14:editId="59FF45B5">
                        <wp:extent cx="7620" cy="7620"/>
                        <wp:effectExtent l="0" t="0" r="0" b="0"/>
                        <wp:docPr id="1" name="Εικόνα 1" descr="Attention: open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open in a new wind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B37AB">
                    <w:rPr>
                      <w:rFonts w:ascii="Times New Roman" w:eastAsia="Times New Roman" w:hAnsi="Times New Roman" w:cs="Times New Roman"/>
                      <w:sz w:val="24"/>
                      <w:szCs w:val="24"/>
                      <w:lang w:eastAsia="el-GR"/>
                    </w:rPr>
                    <w:t> </w:t>
                  </w:r>
                  <w:r w:rsidRPr="00AB37AB">
                    <w:rPr>
                      <w:rFonts w:ascii="Times New Roman" w:eastAsia="Times New Roman" w:hAnsi="Times New Roman" w:cs="Times New Roman"/>
                      <w:noProof/>
                      <w:color w:val="990000"/>
                      <w:sz w:val="24"/>
                      <w:szCs w:val="24"/>
                      <w:lang w:eastAsia="el-GR"/>
                    </w:rPr>
                    <w:drawing>
                      <wp:inline distT="0" distB="0" distL="0" distR="0" wp14:anchorId="312217B5" wp14:editId="03F44443">
                        <wp:extent cx="153670" cy="153670"/>
                        <wp:effectExtent l="0" t="0" r="0" b="0"/>
                        <wp:docPr id="2" name="Εικόνα 2"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6" tooltip="&quot;PD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AB37AB">
                    <w:rPr>
                      <w:rFonts w:ascii="Times New Roman" w:eastAsia="Times New Roman" w:hAnsi="Times New Roman" w:cs="Times New Roman"/>
                      <w:noProof/>
                      <w:color w:val="990000"/>
                      <w:sz w:val="24"/>
                      <w:szCs w:val="24"/>
                      <w:lang w:eastAsia="el-GR"/>
                    </w:rPr>
                    <w:drawing>
                      <wp:inline distT="0" distB="0" distL="0" distR="0" wp14:anchorId="4CEB7915" wp14:editId="0091040F">
                        <wp:extent cx="153670" cy="153670"/>
                        <wp:effectExtent l="0" t="0" r="0" b="0"/>
                        <wp:docPr id="3" name="Εικόνα 3" descr="Print">
                          <a:hlinkClick xmlns:a="http://schemas.openxmlformats.org/drawingml/2006/main" r:id="rId8"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8" tooltip="&quot;Pri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AB37AB">
                    <w:rPr>
                      <w:rFonts w:ascii="Times New Roman" w:eastAsia="Times New Roman" w:hAnsi="Times New Roman" w:cs="Times New Roman"/>
                      <w:noProof/>
                      <w:color w:val="990000"/>
                      <w:sz w:val="24"/>
                      <w:szCs w:val="24"/>
                      <w:lang w:eastAsia="el-GR"/>
                    </w:rPr>
                    <w:drawing>
                      <wp:inline distT="0" distB="0" distL="0" distR="0" wp14:anchorId="5655565D" wp14:editId="22DF205B">
                        <wp:extent cx="153670" cy="153670"/>
                        <wp:effectExtent l="0" t="0" r="0" b="0"/>
                        <wp:docPr id="4" name="Εικόνα 4" descr="Email">
                          <a:hlinkClick xmlns:a="http://schemas.openxmlformats.org/drawingml/2006/main" r:id="rId10"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a:hlinkClick r:id="rId10" tooltip="&quot;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bl>
          <w:p w:rsidR="00AB37AB" w:rsidRPr="00AB37AB" w:rsidRDefault="00AB37AB" w:rsidP="00AB37AB">
            <w:pPr>
              <w:spacing w:after="0" w:line="240" w:lineRule="auto"/>
              <w:rPr>
                <w:rFonts w:ascii="Arial" w:eastAsia="Times New Roman" w:hAnsi="Arial" w:cs="Arial"/>
                <w:color w:val="000000"/>
                <w:sz w:val="18"/>
                <w:szCs w:val="18"/>
                <w:lang w:eastAsia="el-GR"/>
              </w:rPr>
            </w:pPr>
          </w:p>
        </w:tc>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color w:val="000000"/>
                <w:sz w:val="18"/>
                <w:szCs w:val="18"/>
                <w:lang w:eastAsia="el-GR"/>
              </w:rPr>
              <w:t> </w:t>
            </w:r>
          </w:p>
        </w:tc>
      </w:tr>
      <w:tr w:rsidR="00AB37AB" w:rsidRPr="00AB37AB" w:rsidTr="00AB37AB">
        <w:trPr>
          <w:tblCellSpacing w:w="0" w:type="dxa"/>
        </w:trPr>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noProof/>
                <w:color w:val="000000"/>
                <w:sz w:val="18"/>
                <w:szCs w:val="18"/>
                <w:lang w:eastAsia="el-GR"/>
              </w:rPr>
              <w:drawing>
                <wp:inline distT="0" distB="0" distL="0" distR="0" wp14:anchorId="2DCA7687" wp14:editId="4B31EDC9">
                  <wp:extent cx="92075" cy="92075"/>
                  <wp:effectExtent l="0" t="0" r="0" b="0"/>
                  <wp:docPr id="5" name="Εικόνα 5" descr="http://medsos.gr/medsos/templates/BlankTempla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sos.gr/medsos/templates/BlankTemplate/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 cy="92075"/>
                          </a:xfrm>
                          <a:prstGeom prst="rect">
                            <a:avLst/>
                          </a:prstGeom>
                          <a:noFill/>
                          <a:ln>
                            <a:noFill/>
                          </a:ln>
                        </pic:spPr>
                      </pic:pic>
                    </a:graphicData>
                  </a:graphic>
                </wp:inline>
              </w:drawing>
            </w:r>
          </w:p>
        </w:tc>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noProof/>
                <w:color w:val="000000"/>
                <w:sz w:val="18"/>
                <w:szCs w:val="18"/>
                <w:lang w:eastAsia="el-GR"/>
              </w:rPr>
              <w:drawing>
                <wp:inline distT="0" distB="0" distL="0" distR="0" wp14:anchorId="1646F9C2" wp14:editId="3BE83C3A">
                  <wp:extent cx="7620" cy="7620"/>
                  <wp:effectExtent l="0" t="0" r="0" b="0"/>
                  <wp:docPr id="6" name="Εικόνα 6" descr="http://medsos.gr/medsos/templates/BlankTempla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sos.gr/medsos/templates/BlankTemplate/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noProof/>
                <w:color w:val="000000"/>
                <w:sz w:val="18"/>
                <w:szCs w:val="18"/>
                <w:lang w:eastAsia="el-GR"/>
              </w:rPr>
              <w:drawing>
                <wp:inline distT="0" distB="0" distL="0" distR="0" wp14:anchorId="656A0297" wp14:editId="2EF255D0">
                  <wp:extent cx="92075" cy="92075"/>
                  <wp:effectExtent l="0" t="0" r="0" b="0"/>
                  <wp:docPr id="7" name="Εικόνα 7" descr="http://medsos.gr/medsos/templates/BlankTempla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sos.gr/medsos/templates/BlankTemplate/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 cy="92075"/>
                          </a:xfrm>
                          <a:prstGeom prst="rect">
                            <a:avLst/>
                          </a:prstGeom>
                          <a:noFill/>
                          <a:ln>
                            <a:noFill/>
                          </a:ln>
                        </pic:spPr>
                      </pic:pic>
                    </a:graphicData>
                  </a:graphic>
                </wp:inline>
              </w:drawing>
            </w:r>
          </w:p>
        </w:tc>
      </w:tr>
    </w:tbl>
    <w:p w:rsidR="00AB37AB" w:rsidRPr="00AB37AB" w:rsidRDefault="00AB37AB" w:rsidP="00AB37AB">
      <w:pPr>
        <w:spacing w:after="0" w:line="240" w:lineRule="auto"/>
        <w:rPr>
          <w:rFonts w:ascii="Times New Roman" w:eastAsia="Times New Roman" w:hAnsi="Times New Roman" w:cs="Times New Roman"/>
          <w:vanish/>
          <w:sz w:val="24"/>
          <w:szCs w:val="24"/>
          <w:lang w:eastAsia="el-GR"/>
        </w:rPr>
      </w:pPr>
    </w:p>
    <w:tbl>
      <w:tblPr>
        <w:tblW w:w="7978" w:type="dxa"/>
        <w:tblCellSpacing w:w="0" w:type="dxa"/>
        <w:shd w:val="clear" w:color="auto" w:fill="FBE7A1"/>
        <w:tblCellMar>
          <w:left w:w="0" w:type="dxa"/>
          <w:right w:w="0" w:type="dxa"/>
        </w:tblCellMar>
        <w:tblLook w:val="04A0" w:firstRow="1" w:lastRow="0" w:firstColumn="1" w:lastColumn="0" w:noHBand="0" w:noVBand="1"/>
      </w:tblPr>
      <w:tblGrid>
        <w:gridCol w:w="145"/>
        <w:gridCol w:w="7688"/>
        <w:gridCol w:w="145"/>
      </w:tblGrid>
      <w:tr w:rsidR="00AB37AB" w:rsidRPr="00AB37AB" w:rsidTr="00AB37AB">
        <w:trPr>
          <w:tblCellSpacing w:w="0" w:type="dxa"/>
        </w:trPr>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noProof/>
                <w:color w:val="000000"/>
                <w:sz w:val="18"/>
                <w:szCs w:val="18"/>
                <w:lang w:eastAsia="el-GR"/>
              </w:rPr>
              <w:drawing>
                <wp:inline distT="0" distB="0" distL="0" distR="0" wp14:anchorId="7838CB1C" wp14:editId="35D4FA84">
                  <wp:extent cx="92075" cy="92075"/>
                  <wp:effectExtent l="0" t="0" r="0" b="0"/>
                  <wp:docPr id="8" name="Εικόνα 8" descr="http://medsos.gr/medsos/templates/BlankTempla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sos.gr/medsos/templates/BlankTemplate/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 cy="92075"/>
                          </a:xfrm>
                          <a:prstGeom prst="rect">
                            <a:avLst/>
                          </a:prstGeom>
                          <a:noFill/>
                          <a:ln>
                            <a:noFill/>
                          </a:ln>
                        </pic:spPr>
                      </pic:pic>
                    </a:graphicData>
                  </a:graphic>
                </wp:inline>
              </w:drawing>
            </w:r>
          </w:p>
        </w:tc>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noProof/>
                <w:color w:val="000000"/>
                <w:sz w:val="18"/>
                <w:szCs w:val="18"/>
                <w:lang w:eastAsia="el-GR"/>
              </w:rPr>
              <w:drawing>
                <wp:inline distT="0" distB="0" distL="0" distR="0" wp14:anchorId="546B47C8" wp14:editId="32AD951B">
                  <wp:extent cx="7620" cy="7620"/>
                  <wp:effectExtent l="0" t="0" r="0" b="0"/>
                  <wp:docPr id="9" name="Εικόνα 9" descr="http://medsos.gr/medsos/templates/BlankTempla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sos.gr/medsos/templates/BlankTemplate/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noProof/>
                <w:color w:val="000000"/>
                <w:sz w:val="18"/>
                <w:szCs w:val="18"/>
                <w:lang w:eastAsia="el-GR"/>
              </w:rPr>
              <w:drawing>
                <wp:inline distT="0" distB="0" distL="0" distR="0" wp14:anchorId="0B5EA4D7" wp14:editId="48E6705F">
                  <wp:extent cx="92075" cy="92075"/>
                  <wp:effectExtent l="0" t="0" r="0" b="0"/>
                  <wp:docPr id="10" name="Εικόνα 10" descr="http://medsos.gr/medsos/templates/BlankTempla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sos.gr/medsos/templates/BlankTemplate/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 cy="92075"/>
                          </a:xfrm>
                          <a:prstGeom prst="rect">
                            <a:avLst/>
                          </a:prstGeom>
                          <a:noFill/>
                          <a:ln>
                            <a:noFill/>
                          </a:ln>
                        </pic:spPr>
                      </pic:pic>
                    </a:graphicData>
                  </a:graphic>
                </wp:inline>
              </w:drawing>
            </w:r>
          </w:p>
        </w:tc>
      </w:tr>
      <w:tr w:rsidR="00AB37AB" w:rsidRPr="00AB37AB" w:rsidTr="00AB37AB">
        <w:trPr>
          <w:tblCellSpacing w:w="0" w:type="dxa"/>
        </w:trPr>
        <w:tc>
          <w:tcPr>
            <w:tcW w:w="0" w:type="auto"/>
            <w:shd w:val="clear" w:color="auto" w:fill="FBE7A1"/>
            <w:vAlign w:val="center"/>
            <w:hideMark/>
          </w:tcPr>
          <w:p w:rsidR="00AB37AB" w:rsidRPr="00AB37AB" w:rsidRDefault="00AB37AB" w:rsidP="00AB37AB">
            <w:pPr>
              <w:spacing w:after="0" w:line="240" w:lineRule="auto"/>
              <w:rPr>
                <w:rFonts w:ascii="Arial" w:eastAsia="Times New Roman" w:hAnsi="Arial" w:cs="Arial"/>
                <w:color w:val="000000"/>
                <w:sz w:val="18"/>
                <w:szCs w:val="18"/>
                <w:lang w:eastAsia="el-GR"/>
              </w:rPr>
            </w:pPr>
            <w:r w:rsidRPr="00AB37AB">
              <w:rPr>
                <w:rFonts w:ascii="Arial" w:eastAsia="Times New Roman" w:hAnsi="Arial" w:cs="Arial"/>
                <w:color w:val="000000"/>
                <w:sz w:val="18"/>
                <w:szCs w:val="18"/>
                <w:lang w:eastAsia="el-GR"/>
              </w:rPr>
              <w:t> </w:t>
            </w:r>
          </w:p>
        </w:tc>
        <w:tc>
          <w:tcPr>
            <w:tcW w:w="5000" w:type="pct"/>
            <w:shd w:val="clear" w:color="auto" w:fill="EEF3FB"/>
            <w:vAlign w:val="center"/>
            <w:hideMark/>
          </w:tcPr>
          <w:tbl>
            <w:tblPr>
              <w:tblW w:w="5000" w:type="pct"/>
              <w:tblCellSpacing w:w="0" w:type="dxa"/>
              <w:tblCellMar>
                <w:left w:w="0" w:type="dxa"/>
                <w:right w:w="0" w:type="dxa"/>
              </w:tblCellMar>
              <w:tblLook w:val="04A0" w:firstRow="1" w:lastRow="0" w:firstColumn="1" w:lastColumn="0" w:noHBand="0" w:noVBand="1"/>
            </w:tblPr>
            <w:tblGrid>
              <w:gridCol w:w="7688"/>
            </w:tblGrid>
            <w:tr w:rsidR="00AB37AB" w:rsidRPr="00AB37AB">
              <w:trPr>
                <w:tblCellSpacing w:w="0" w:type="dxa"/>
              </w:trPr>
              <w:tc>
                <w:tcPr>
                  <w:tcW w:w="0" w:type="auto"/>
                  <w:vAlign w:val="center"/>
                  <w:hideMark/>
                </w:tcPr>
                <w:tbl>
                  <w:tblPr>
                    <w:tblW w:w="7585"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7585"/>
                  </w:tblGrid>
                  <w:tr w:rsidR="00AB37AB" w:rsidRPr="00AB37AB">
                    <w:trPr>
                      <w:tblCellSpacing w:w="15" w:type="dxa"/>
                    </w:trPr>
                    <w:tc>
                      <w:tcPr>
                        <w:tcW w:w="0" w:type="auto"/>
                        <w:shd w:val="clear" w:color="auto" w:fill="FFFFFF"/>
                        <w:tcMar>
                          <w:top w:w="0" w:type="dxa"/>
                          <w:left w:w="0" w:type="dxa"/>
                          <w:bottom w:w="0" w:type="dxa"/>
                          <w:right w:w="0" w:type="dxa"/>
                        </w:tcMar>
                        <w:vAlign w:val="center"/>
                        <w:hideMark/>
                      </w:tcPr>
                      <w:p w:rsidR="00AB37AB" w:rsidRPr="00AB37AB" w:rsidRDefault="00AB37AB" w:rsidP="00AB37AB">
                        <w:pPr>
                          <w:spacing w:after="0" w:line="240" w:lineRule="auto"/>
                          <w:jc w:val="both"/>
                          <w:rPr>
                            <w:rFonts w:ascii="Times New Roman" w:eastAsia="Times New Roman" w:hAnsi="Times New Roman" w:cs="Times New Roman"/>
                            <w:sz w:val="24"/>
                            <w:szCs w:val="24"/>
                            <w:lang w:eastAsia="el-GR"/>
                          </w:rPr>
                        </w:pPr>
                        <w:r w:rsidRPr="00AB37AB">
                          <w:rPr>
                            <w:rFonts w:ascii="Times New Roman" w:eastAsia="Times New Roman" w:hAnsi="Times New Roman" w:cs="Times New Roman"/>
                            <w:sz w:val="24"/>
                            <w:szCs w:val="24"/>
                            <w:lang w:eastAsia="el-GR"/>
                          </w:rPr>
                          <w:br/>
                          <w:t>Ένας τρόπος για να μετρήσουμε τις επιδράσεις της ανθρώπινης δραστηριότητας πάνω στη γη είναι το </w:t>
                        </w:r>
                        <w:r w:rsidRPr="00AB37AB">
                          <w:rPr>
                            <w:rFonts w:ascii="Times New Roman" w:eastAsia="Times New Roman" w:hAnsi="Times New Roman" w:cs="Times New Roman"/>
                            <w:b/>
                            <w:bCs/>
                            <w:sz w:val="24"/>
                            <w:szCs w:val="24"/>
                            <w:lang w:eastAsia="el-GR"/>
                          </w:rPr>
                          <w:t>"οικολογικό αποτύπωμα"</w:t>
                        </w:r>
                        <w:r w:rsidRPr="00AB37AB">
                          <w:rPr>
                            <w:rFonts w:ascii="Times New Roman" w:eastAsia="Times New Roman" w:hAnsi="Times New Roman" w:cs="Times New Roman"/>
                            <w:sz w:val="24"/>
                            <w:szCs w:val="24"/>
                            <w:lang w:eastAsia="el-GR"/>
                          </w:rPr>
                          <w:t>. Το "οικολογικό αποτύπωμα" είναι ένα μέτρο της "ζήτησης" (κατανάλωσης) φυσικών πόρων από μια κοινωνία για την κάλυψη των αναγκών της, συγκρίνοντας την με τη συνολική δυνατότητα της γης να παράγει και ν1 αναπαράγει αυτούς τους πόρους.</w:t>
                        </w:r>
                      </w:p>
                      <w:p w:rsidR="00AB37AB" w:rsidRPr="00AB37AB" w:rsidRDefault="00AB37AB" w:rsidP="00AB37AB">
                        <w:pPr>
                          <w:spacing w:after="0" w:line="240" w:lineRule="auto"/>
                          <w:jc w:val="both"/>
                          <w:rPr>
                            <w:rFonts w:ascii="Times New Roman" w:eastAsia="Times New Roman" w:hAnsi="Times New Roman" w:cs="Times New Roman"/>
                            <w:sz w:val="24"/>
                            <w:szCs w:val="24"/>
                            <w:lang w:eastAsia="el-GR"/>
                          </w:rPr>
                        </w:pPr>
                        <w:r w:rsidRPr="00AB37AB">
                          <w:rPr>
                            <w:rFonts w:ascii="Times New Roman" w:eastAsia="Times New Roman" w:hAnsi="Times New Roman" w:cs="Times New Roman"/>
                            <w:sz w:val="24"/>
                            <w:szCs w:val="24"/>
                            <w:lang w:eastAsia="el-GR"/>
                          </w:rPr>
                          <w:t> </w:t>
                        </w:r>
                      </w:p>
                      <w:p w:rsidR="00AB37AB" w:rsidRPr="00AB37AB" w:rsidRDefault="00AB37AB" w:rsidP="00AB37AB">
                        <w:pPr>
                          <w:spacing w:after="0" w:line="240" w:lineRule="auto"/>
                          <w:jc w:val="both"/>
                          <w:rPr>
                            <w:rFonts w:ascii="Times New Roman" w:eastAsia="Times New Roman" w:hAnsi="Times New Roman" w:cs="Times New Roman"/>
                            <w:sz w:val="24"/>
                            <w:szCs w:val="24"/>
                            <w:lang w:eastAsia="el-GR"/>
                          </w:rPr>
                        </w:pPr>
                        <w:r w:rsidRPr="00AB37AB">
                          <w:rPr>
                            <w:rFonts w:ascii="Times New Roman" w:eastAsia="Times New Roman" w:hAnsi="Times New Roman" w:cs="Times New Roman"/>
                            <w:sz w:val="24"/>
                            <w:szCs w:val="24"/>
                            <w:lang w:eastAsia="el-GR"/>
                          </w:rPr>
                          <w:t>Το "οικολογικό αποτύπωμα" εκτιμάει τους φυσικούς πόρους που απαιτούνται για να υποστηριχθούν οι υλικές ανάγκες ενός ατόμου ή ενός πληθυσμού σύμφωνα με τον τρόπο ζωής, τις συνήθειες και την τεχνολογία που χρησιμοποιείται.</w:t>
                        </w:r>
                      </w:p>
                      <w:p w:rsidR="00AB37AB" w:rsidRPr="00AB37AB" w:rsidRDefault="00AB37AB" w:rsidP="00AB37AB">
                        <w:pPr>
                          <w:spacing w:after="0" w:line="240" w:lineRule="auto"/>
                          <w:jc w:val="both"/>
                          <w:rPr>
                            <w:rFonts w:ascii="Times New Roman" w:eastAsia="Times New Roman" w:hAnsi="Times New Roman" w:cs="Times New Roman"/>
                            <w:sz w:val="24"/>
                            <w:szCs w:val="24"/>
                            <w:lang w:eastAsia="el-GR"/>
                          </w:rPr>
                        </w:pPr>
                        <w:r w:rsidRPr="00AB37AB">
                          <w:rPr>
                            <w:rFonts w:ascii="Times New Roman" w:eastAsia="Times New Roman" w:hAnsi="Times New Roman" w:cs="Times New Roman"/>
                            <w:sz w:val="24"/>
                            <w:szCs w:val="24"/>
                            <w:lang w:eastAsia="el-GR"/>
                          </w:rPr>
                          <w:t>Για να είναι εύκολα μετρήσιμο και κατανοητό, το "οικολογικό αποτύπωμα" βασίζεται σε ένα μοντέλο που "μετατρέπει" τις διάφορες καταναλωτικές ανάγκες σε έκταση παραγωγικής γης, όπως γεωργική γη, δάσος (για ξύλο αλλά και για τη δέσμευση του διοξειδίου του άνθρακα), βοσκοτόπια, διαβρωμένη ή δομημένη γη, που απαιτούνται για να μπορούν να καλυφθούν αυτές οι ανάγκες.</w:t>
                        </w:r>
                      </w:p>
                      <w:p w:rsidR="00AB37AB" w:rsidRPr="00AB37AB" w:rsidRDefault="00AB37AB" w:rsidP="00AB37AB">
                        <w:pPr>
                          <w:spacing w:after="0" w:line="240" w:lineRule="auto"/>
                          <w:jc w:val="both"/>
                          <w:rPr>
                            <w:rFonts w:ascii="Times New Roman" w:eastAsia="Times New Roman" w:hAnsi="Times New Roman" w:cs="Times New Roman"/>
                            <w:sz w:val="24"/>
                            <w:szCs w:val="24"/>
                            <w:lang w:eastAsia="el-GR"/>
                          </w:rPr>
                        </w:pPr>
                        <w:r w:rsidRPr="00AB37AB">
                          <w:rPr>
                            <w:rFonts w:ascii="Times New Roman" w:eastAsia="Times New Roman" w:hAnsi="Times New Roman" w:cs="Times New Roman"/>
                            <w:sz w:val="24"/>
                            <w:szCs w:val="24"/>
                            <w:lang w:eastAsia="el-GR"/>
                          </w:rPr>
                          <w:t>Αν διαιρέσουμε τη διαθέσιμη επιφάνεια του πλανήτη δια του σημερινού παγκόσμιου πληθυσμό, υπολογίζεται ότι στον καθένα μας "αντιστοιχούν" περίπου 2 εκτάρια από τον πλανήτη, από τα οποία μόνο το 1.7 είναι διαθέσιμο για ανθρώπινη χρήση. Λαμβάνοντας υπόψη τις δημογραφικές αλλαγές (αύξηση πληθυσμού με σταθερή όμως την επιφάνεια του πλανήτη Γη), σε 50 χρόνια η κατά κεφαλή "διαθέσιμη" επιφάνεια εδάφους δεν θα ξεπερνάει το ένα εκτάριο.</w:t>
                        </w:r>
                        <w:r w:rsidRPr="00AB37AB">
                          <w:rPr>
                            <w:rFonts w:ascii="Times New Roman" w:eastAsia="Times New Roman" w:hAnsi="Times New Roman" w:cs="Times New Roman"/>
                            <w:sz w:val="24"/>
                            <w:szCs w:val="24"/>
                            <w:lang w:eastAsia="el-GR"/>
                          </w:rPr>
                          <w:br/>
                          <w:t>Το μέγεθος του "οικολογικού αποτυπώματος" διαφέρει από χώρα σε χώρα και εξαρτάται από τον τρόπο ζωής και κατανάλωσης. Το οικολογικό αποτύπωμα ενός μέσου Ευρωπαίου καλύπτει 4.97 εκτάρια. Αν όλοι οι κάτοικοι του πλανήτη ζούσαν και κατανάλωναν όπως οι Ευρωπαίοι θα χρειαζόμασταν περίπου τρεις πλανήτες.</w:t>
                        </w:r>
                      </w:p>
                    </w:tc>
                  </w:tr>
                </w:tbl>
                <w:p w:rsidR="00AB37AB" w:rsidRPr="00AB37AB" w:rsidRDefault="00AB37AB" w:rsidP="00AB37AB">
                  <w:pPr>
                    <w:spacing w:after="0" w:line="240" w:lineRule="auto"/>
                    <w:rPr>
                      <w:rFonts w:ascii="Times New Roman" w:eastAsia="Times New Roman" w:hAnsi="Times New Roman" w:cs="Times New Roman"/>
                      <w:sz w:val="24"/>
                      <w:szCs w:val="24"/>
                      <w:lang w:eastAsia="el-GR"/>
                    </w:rPr>
                  </w:pPr>
                </w:p>
              </w:tc>
            </w:tr>
          </w:tbl>
          <w:p w:rsidR="00AB37AB" w:rsidRPr="00AB37AB" w:rsidRDefault="00AB37AB" w:rsidP="00AB37AB">
            <w:pPr>
              <w:spacing w:after="0" w:line="240" w:lineRule="auto"/>
              <w:rPr>
                <w:rFonts w:ascii="Arial" w:eastAsia="Times New Roman" w:hAnsi="Arial" w:cs="Arial"/>
                <w:color w:val="000000"/>
                <w:sz w:val="18"/>
                <w:szCs w:val="18"/>
                <w:lang w:eastAsia="el-GR"/>
              </w:rPr>
            </w:pPr>
          </w:p>
        </w:tc>
        <w:tc>
          <w:tcPr>
            <w:tcW w:w="0" w:type="auto"/>
            <w:shd w:val="clear" w:color="auto" w:fill="FBE7A1"/>
            <w:vAlign w:val="center"/>
            <w:hideMark/>
          </w:tcPr>
          <w:p w:rsidR="00AB37AB" w:rsidRPr="00AB37AB" w:rsidRDefault="00AB37AB" w:rsidP="00AB37AB">
            <w:pPr>
              <w:spacing w:after="0" w:line="240" w:lineRule="auto"/>
              <w:rPr>
                <w:rFonts w:ascii="Times New Roman" w:eastAsia="Times New Roman" w:hAnsi="Times New Roman" w:cs="Times New Roman"/>
                <w:sz w:val="20"/>
                <w:szCs w:val="20"/>
                <w:lang w:eastAsia="el-GR"/>
              </w:rPr>
            </w:pPr>
          </w:p>
        </w:tc>
      </w:tr>
    </w:tbl>
    <w:p w:rsidR="00FD600B" w:rsidRDefault="00FD600B">
      <w:pPr>
        <w:rPr>
          <w:lang w:val="en-US"/>
        </w:rPr>
      </w:pPr>
    </w:p>
    <w:p w:rsidR="00FD600B" w:rsidRDefault="00FD600B">
      <w:pPr>
        <w:rPr>
          <w:rFonts w:ascii="Arial" w:hAnsi="Arial" w:cs="Arial"/>
          <w:color w:val="222222"/>
          <w:sz w:val="21"/>
          <w:szCs w:val="21"/>
          <w:shd w:val="clear" w:color="auto" w:fill="FFFFFF"/>
        </w:rPr>
      </w:pPr>
      <w:r w:rsidRPr="00FD600B">
        <w:t xml:space="preserve">    </w:t>
      </w:r>
      <w:r>
        <w:t>Για το οικολογικό αποτύπωμα χρησιμοποιούμε την μονάδα επιφάνειας &lt;&lt;εκτάριο&gt;&gt;</w:t>
      </w:r>
    </w:p>
    <w:p w:rsidR="003068FF" w:rsidRPr="00DC55CB" w:rsidRDefault="00FD600B">
      <w:pPr>
        <w:rPr>
          <w:lang w:val="en-US"/>
        </w:rPr>
      </w:pPr>
      <w:r>
        <w:rPr>
          <w:rFonts w:ascii="Arial" w:hAnsi="Arial" w:cs="Arial"/>
          <w:color w:val="222222"/>
          <w:sz w:val="21"/>
          <w:szCs w:val="21"/>
          <w:shd w:val="clear" w:color="auto" w:fill="FFFFFF"/>
          <w:lang w:val="en-US"/>
        </w:rPr>
        <w:t xml:space="preserve">   </w:t>
      </w:r>
      <w:r>
        <w:rPr>
          <w:rFonts w:ascii="Arial" w:hAnsi="Arial" w:cs="Arial"/>
          <w:color w:val="222222"/>
          <w:sz w:val="21"/>
          <w:szCs w:val="21"/>
          <w:shd w:val="clear" w:color="auto" w:fill="FFFFFF"/>
        </w:rPr>
        <w:t>1 εκτάριο = 10 στρέμματα = 10.000</w:t>
      </w:r>
      <w:r w:rsidRPr="00FD600B">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lang w:val="en-US"/>
        </w:rPr>
        <w:t>m</w:t>
      </w:r>
      <w:r w:rsidR="00B61ED2">
        <w:rPr>
          <w:rFonts w:ascii="Arial" w:hAnsi="Arial" w:cs="Arial"/>
          <w:color w:val="222222"/>
          <w:sz w:val="21"/>
          <w:szCs w:val="21"/>
          <w:shd w:val="clear" w:color="auto" w:fill="FFFFFF"/>
          <w:vertAlign w:val="superscript"/>
          <w:lang w:val="en-US"/>
        </w:rPr>
        <w:t>2</w:t>
      </w:r>
      <w:bookmarkStart w:id="0" w:name="_GoBack"/>
      <w:bookmarkEnd w:id="0"/>
    </w:p>
    <w:sectPr w:rsidR="003068FF" w:rsidRPr="00DC55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AB"/>
    <w:rsid w:val="00222EE9"/>
    <w:rsid w:val="003068FF"/>
    <w:rsid w:val="0059575C"/>
    <w:rsid w:val="005C79E0"/>
    <w:rsid w:val="00AB37AB"/>
    <w:rsid w:val="00B61ED2"/>
    <w:rsid w:val="00B96519"/>
    <w:rsid w:val="00DC55CB"/>
    <w:rsid w:val="00E02FBF"/>
    <w:rsid w:val="00FD60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37A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37AB"/>
    <w:rPr>
      <w:rFonts w:ascii="Tahoma" w:hAnsi="Tahoma" w:cs="Tahoma"/>
      <w:sz w:val="16"/>
      <w:szCs w:val="16"/>
    </w:rPr>
  </w:style>
  <w:style w:type="character" w:styleId="-">
    <w:name w:val="Hyperlink"/>
    <w:basedOn w:val="a0"/>
    <w:uiPriority w:val="99"/>
    <w:semiHidden/>
    <w:unhideWhenUsed/>
    <w:rsid w:val="003068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37A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37AB"/>
    <w:rPr>
      <w:rFonts w:ascii="Tahoma" w:hAnsi="Tahoma" w:cs="Tahoma"/>
      <w:sz w:val="16"/>
      <w:szCs w:val="16"/>
    </w:rPr>
  </w:style>
  <w:style w:type="character" w:styleId="-">
    <w:name w:val="Hyperlink"/>
    <w:basedOn w:val="a0"/>
    <w:uiPriority w:val="99"/>
    <w:semiHidden/>
    <w:unhideWhenUsed/>
    <w:rsid w:val="00306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924">
      <w:bodyDiv w:val="1"/>
      <w:marLeft w:val="0"/>
      <w:marRight w:val="0"/>
      <w:marTop w:val="0"/>
      <w:marBottom w:val="0"/>
      <w:divBdr>
        <w:top w:val="none" w:sz="0" w:space="0" w:color="auto"/>
        <w:left w:val="none" w:sz="0" w:space="0" w:color="auto"/>
        <w:bottom w:val="none" w:sz="0" w:space="0" w:color="auto"/>
        <w:right w:val="none" w:sz="0" w:space="0" w:color="auto"/>
      </w:divBdr>
      <w:divsChild>
        <w:div w:id="21511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sos.gr/medsos/2008-08-12-07-20-53/2009-06-17-14-45-56/2009-06-17-14-48-33/750-2009-12-16-11-51-50.html?tmpl=component&amp;print=1&amp;layout=default&amp;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sos.gr/medsos/2008-08-12-07-20-53/2009-06-17-14-45-56/2009-06-17-14-48-33/750-2009-12-16-11-51-50.pdf" TargetMode="External"/><Relationship Id="rId11" Type="http://schemas.openxmlformats.org/officeDocument/2006/relationships/image" Target="media/image4.png"/><Relationship Id="rId5" Type="http://schemas.openxmlformats.org/officeDocument/2006/relationships/image" Target="media/image1.gif"/><Relationship Id="rId10" Type="http://schemas.openxmlformats.org/officeDocument/2006/relationships/hyperlink" Target="http://medsos.gr/medsos/component/mailto/?tmpl=component&amp;link=ea6a338aff9036898613e0c09bd69dfaa11542c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2020-04-26T12:00:00Z</dcterms:created>
  <dcterms:modified xsi:type="dcterms:W3CDTF">2020-04-26T12:00:00Z</dcterms:modified>
</cp:coreProperties>
</file>