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46DB1">
      <w:pPr>
        <w:rPr>
          <w:rFonts w:hint="default"/>
          <w:b/>
          <w:bCs/>
          <w:sz w:val="36"/>
          <w:szCs w:val="36"/>
          <w:u w:val="single"/>
          <w:lang w:val="el-GR"/>
        </w:rPr>
      </w:pPr>
      <w:r>
        <w:rPr>
          <w:b/>
          <w:bCs/>
          <w:sz w:val="36"/>
          <w:szCs w:val="36"/>
          <w:u w:val="single"/>
          <w:lang w:val="el-GR"/>
        </w:rPr>
        <w:t>Συνοπτική</w:t>
      </w:r>
      <w:r>
        <w:rPr>
          <w:rFonts w:hint="default"/>
          <w:b/>
          <w:bCs/>
          <w:sz w:val="36"/>
          <w:szCs w:val="36"/>
          <w:u w:val="single"/>
          <w:lang w:val="el-GR"/>
        </w:rPr>
        <w:t xml:space="preserve"> Θεωρία </w:t>
      </w:r>
      <w:r>
        <w:rPr>
          <w:rFonts w:hint="default"/>
          <w:b/>
          <w:bCs/>
          <w:sz w:val="36"/>
          <w:szCs w:val="36"/>
          <w:u w:val="single"/>
          <w:lang w:val="en-US"/>
        </w:rPr>
        <w:t>3</w:t>
      </w:r>
      <w:r>
        <w:rPr>
          <w:rFonts w:hint="default"/>
          <w:b/>
          <w:bCs/>
          <w:sz w:val="36"/>
          <w:szCs w:val="36"/>
          <w:u w:val="single"/>
          <w:lang w:val="el-GR"/>
        </w:rPr>
        <w:t>ου Κεφαλαίου</w:t>
      </w:r>
      <w:r>
        <w:rPr>
          <w:rFonts w:hint="default"/>
          <w:b/>
          <w:bCs/>
          <w:sz w:val="36"/>
          <w:szCs w:val="36"/>
          <w:u w:val="single"/>
          <w:lang w:val="en-US"/>
        </w:rPr>
        <w:t xml:space="preserve"> </w:t>
      </w:r>
      <w:r>
        <w:rPr>
          <w:rFonts w:hint="default"/>
          <w:b/>
          <w:bCs/>
          <w:sz w:val="36"/>
          <w:szCs w:val="36"/>
          <w:u w:val="single"/>
          <w:lang w:val="el-GR"/>
        </w:rPr>
        <w:t>Γεωμετρίας στην Β΄ Γυμνασίου</w:t>
      </w:r>
    </w:p>
    <w:p w14:paraId="0B15FDBE">
      <w:pPr>
        <w:rPr>
          <w:rFonts w:hint="default"/>
          <w:b/>
          <w:bCs/>
          <w:sz w:val="36"/>
          <w:szCs w:val="36"/>
          <w:u w:val="single"/>
          <w:lang w:val="el-GR"/>
        </w:rPr>
      </w:pPr>
    </w:p>
    <w:p w14:paraId="5D38F54F">
      <w:pPr>
        <w:pStyle w:val="4"/>
        <w:spacing w:before="0" w:beforeAutospacing="0" w:after="0" w:afterAutospacing="0"/>
        <w:rPr>
          <w:rStyle w:val="5"/>
          <w:b w:val="0"/>
          <w:color w:val="FF0000"/>
          <w:sz w:val="40"/>
          <w:szCs w:val="40"/>
        </w:rPr>
      </w:pPr>
      <w:r>
        <w:rPr>
          <w:rStyle w:val="5"/>
          <w:color w:val="FF0000"/>
          <w:sz w:val="40"/>
          <w:szCs w:val="40"/>
        </w:rPr>
        <w:t>ΕΠΙΚΕΝΤΡΕΣ ΓΩΝΙΕΣ</w:t>
      </w:r>
      <w:r>
        <w:rPr>
          <w:rStyle w:val="5"/>
          <w:b w:val="0"/>
          <w:color w:val="FF0000"/>
          <w:sz w:val="40"/>
          <w:szCs w:val="40"/>
        </w:rPr>
        <w:t>.</w:t>
      </w:r>
    </w:p>
    <w:p w14:paraId="022378E0">
      <w:pPr>
        <w:pStyle w:val="4"/>
        <w:spacing w:before="0" w:beforeAutospacing="0" w:after="0" w:afterAutospacing="0"/>
        <w:rPr>
          <w:b/>
        </w:rPr>
      </w:pPr>
      <w:r>
        <w:rPr>
          <w:rStyle w:val="5"/>
          <w:b w:val="0"/>
        </w:rPr>
        <w:t>Υπενθυμίσεις από Α' Γυμνασίου.</w:t>
      </w:r>
    </w:p>
    <w:p w14:paraId="25E0E89E">
      <w:pPr>
        <w:pStyle w:val="4"/>
        <w:spacing w:before="0" w:beforeAutospacing="0" w:after="0" w:afterAutospacing="0"/>
      </w:pPr>
      <w:r>
        <w:rPr>
          <w:b/>
          <w:bCs/>
        </w:rPr>
        <w:t>1. Κύκλος</w:t>
      </w:r>
      <w:r>
        <w:rPr>
          <w:rStyle w:val="7"/>
        </w:rPr>
        <w:t> </w:t>
      </w:r>
      <w:r>
        <w:t>λέγεται το σύνολο των σημείων του επιπέδου που απέχουν την ίδια</w:t>
      </w:r>
      <w:r>
        <w:rPr>
          <w:rStyle w:val="7"/>
        </w:rPr>
        <w:t> </w:t>
      </w:r>
      <w:r>
        <w:t>απόσταση από  </w:t>
      </w:r>
    </w:p>
    <w:p w14:paraId="4048B491">
      <w:pPr>
        <w:pStyle w:val="4"/>
        <w:spacing w:before="0" w:beforeAutospacing="0" w:after="0" w:afterAutospacing="0"/>
      </w:pPr>
      <w:r>
        <w:t>    ένα σταθερό σημείο, το κέντρο.</w:t>
      </w:r>
    </w:p>
    <w:p w14:paraId="4043EDE0">
      <w:pPr>
        <w:pStyle w:val="4"/>
        <w:spacing w:before="0" w:beforeAutospacing="0" w:after="0" w:afterAutospacing="0"/>
      </w:pPr>
    </w:p>
    <w:p w14:paraId="090983FE">
      <w:pPr>
        <w:pStyle w:val="4"/>
        <w:spacing w:before="0" w:beforeAutospacing="0" w:after="0" w:afterAutospacing="0"/>
      </w:pPr>
      <w:r>
        <w:rPr>
          <w:b/>
          <w:bCs/>
        </w:rPr>
        <w:t>2. Ακτίνα</w:t>
      </w:r>
      <w:r>
        <w:rPr>
          <w:rStyle w:val="7"/>
        </w:rPr>
        <w:t> </w:t>
      </w:r>
      <w:r>
        <w:t>λέγεται η απόσταση ενός σημείου του κύκλου από το κέντρο.</w:t>
      </w:r>
      <w:r>
        <w:rPr>
          <w:b/>
          <w:bCs/>
          <w:color w:val="0000FF"/>
        </w:rPr>
        <w:t xml:space="preserve"> </w:t>
      </w:r>
      <w:r>
        <w:t>Όλες οι</w:t>
      </w:r>
      <w:r>
        <w:rPr>
          <w:rStyle w:val="7"/>
        </w:rPr>
        <w:t> </w:t>
      </w:r>
      <w:r>
        <w:t xml:space="preserve">ακτίνες   </w:t>
      </w:r>
    </w:p>
    <w:p w14:paraId="4D19640A">
      <w:pPr>
        <w:pStyle w:val="4"/>
        <w:spacing w:before="0" w:beforeAutospacing="0" w:after="0" w:afterAutospacing="0"/>
      </w:pPr>
      <w:r>
        <w:t xml:space="preserve">    του ίδιου κύκλου είναι ίσες.</w:t>
      </w:r>
    </w:p>
    <w:p w14:paraId="621FB962">
      <w:pPr>
        <w:pStyle w:val="4"/>
        <w:spacing w:before="0" w:beforeAutospacing="0" w:after="0" w:afterAutospacing="0"/>
      </w:pPr>
      <w:r>
        <w:drawing>
          <wp:anchor distT="0" distB="0" distL="114300" distR="114300" simplePos="0" relativeHeight="251659264" behindDoc="1" locked="0" layoutInCell="1" allowOverlap="1">
            <wp:simplePos x="0" y="0"/>
            <wp:positionH relativeFrom="column">
              <wp:posOffset>228600</wp:posOffset>
            </wp:positionH>
            <wp:positionV relativeFrom="paragraph">
              <wp:posOffset>139700</wp:posOffset>
            </wp:positionV>
            <wp:extent cx="1115695" cy="1143000"/>
            <wp:effectExtent l="0" t="0" r="8255" b="0"/>
            <wp:wrapTight wrapText="bothSides">
              <wp:wrapPolygon>
                <wp:start x="0" y="0"/>
                <wp:lineTo x="0" y="21240"/>
                <wp:lineTo x="21391" y="21240"/>
                <wp:lineTo x="21391" y="0"/>
                <wp:lineTo x="0" y="0"/>
              </wp:wrapPolygon>
            </wp:wrapTight>
            <wp:docPr id="100"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Εικόνα 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15695" cy="1143000"/>
                    </a:xfrm>
                    <a:prstGeom prst="rect">
                      <a:avLst/>
                    </a:prstGeom>
                    <a:noFill/>
                    <a:ln>
                      <a:noFill/>
                    </a:ln>
                  </pic:spPr>
                </pic:pic>
              </a:graphicData>
            </a:graphic>
          </wp:anchor>
        </w:drawing>
      </w:r>
      <w:r>
        <w:fldChar w:fldCharType="begin"/>
      </w:r>
      <w:r>
        <w:instrText xml:space="preserve"> HYPERLINK "http://3.bp.blogspot.com/-jvAJnAl0TcU/UpQ7B9FNLRI/AAAAAAAAHZ0/n_7YkTW-5Cc/s1600/%CE%93%CE%B5%CF%89%CE%BC%CE%B5%CF%84%CF%81%CE%AF%CE%B1+(107).png" </w:instrText>
      </w:r>
      <w:r>
        <w:fldChar w:fldCharType="separate"/>
      </w:r>
      <w:r>
        <w:fldChar w:fldCharType="end"/>
      </w:r>
    </w:p>
    <w:p w14:paraId="7617D810">
      <w:pPr>
        <w:pStyle w:val="4"/>
        <w:spacing w:before="0" w:beforeAutospacing="0" w:after="0" w:afterAutospacing="0"/>
        <w:rPr>
          <w:color w:val="000000"/>
        </w:rPr>
      </w:pPr>
      <w:r>
        <w:rPr>
          <w:color w:val="000000"/>
        </w:rPr>
        <w:t xml:space="preserve">      Κ: Κέντρο</w:t>
      </w:r>
    </w:p>
    <w:p w14:paraId="0BC8DA7F">
      <w:pPr>
        <w:pStyle w:val="4"/>
        <w:spacing w:before="0" w:beforeAutospacing="0" w:after="0" w:afterAutospacing="0"/>
        <w:rPr>
          <w:color w:val="000000"/>
        </w:rPr>
      </w:pPr>
      <w:r>
        <w:rPr>
          <w:color w:val="000000"/>
        </w:rPr>
        <w:t xml:space="preserve">   ΑΚ: Ακτίνα</w:t>
      </w:r>
    </w:p>
    <w:p w14:paraId="3372F734">
      <w:pPr>
        <w:pStyle w:val="4"/>
        <w:spacing w:before="0" w:beforeAutospacing="0" w:after="0" w:afterAutospacing="0"/>
        <w:rPr>
          <w:color w:val="000000"/>
        </w:rPr>
      </w:pPr>
      <w:r>
        <w:rPr>
          <w:color w:val="000000"/>
        </w:rPr>
        <w:t xml:space="preserve">    ΑΒ: Διάμετρος</w:t>
      </w:r>
    </w:p>
    <w:p w14:paraId="5C826127">
      <w:pPr>
        <w:pStyle w:val="4"/>
        <w:spacing w:before="0" w:beforeAutospacing="0" w:after="0" w:afterAutospacing="0"/>
        <w:rPr>
          <w:color w:val="000000"/>
        </w:rPr>
      </w:pPr>
      <w:r>
        <w:rPr>
          <w:color w:val="000000"/>
        </w:rPr>
        <w:t xml:space="preserve">    </w:t>
      </w:r>
      <m:oMath>
        <m:groupChr>
          <m:groupChrPr>
            <m:chr m:val="⏜"/>
            <m:pos m:val="top"/>
            <m:vertJc m:val="bot"/>
            <m:ctrlPr>
              <w:rPr>
                <w:rFonts w:ascii="Cambria Math" w:hAnsi="Cambria Math"/>
                <w:i/>
                <w:color w:val="000000"/>
              </w:rPr>
            </m:ctrlPr>
          </m:groupChrPr>
          <m:e>
            <m:r>
              <m:rPr>
                <m:sty m:val="p"/>
              </m:rPr>
              <w:rPr>
                <w:rFonts w:ascii="Cambria Math"/>
                <w:color w:val="000000"/>
              </w:rPr>
              <m:t>ΓΔ</m:t>
            </m:r>
            <m:ctrlPr>
              <w:rPr>
                <w:rFonts w:ascii="Cambria Math" w:hAnsi="Cambria Math"/>
                <w:i/>
                <w:color w:val="000000"/>
              </w:rPr>
            </m:ctrlPr>
          </m:e>
        </m:groupChr>
      </m:oMath>
      <w:r>
        <w:rPr>
          <w:color w:val="000000"/>
        </w:rPr>
        <w:t xml:space="preserve">: </w:t>
      </w:r>
      <w:r>
        <w:rPr>
          <w:color w:val="FF0000"/>
        </w:rPr>
        <w:t>Τόξο</w:t>
      </w:r>
    </w:p>
    <w:p w14:paraId="10D5F827">
      <w:pPr>
        <w:pStyle w:val="4"/>
        <w:spacing w:before="0" w:beforeAutospacing="0" w:after="0" w:afterAutospacing="0"/>
        <w:rPr>
          <w:color w:val="000000"/>
        </w:rPr>
      </w:pPr>
      <w:r>
        <w:rPr>
          <w:color w:val="000000"/>
        </w:rPr>
        <w:t xml:space="preserve">    ΓΔ: Χορδή</w:t>
      </w:r>
    </w:p>
    <w:p w14:paraId="7B9DA19E">
      <w:pPr>
        <w:pStyle w:val="4"/>
        <w:spacing w:before="0" w:beforeAutospacing="0" w:after="0" w:afterAutospacing="0"/>
      </w:pPr>
      <w:r>
        <w:rPr>
          <w:b/>
          <w:bCs/>
          <w:color w:val="000000"/>
        </w:rPr>
        <w:br w:type="textWrapping"/>
      </w:r>
      <w:r>
        <w:rPr>
          <w:b/>
          <w:bCs/>
          <w:color w:val="000000"/>
        </w:rPr>
        <w:br w:type="textWrapping"/>
      </w:r>
      <w:r>
        <w:rPr>
          <w:b/>
          <w:bCs/>
        </w:rPr>
        <w:t>3. Διάμετρος</w:t>
      </w:r>
      <w:r>
        <w:rPr>
          <w:rStyle w:val="7"/>
        </w:rPr>
        <w:t> </w:t>
      </w:r>
      <w:r>
        <w:t>λέγεται η χορδή που διέρχεται από το κέντρο.</w:t>
      </w:r>
    </w:p>
    <w:p w14:paraId="694E261A">
      <w:pPr>
        <w:pStyle w:val="4"/>
        <w:spacing w:before="0" w:beforeAutospacing="0" w:after="0" w:afterAutospacing="0"/>
      </w:pPr>
    </w:p>
    <w:p w14:paraId="7618AF73">
      <w:pPr>
        <w:pStyle w:val="4"/>
        <w:spacing w:before="0" w:beforeAutospacing="0" w:after="0" w:afterAutospacing="0"/>
      </w:pPr>
      <w:r>
        <w:rPr>
          <w:b/>
          <w:bCs/>
        </w:rPr>
        <w:t>4. Τόξο</w:t>
      </w:r>
      <w:r>
        <w:rPr>
          <w:rStyle w:val="7"/>
        </w:rPr>
        <w:t> </w:t>
      </w:r>
      <w:r>
        <w:t>λέγεται ένα κομμάτι του κύκλου.                  </w:t>
      </w:r>
    </w:p>
    <w:p w14:paraId="2C0FC038">
      <w:pPr>
        <w:pStyle w:val="4"/>
        <w:spacing w:before="0" w:beforeAutospacing="0" w:after="0" w:afterAutospacing="0"/>
      </w:pPr>
      <w:r>
        <w:t>                                                                                       </w:t>
      </w:r>
    </w:p>
    <w:p w14:paraId="734DFE7B">
      <w:pPr>
        <w:pStyle w:val="4"/>
        <w:spacing w:before="0" w:beforeAutospacing="0" w:after="0" w:afterAutospacing="0"/>
      </w:pPr>
      <w:r>
        <w:rPr>
          <w:b/>
          <w:bCs/>
        </w:rPr>
        <w:t>5. Χορδή</w:t>
      </w:r>
      <w:r>
        <w:rPr>
          <w:rStyle w:val="7"/>
          <w:b/>
          <w:bCs/>
        </w:rPr>
        <w:t> </w:t>
      </w:r>
      <w:r>
        <w:t>λέγεται το ευθύγραμμο τμήμα που ενώνει τα άκρα ενός τόξου ή ενώνει  δύο σημεία </w:t>
      </w:r>
    </w:p>
    <w:p w14:paraId="1228A23B">
      <w:pPr>
        <w:pStyle w:val="4"/>
        <w:spacing w:before="0" w:beforeAutospacing="0" w:after="0" w:afterAutospacing="0"/>
      </w:pPr>
      <w:r>
        <w:t>    του κύκλου.</w:t>
      </w:r>
    </w:p>
    <w:p w14:paraId="3BE47A7D">
      <w:pPr>
        <w:pStyle w:val="4"/>
        <w:spacing w:before="0" w:beforeAutospacing="0" w:after="0" w:afterAutospacing="0"/>
      </w:pPr>
    </w:p>
    <w:p w14:paraId="473BEB12">
      <w:pPr>
        <w:pStyle w:val="4"/>
        <w:spacing w:before="0" w:beforeAutospacing="0" w:after="0" w:afterAutospacing="0"/>
      </w:pPr>
      <w:r>
        <w:rPr>
          <w:b/>
          <w:bCs/>
        </w:rPr>
        <w:t>6. Κυκλικός δίσκος</w:t>
      </w:r>
      <w:r>
        <w:rPr>
          <w:rStyle w:val="7"/>
        </w:rPr>
        <w:t> </w:t>
      </w:r>
      <w:r>
        <w:t>λέγεται ο κύκλος με το επίπεδο που περικλείεται από αυτόν.</w:t>
      </w:r>
    </w:p>
    <w:p w14:paraId="60B5ED53">
      <w:pPr>
        <w:pStyle w:val="4"/>
        <w:spacing w:before="0" w:beforeAutospacing="0" w:after="0" w:afterAutospacing="0"/>
      </w:pPr>
    </w:p>
    <w:p w14:paraId="3E5E768C">
      <w:pPr>
        <w:pStyle w:val="4"/>
        <w:spacing w:before="0" w:beforeAutospacing="0" w:after="0" w:afterAutospacing="0"/>
      </w:pPr>
      <w:r>
        <w:rPr>
          <w:b/>
          <w:bCs/>
        </w:rPr>
        <w:t>7. Επίκεντρη</w:t>
      </w:r>
      <w:r>
        <w:rPr>
          <w:rStyle w:val="7"/>
        </w:rPr>
        <w:t> </w:t>
      </w:r>
      <w:r>
        <w:t>λέγεται η γωνία που έχει την κορυφή της στο κέντρο ενός κύκλου. </w:t>
      </w:r>
    </w:p>
    <w:p w14:paraId="48F6BA31">
      <w:pPr>
        <w:pStyle w:val="4"/>
        <w:spacing w:before="0" w:beforeAutospacing="0" w:after="0" w:afterAutospacing="0"/>
      </w:pPr>
      <w:r>
        <w:t xml:space="preserve">    Το τόξο που βρίσκεται στο εσωτερικό της λέγεται</w:t>
      </w:r>
      <w:r>
        <w:rPr>
          <w:rStyle w:val="7"/>
        </w:rPr>
        <w:t> </w:t>
      </w:r>
      <w:r>
        <w:rPr>
          <w:rStyle w:val="5"/>
        </w:rPr>
        <w:t>αντίστοιχο τόξο</w:t>
      </w:r>
      <w:r>
        <w:t>.</w:t>
      </w:r>
    </w:p>
    <w:p w14:paraId="3C51C1C4">
      <w:pPr>
        <w:pStyle w:val="4"/>
        <w:spacing w:before="0" w:beforeAutospacing="0" w:after="0" w:afterAutospacing="0"/>
      </w:pPr>
    </w:p>
    <w:p w14:paraId="27835F7C">
      <w:pPr>
        <w:pStyle w:val="4"/>
        <w:spacing w:before="0" w:beforeAutospacing="0" w:after="0" w:afterAutospacing="0"/>
      </w:pPr>
      <w:r>
        <w:rPr>
          <w:b/>
          <w:bCs/>
        </w:rPr>
        <w:t>8.</w:t>
      </w:r>
      <w:r>
        <w:rPr>
          <w:rStyle w:val="7"/>
        </w:rPr>
        <w:t> </w:t>
      </w:r>
      <w:r>
        <w:t>Το</w:t>
      </w:r>
      <w:r>
        <w:rPr>
          <w:rStyle w:val="7"/>
        </w:rPr>
        <w:t> </w:t>
      </w:r>
      <w:r>
        <w:rPr>
          <w:b/>
          <w:bCs/>
        </w:rPr>
        <w:t>μέτρο</w:t>
      </w:r>
      <w:r>
        <w:rPr>
          <w:rStyle w:val="7"/>
        </w:rPr>
        <w:t> </w:t>
      </w:r>
      <w:r>
        <w:t>της επίκεντρης γωνίας είναι ίσο με το</w:t>
      </w:r>
      <w:r>
        <w:rPr>
          <w:rStyle w:val="7"/>
        </w:rPr>
        <w:t> </w:t>
      </w:r>
      <w:r>
        <w:rPr>
          <w:b/>
          <w:bCs/>
        </w:rPr>
        <w:t>μέτρο</w:t>
      </w:r>
      <w:r>
        <w:rPr>
          <w:rStyle w:val="7"/>
        </w:rPr>
        <w:t> </w:t>
      </w:r>
      <w:r>
        <w:t>του αντίστοιχου τόξου.</w:t>
      </w:r>
    </w:p>
    <w:p w14:paraId="75F2E55F">
      <w:pPr>
        <w:pStyle w:val="4"/>
        <w:spacing w:before="0" w:beforeAutospacing="0" w:after="0" w:afterAutospacing="0"/>
      </w:pPr>
    </w:p>
    <w:p w14:paraId="025658BD">
      <w:pPr>
        <w:pStyle w:val="4"/>
        <w:spacing w:before="0" w:beforeAutospacing="0" w:after="0" w:afterAutospacing="0"/>
      </w:pPr>
      <w:r>
        <w:rPr>
          <w:b/>
          <w:bCs/>
        </w:rPr>
        <w:t>9</w:t>
      </w:r>
      <w:r>
        <w:t>. Δύο τόξα που βρίσκονται στον ίδιο κύκλο ή σε ίσους κύκλους θα είναι ίσα</w:t>
      </w:r>
      <w:r>
        <w:rPr>
          <w:rStyle w:val="7"/>
        </w:rPr>
        <w:t> </w:t>
      </w:r>
      <w:r>
        <w:t>ή άνισα.</w:t>
      </w:r>
    </w:p>
    <w:p w14:paraId="4596FB70">
      <w:pPr>
        <w:pStyle w:val="4"/>
        <w:spacing w:before="0" w:beforeAutospacing="0" w:after="0" w:afterAutospacing="0"/>
      </w:pPr>
      <w:r>
        <w:t>    Δύο τόξα που βρίσκονται σε άνισους κύκλους</w:t>
      </w:r>
      <w:r>
        <w:rPr>
          <w:rStyle w:val="7"/>
        </w:rPr>
        <w:t> </w:t>
      </w:r>
      <w:r>
        <w:rPr>
          <w:rStyle w:val="5"/>
          <w:color w:val="FF0000"/>
        </w:rPr>
        <w:t>ΔΕΝ</w:t>
      </w:r>
      <w:r>
        <w:rPr>
          <w:rStyle w:val="7"/>
        </w:rPr>
        <w:t> </w:t>
      </w:r>
      <w:r>
        <w:t>συγκρίνονται.</w:t>
      </w:r>
    </w:p>
    <w:p w14:paraId="4C38DB0B">
      <w:pPr>
        <w:pStyle w:val="4"/>
        <w:spacing w:before="0" w:beforeAutospacing="0" w:after="0" w:afterAutospacing="0"/>
      </w:pPr>
    </w:p>
    <w:p w14:paraId="7DE91A06">
      <w:pPr>
        <w:pStyle w:val="4"/>
        <w:numPr>
          <w:ilvl w:val="0"/>
          <w:numId w:val="1"/>
        </w:numPr>
        <w:spacing w:before="0" w:beforeAutospacing="0" w:after="0" w:afterAutospacing="0"/>
        <w:rPr>
          <w:rStyle w:val="5"/>
        </w:rPr>
      </w:pPr>
      <w:r>
        <w:rPr>
          <w:rStyle w:val="7"/>
        </w:rPr>
        <w:t> </w:t>
      </w:r>
      <w:r>
        <w:t>Σε ίσους κύκλους ή στον ίδιο κύκλο:</w:t>
      </w:r>
      <w:r>
        <w:rPr>
          <w:rStyle w:val="7"/>
        </w:rPr>
        <w:t> </w:t>
      </w:r>
      <w:r>
        <w:rPr>
          <w:rStyle w:val="5"/>
        </w:rPr>
        <w:t>Ίσες επίκεντρες </w:t>
      </w:r>
      <w:r>
        <w:rPr>
          <w:rStyle w:val="5"/>
        </w:rPr>
        <w:sym w:font="Symbol" w:char="F0DB"/>
      </w:r>
      <w:r>
        <w:rPr>
          <w:rStyle w:val="5"/>
        </w:rPr>
        <w:t> Ίσα τόξα </w:t>
      </w:r>
      <w:r>
        <w:rPr>
          <w:rStyle w:val="5"/>
        </w:rPr>
        <w:sym w:font="Symbol" w:char="F0DB"/>
      </w:r>
      <w:r>
        <w:rPr>
          <w:rStyle w:val="5"/>
        </w:rPr>
        <w:t> Ίσες χορδές.</w:t>
      </w:r>
    </w:p>
    <w:p w14:paraId="57FB9E66">
      <w:pPr>
        <w:pStyle w:val="4"/>
        <w:numPr>
          <w:numId w:val="0"/>
        </w:numPr>
        <w:spacing w:before="0" w:beforeAutospacing="0" w:after="0" w:afterAutospacing="0"/>
        <w:rPr>
          <w:rStyle w:val="5"/>
        </w:rPr>
      </w:pPr>
    </w:p>
    <w:p w14:paraId="75B836EB">
      <w:pPr>
        <w:pStyle w:val="4"/>
        <w:numPr>
          <w:numId w:val="0"/>
        </w:numPr>
        <w:spacing w:before="0" w:beforeAutospacing="0" w:after="0" w:afterAutospacing="0"/>
        <w:rPr>
          <w:rFonts w:hint="default"/>
          <w:b/>
          <w:bCs/>
          <w:color w:val="FF0000"/>
          <w:sz w:val="40"/>
          <w:szCs w:val="40"/>
          <w:u w:val="single"/>
          <w:lang w:val="el-GR"/>
        </w:rPr>
      </w:pPr>
      <w:r>
        <w:rPr>
          <w:rStyle w:val="5"/>
          <w:rFonts w:hint="default"/>
          <w:lang w:val="el-GR"/>
        </w:rPr>
        <w:drawing>
          <wp:inline distT="0" distB="0" distL="114300" distR="114300">
            <wp:extent cx="4305300" cy="836930"/>
            <wp:effectExtent l="0" t="0" r="0" b="1270"/>
            <wp:docPr id="3" name="Picture 3" descr="Screenshot 2025-05-24 at 18-58-32 3.1 egegramenes - 2257-3.1 egegramen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2025-05-24 at 18-58-32 3.1 egegramenes - 2257-3.1 egegramenes.pdf"/>
                    <pic:cNvPicPr>
                      <a:picLocks noChangeAspect="1"/>
                    </pic:cNvPicPr>
                  </pic:nvPicPr>
                  <pic:blipFill>
                    <a:blip r:embed="rId5"/>
                    <a:stretch>
                      <a:fillRect/>
                    </a:stretch>
                  </pic:blipFill>
                  <pic:spPr>
                    <a:xfrm>
                      <a:off x="0" y="0"/>
                      <a:ext cx="4305300" cy="836930"/>
                    </a:xfrm>
                    <a:prstGeom prst="rect">
                      <a:avLst/>
                    </a:prstGeom>
                  </pic:spPr>
                </pic:pic>
              </a:graphicData>
            </a:graphic>
          </wp:inline>
        </w:drawing>
      </w:r>
    </w:p>
    <w:p w14:paraId="3BED091F">
      <w:pPr>
        <w:pStyle w:val="4"/>
        <w:spacing w:before="0" w:beforeAutospacing="0" w:after="0" w:afterAutospacing="0"/>
        <w:rPr>
          <w:color w:val="FF0000"/>
          <w:sz w:val="40"/>
          <w:szCs w:val="40"/>
        </w:rPr>
      </w:pPr>
      <w:r>
        <w:rPr>
          <w:rStyle w:val="5"/>
          <w:color w:val="FF0000"/>
          <w:sz w:val="40"/>
          <w:szCs w:val="40"/>
        </w:rPr>
        <w:t>ΕΓΓΕΓΡΑΜΜΕΝΕΣ ΓΩΝΙΕΣ</w:t>
      </w:r>
      <w:r>
        <w:rPr>
          <w:rStyle w:val="5"/>
          <w:b w:val="0"/>
          <w:color w:val="FF0000"/>
          <w:sz w:val="40"/>
          <w:szCs w:val="40"/>
        </w:rPr>
        <w:t>.</w:t>
      </w:r>
    </w:p>
    <w:p w14:paraId="0F83AC80">
      <w:pPr>
        <w:pStyle w:val="4"/>
        <w:spacing w:before="0" w:beforeAutospacing="0" w:after="0" w:afterAutospacing="0"/>
      </w:pPr>
      <w:r>
        <w:rPr>
          <w:b/>
          <w:bCs/>
        </w:rPr>
        <w:t>Εγγεγραμμένη</w:t>
      </w:r>
      <w:r>
        <w:t xml:space="preserve"> λέγεται η γωνία που έχει την κορυφή της σε ένα σημείο του κύκλου και οι πλευρές της τέμνουν τον κύκλο. </w:t>
      </w:r>
    </w:p>
    <w:p w14:paraId="497D73DB">
      <w:pPr>
        <w:pStyle w:val="4"/>
        <w:spacing w:before="0" w:beforeAutospacing="0" w:after="0" w:afterAutospacing="0"/>
      </w:pPr>
      <w:r>
        <w:t xml:space="preserve">Το τόξο που βρίσκεται  στο εσωτερικό της λέγεται </w:t>
      </w:r>
      <w:r>
        <w:rPr>
          <w:rStyle w:val="5"/>
        </w:rPr>
        <w:t>αντίστοιχο τόξο</w:t>
      </w:r>
      <w:r>
        <w:t>. Η γωνία</w:t>
      </w:r>
      <w:r>
        <w:rPr>
          <w:b/>
          <w:bCs/>
        </w:rPr>
        <w:t> βαίνει</w:t>
      </w:r>
      <w:r>
        <w:t> στο τόξο.</w:t>
      </w:r>
    </w:p>
    <w:p w14:paraId="6CD26BBA">
      <w:pPr>
        <w:pStyle w:val="4"/>
        <w:spacing w:before="0" w:beforeAutospacing="0" w:after="0" w:afterAutospacing="0"/>
      </w:pPr>
      <w:r>
        <w:t>Στο διπλανό σχήμα μόνο η γωνία ω είναι εγγεγραμμένη και βαίνει στο τόξο ΑΒ.</w:t>
      </w:r>
    </w:p>
    <w:p w14:paraId="39E6C754">
      <w:pPr>
        <w:rPr>
          <w:rFonts w:hint="default"/>
          <w:b/>
          <w:bCs/>
          <w:sz w:val="36"/>
          <w:szCs w:val="36"/>
          <w:u w:val="single"/>
          <w:lang w:val="el-GR"/>
        </w:rPr>
      </w:pPr>
      <w:r>
        <w:rPr>
          <w:color w:val="FF0000"/>
          <w:sz w:val="40"/>
          <w:szCs w:val="40"/>
        </w:rPr>
        <w:drawing>
          <wp:anchor distT="0" distB="0" distL="114300" distR="114300" simplePos="0" relativeHeight="251660288" behindDoc="1" locked="0" layoutInCell="1" allowOverlap="1">
            <wp:simplePos x="0" y="0"/>
            <wp:positionH relativeFrom="column">
              <wp:posOffset>1551940</wp:posOffset>
            </wp:positionH>
            <wp:positionV relativeFrom="paragraph">
              <wp:posOffset>635</wp:posOffset>
            </wp:positionV>
            <wp:extent cx="2002790" cy="1528445"/>
            <wp:effectExtent l="0" t="0" r="16510" b="14605"/>
            <wp:wrapTight wrapText="bothSides">
              <wp:wrapPolygon>
                <wp:start x="0" y="0"/>
                <wp:lineTo x="0" y="21268"/>
                <wp:lineTo x="21367" y="21268"/>
                <wp:lineTo x="21367" y="0"/>
                <wp:lineTo x="0" y="0"/>
              </wp:wrapPolygon>
            </wp:wrapTight>
            <wp:docPr id="1"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02790" cy="1528445"/>
                    </a:xfrm>
                    <a:prstGeom prst="rect">
                      <a:avLst/>
                    </a:prstGeom>
                    <a:noFill/>
                    <a:ln>
                      <a:noFill/>
                    </a:ln>
                  </pic:spPr>
                </pic:pic>
              </a:graphicData>
            </a:graphic>
          </wp:anchor>
        </w:drawing>
      </w:r>
    </w:p>
    <w:p w14:paraId="62B86632">
      <w:pPr>
        <w:rPr>
          <w:rFonts w:hint="default"/>
          <w:b/>
          <w:bCs/>
          <w:sz w:val="36"/>
          <w:szCs w:val="36"/>
          <w:u w:val="single"/>
          <w:lang w:val="el-GR"/>
        </w:rPr>
      </w:pPr>
    </w:p>
    <w:tbl>
      <w:tblPr>
        <w:tblStyle w:val="6"/>
        <w:tblpPr w:leftFromText="180" w:rightFromText="180" w:vertAnchor="text" w:horzAnchor="page" w:tblpX="1636" w:tblpY="247"/>
        <w:tblOverlap w:val="never"/>
        <w:tblW w:w="9120" w:type="dxa"/>
        <w:tblInd w:w="0" w:type="dxa"/>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Layout w:type="autofit"/>
        <w:tblCellMar>
          <w:top w:w="0" w:type="dxa"/>
          <w:left w:w="108" w:type="dxa"/>
          <w:bottom w:w="0" w:type="dxa"/>
          <w:right w:w="108" w:type="dxa"/>
        </w:tblCellMar>
      </w:tblPr>
      <w:tblGrid>
        <w:gridCol w:w="9120"/>
      </w:tblGrid>
      <w:tr w14:paraId="5725AA3C">
        <w:tblPrEx>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CellMar>
            <w:top w:w="0" w:type="dxa"/>
            <w:left w:w="108" w:type="dxa"/>
            <w:bottom w:w="0" w:type="dxa"/>
            <w:right w:w="108" w:type="dxa"/>
          </w:tblCellMar>
        </w:tblPrEx>
        <w:trPr>
          <w:trHeight w:val="706" w:hRule="atLeast"/>
        </w:trPr>
        <w:tc>
          <w:tcPr>
            <w:tcW w:w="9120" w:type="dxa"/>
          </w:tcPr>
          <w:p w14:paraId="2FBE2FCD">
            <w:pPr>
              <w:pStyle w:val="4"/>
              <w:spacing w:before="0" w:beforeAutospacing="0" w:after="0" w:afterAutospacing="0"/>
            </w:pPr>
            <w:r>
              <w:rPr>
                <w:b/>
                <w:bCs/>
              </w:rPr>
              <w:t>1</w:t>
            </w:r>
            <w:r>
              <w:t>. Το</w:t>
            </w:r>
            <w:r>
              <w:rPr>
                <w:rStyle w:val="7"/>
              </w:rPr>
              <w:t> </w:t>
            </w:r>
            <w:r>
              <w:rPr>
                <w:b/>
                <w:bCs/>
              </w:rPr>
              <w:t>μέτρο</w:t>
            </w:r>
            <w:r>
              <w:rPr>
                <w:rStyle w:val="7"/>
              </w:rPr>
              <w:t> </w:t>
            </w:r>
            <w:r>
              <w:t>της εγγεγραμμένης γωνίας ισούται με το μισό του</w:t>
            </w:r>
            <w:r>
              <w:rPr>
                <w:rStyle w:val="7"/>
              </w:rPr>
              <w:t> </w:t>
            </w:r>
            <w:r>
              <w:rPr>
                <w:b/>
                <w:bCs/>
              </w:rPr>
              <w:t>μέτρου</w:t>
            </w:r>
            <w:r>
              <w:rPr>
                <w:rStyle w:val="7"/>
              </w:rPr>
              <w:t> </w:t>
            </w:r>
            <w:r>
              <w:t xml:space="preserve">του αντίστοιχου  </w:t>
            </w:r>
          </w:p>
          <w:p w14:paraId="60E03352">
            <w:pPr>
              <w:pStyle w:val="4"/>
              <w:spacing w:before="0" w:beforeAutospacing="0" w:after="0" w:afterAutospacing="0"/>
            </w:pPr>
            <w:r>
              <w:t xml:space="preserve">    τόξου. (Προσοχή!! Δεν είναι η γωνία το μισό του τόξου!!).</w:t>
            </w:r>
          </w:p>
        </w:tc>
      </w:tr>
      <w:tr w14:paraId="55833F25">
        <w:tblPrEx>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CellMar>
            <w:top w:w="0" w:type="dxa"/>
            <w:left w:w="108" w:type="dxa"/>
            <w:bottom w:w="0" w:type="dxa"/>
            <w:right w:w="108" w:type="dxa"/>
          </w:tblCellMar>
        </w:tblPrEx>
        <w:trPr>
          <w:trHeight w:val="723" w:hRule="atLeast"/>
        </w:trPr>
        <w:tc>
          <w:tcPr>
            <w:tcW w:w="9120" w:type="dxa"/>
            <w:vAlign w:val="center"/>
          </w:tcPr>
          <w:p w14:paraId="4C14F381">
            <w:pPr>
              <w:pStyle w:val="4"/>
              <w:spacing w:before="0" w:beforeAutospacing="0" w:after="0" w:afterAutospacing="0"/>
            </w:pPr>
            <w:r>
              <w:rPr>
                <w:b/>
                <w:bCs/>
              </w:rPr>
              <w:t>2</w:t>
            </w:r>
            <w:r>
              <w:t>. Οι εγγεγραμμένες γωνίες που βαίνουν στο ίδιο τόξο είναι ίσες.</w:t>
            </w:r>
          </w:p>
        </w:tc>
      </w:tr>
      <w:tr w14:paraId="72055804">
        <w:tblPrEx>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CellMar>
            <w:top w:w="0" w:type="dxa"/>
            <w:left w:w="108" w:type="dxa"/>
            <w:bottom w:w="0" w:type="dxa"/>
            <w:right w:w="108" w:type="dxa"/>
          </w:tblCellMar>
        </w:tblPrEx>
        <w:trPr>
          <w:trHeight w:val="660" w:hRule="atLeast"/>
        </w:trPr>
        <w:tc>
          <w:tcPr>
            <w:tcW w:w="9120" w:type="dxa"/>
            <w:vAlign w:val="center"/>
          </w:tcPr>
          <w:p w14:paraId="10D884CB">
            <w:pPr>
              <w:pStyle w:val="4"/>
              <w:spacing w:before="0" w:beforeAutospacing="0" w:after="0" w:afterAutospacing="0"/>
            </w:pPr>
            <w:r>
              <w:rPr>
                <w:b/>
                <w:bCs/>
              </w:rPr>
              <w:t>3</w:t>
            </w:r>
            <w:r>
              <w:t>. Η γωνία που είναι εγγεγραμμένη σε ημικύκλιο είναι ορθή.</w:t>
            </w:r>
          </w:p>
        </w:tc>
      </w:tr>
    </w:tbl>
    <w:p w14:paraId="0E060C26">
      <w:pPr>
        <w:rPr>
          <w:rFonts w:hint="default"/>
          <w:b/>
          <w:bCs/>
          <w:sz w:val="36"/>
          <w:szCs w:val="36"/>
          <w:u w:val="single"/>
          <w:lang w:val="el-GR"/>
        </w:rPr>
      </w:pPr>
    </w:p>
    <w:p w14:paraId="665BD602">
      <w:pPr>
        <w:pStyle w:val="4"/>
        <w:spacing w:before="0" w:beforeAutospacing="0" w:after="0" w:afterAutospacing="0"/>
        <w:rPr>
          <w:color w:val="FF0000"/>
          <w:sz w:val="40"/>
          <w:szCs w:val="40"/>
        </w:rPr>
      </w:pPr>
      <w:r>
        <w:rPr>
          <w:rStyle w:val="5"/>
          <w:color w:val="FF0000"/>
          <w:sz w:val="40"/>
          <w:szCs w:val="40"/>
        </w:rPr>
        <w:t>ΜΗΚΟΣ ΚΥΚΛΟΥ</w:t>
      </w:r>
      <w:r>
        <w:rPr>
          <w:rStyle w:val="5"/>
          <w:b w:val="0"/>
          <w:color w:val="FF0000"/>
          <w:sz w:val="40"/>
          <w:szCs w:val="40"/>
        </w:rPr>
        <w:t>.</w:t>
      </w:r>
    </w:p>
    <w:p w14:paraId="3C7A68BD">
      <w:pPr>
        <w:pStyle w:val="4"/>
        <w:spacing w:before="0" w:beforeAutospacing="0" w:after="0" w:afterAutospacing="0"/>
      </w:pPr>
      <w:r>
        <w:t>Αν πάρετε π.χ. ένα ποτήρι και μετρήσετε το μήκος της κυκλικής βάσης, (με μεζούρα που κάμπτεται) και μετρήσετε το μήκος της διαμέτρου της βάσης και τα διαιρέσετε θα βρείτε 3,14 περίπου. Αυτό συμβαίνει σε όλους τους κύκλους. Έβαλε το χέρι του ο...Παντοδύναμος.</w:t>
      </w:r>
    </w:p>
    <w:p w14:paraId="0755B1A0">
      <w:pPr>
        <w:pStyle w:val="4"/>
        <w:spacing w:before="0" w:beforeAutospacing="0" w:after="0" w:afterAutospacing="0"/>
        <w:rPr>
          <w:rFonts w:hint="default"/>
          <w:b/>
          <w:lang w:val="el-GR"/>
        </w:rPr>
      </w:pPr>
      <w:r>
        <w:t xml:space="preserve">Άρα το μήκος ενός κύκλου θα είναι </w:t>
      </w:r>
      <w:r>
        <w:rPr>
          <w:b/>
        </w:rPr>
        <w:t>L=3,14∙ διάμετρος.</w:t>
      </w:r>
      <w:r>
        <w:rPr>
          <w:rFonts w:hint="default"/>
          <w:b/>
          <w:lang w:val="el-GR"/>
        </w:rPr>
        <w:t xml:space="preserve"> </w:t>
      </w:r>
    </w:p>
    <w:p w14:paraId="5ED39DC6">
      <w:pPr>
        <w:pStyle w:val="4"/>
        <w:spacing w:before="0" w:beforeAutospacing="0" w:after="0" w:afterAutospacing="0"/>
        <w:rPr>
          <w:rFonts w:hint="default"/>
          <w:b/>
          <w:lang w:val="el-GR"/>
        </w:rPr>
      </w:pPr>
    </w:p>
    <w:p w14:paraId="28DA9DED">
      <w:pPr>
        <w:pStyle w:val="4"/>
        <w:spacing w:before="0" w:beforeAutospacing="0" w:after="0" w:afterAutospacing="0"/>
        <w:rPr>
          <w:rFonts w:hint="default"/>
          <w:b/>
          <w:sz w:val="40"/>
          <w:szCs w:val="40"/>
          <w:lang w:val="el-GR"/>
        </w:rPr>
      </w:pPr>
      <w:r>
        <w:rPr>
          <w:rFonts w:hint="default"/>
          <w:b/>
          <w:sz w:val="40"/>
          <w:szCs w:val="40"/>
          <w:lang w:val="en-US"/>
        </w:rPr>
        <w:t>L=</w:t>
      </w:r>
      <w:r>
        <w:rPr>
          <w:rFonts w:hint="default"/>
          <w:b/>
          <w:sz w:val="40"/>
          <w:szCs w:val="40"/>
          <w:lang w:val="el-GR"/>
        </w:rPr>
        <w:t>π</w:t>
      </w:r>
      <w:r>
        <w:rPr>
          <w:rFonts w:hint="default" w:ascii="Arial" w:hAnsi="Arial" w:cs="Arial"/>
          <w:b/>
          <w:sz w:val="40"/>
          <w:szCs w:val="40"/>
          <w:lang w:val="el-GR"/>
        </w:rPr>
        <w:t>●</w:t>
      </w:r>
      <w:r>
        <w:rPr>
          <w:rFonts w:hint="default"/>
          <w:b/>
          <w:sz w:val="40"/>
          <w:szCs w:val="40"/>
          <w:lang w:val="el-GR"/>
        </w:rPr>
        <w:t>δ</w:t>
      </w:r>
    </w:p>
    <w:p w14:paraId="5EAB5EFF">
      <w:pPr>
        <w:pStyle w:val="4"/>
        <w:spacing w:before="0" w:beforeAutospacing="0" w:after="0" w:afterAutospacing="0"/>
        <w:rPr>
          <w:rFonts w:hint="default"/>
          <w:b/>
          <w:sz w:val="40"/>
          <w:szCs w:val="40"/>
          <w:lang w:val="el-GR"/>
        </w:rPr>
      </w:pPr>
      <w:r>
        <w:t>Επομένως το μήκος</w:t>
      </w:r>
      <w:r>
        <w:rPr>
          <w:rStyle w:val="7"/>
          <w:sz w:val="40"/>
          <w:szCs w:val="40"/>
          <w:lang w:val="en-US"/>
        </w:rPr>
        <w:t> </w:t>
      </w:r>
      <w:r>
        <w:rPr>
          <w:rStyle w:val="5"/>
          <w:sz w:val="40"/>
          <w:szCs w:val="40"/>
          <w:lang w:val="en-US"/>
        </w:rPr>
        <w:t>L</w:t>
      </w:r>
      <w:r>
        <w:rPr>
          <w:rStyle w:val="7"/>
          <w:lang w:val="en-US"/>
        </w:rPr>
        <w:t> </w:t>
      </w:r>
      <w:r>
        <w:t>του κύκλου με ακτίνα</w:t>
      </w:r>
      <w:r>
        <w:rPr>
          <w:rStyle w:val="7"/>
          <w:sz w:val="40"/>
          <w:szCs w:val="40"/>
          <w:lang w:val="en-US"/>
        </w:rPr>
        <w:t> </w:t>
      </w:r>
      <w:r>
        <w:rPr>
          <w:rStyle w:val="5"/>
          <w:sz w:val="40"/>
          <w:szCs w:val="40"/>
        </w:rPr>
        <w:t>ρ</w:t>
      </w:r>
      <w:r>
        <w:rPr>
          <w:rStyle w:val="7"/>
          <w:lang w:val="en-US"/>
        </w:rPr>
        <w:t> </w:t>
      </w:r>
      <w:r>
        <w:t>θα είναι</w:t>
      </w:r>
      <w:r>
        <w:rPr>
          <w:rStyle w:val="7"/>
          <w:lang w:val="en-US"/>
        </w:rPr>
        <w:t> </w:t>
      </w:r>
      <w:r>
        <w:rPr>
          <w:rStyle w:val="5"/>
          <w:sz w:val="40"/>
          <w:szCs w:val="40"/>
          <w:lang w:val="en-US"/>
        </w:rPr>
        <w:t>L</w:t>
      </w:r>
      <w:r>
        <w:rPr>
          <w:rStyle w:val="5"/>
          <w:sz w:val="40"/>
          <w:szCs w:val="40"/>
        </w:rPr>
        <w:t>=2πρ.</w:t>
      </w:r>
    </w:p>
    <w:p w14:paraId="7D8C00BE">
      <w:pPr>
        <w:pStyle w:val="4"/>
        <w:spacing w:before="0" w:beforeAutospacing="0" w:after="0" w:afterAutospacing="0"/>
      </w:pPr>
      <w:r>
        <w:t>Διεθνώς το 3,14 ονομάζεται</w:t>
      </w:r>
      <w:r>
        <w:rPr>
          <w:rStyle w:val="7"/>
          <w:lang w:val="en-US"/>
        </w:rPr>
        <w:t> </w:t>
      </w:r>
      <w:r>
        <w:rPr>
          <w:b/>
          <w:bCs/>
        </w:rPr>
        <w:t>π</w:t>
      </w:r>
      <w:r>
        <w:rPr>
          <w:rStyle w:val="7"/>
          <w:lang w:val="en-US"/>
        </w:rPr>
        <w:t> </w:t>
      </w:r>
      <w:r>
        <w:t>και έχει άπειρα δεκαδικά ψηφία. (Άρρητος αριθμός)</w:t>
      </w:r>
    </w:p>
    <w:p w14:paraId="0963B7FC">
      <w:pPr>
        <w:rPr>
          <w:rFonts w:hint="default"/>
          <w:b/>
          <w:bCs/>
          <w:sz w:val="36"/>
          <w:szCs w:val="36"/>
          <w:u w:val="single"/>
          <w:lang w:val="el-GR"/>
        </w:rPr>
      </w:pPr>
    </w:p>
    <w:p w14:paraId="140054F1">
      <w:pPr>
        <w:pStyle w:val="4"/>
        <w:spacing w:before="0" w:beforeAutospacing="0" w:after="0" w:afterAutospacing="0"/>
        <w:rPr>
          <w:color w:val="FF0000"/>
          <w:sz w:val="40"/>
          <w:szCs w:val="40"/>
        </w:rPr>
      </w:pPr>
      <w:r>
        <w:rPr>
          <w:b/>
          <w:bCs/>
          <w:color w:val="FF0000"/>
          <w:sz w:val="40"/>
          <w:szCs w:val="40"/>
        </w:rPr>
        <w:t>ΕΜΒΑΔΟΝ ΚΥΚΛΙΚΟΥ ΔΙΣΚΟΥ</w:t>
      </w:r>
      <w:r>
        <w:rPr>
          <w:bCs/>
          <w:color w:val="FF0000"/>
          <w:sz w:val="40"/>
          <w:szCs w:val="40"/>
        </w:rPr>
        <w:t>.</w:t>
      </w:r>
    </w:p>
    <w:p w14:paraId="6BC74EBB">
      <w:pPr>
        <w:pStyle w:val="4"/>
        <w:spacing w:before="0" w:beforeAutospacing="0" w:after="0" w:afterAutospacing="0"/>
        <w:rPr>
          <w:sz w:val="28"/>
          <w:szCs w:val="28"/>
        </w:rPr>
      </w:pPr>
      <w:r>
        <w:t xml:space="preserve">  </w:t>
      </w:r>
      <w:r>
        <w:rPr>
          <w:position w:val="-16"/>
        </w:rPr>
        <w:object>
          <v:shape id="_x0000_i1025" o:spt="75" alt="" type="#_x0000_t75" style="height:46.65pt;width:92.1pt;" o:ole="t" filled="f" o:preferrelative="t" stroked="f" coordsize="21600,21600">
            <v:path/>
            <v:fill on="f" focussize="0,0"/>
            <v:stroke on="f"/>
            <v:imagedata r:id="rId8" o:title=""/>
            <o:lock v:ext="edit" aspectratio="t"/>
            <w10:wrap type="none"/>
            <w10:anchorlock/>
          </v:shape>
          <o:OLEObject Type="Embed" ProgID="Equation.DSMT4" ShapeID="_x0000_i1025" DrawAspect="Content" ObjectID="_1468075725" r:id="rId7">
            <o:LockedField>false</o:LockedField>
          </o:OLEObject>
        </w:object>
      </w:r>
      <w:r>
        <w:t xml:space="preserve"> </w:t>
      </w:r>
      <w:r>
        <w:rPr>
          <w:sz w:val="28"/>
          <w:szCs w:val="28"/>
        </w:rPr>
        <w:t xml:space="preserve">Έχει επικρατήσει να το λέμε "εμβαδόν κύκλου". </w:t>
      </w:r>
    </w:p>
    <w:p w14:paraId="26661E78">
      <w:pPr>
        <w:pStyle w:val="4"/>
        <w:spacing w:before="0" w:beforeAutospacing="0" w:after="0" w:afterAutospacing="0"/>
        <w:rPr>
          <w:sz w:val="28"/>
          <w:szCs w:val="28"/>
        </w:rPr>
      </w:pPr>
      <w:bookmarkStart w:id="0" w:name="_GoBack"/>
      <w:bookmarkEnd w:id="0"/>
    </w:p>
    <w:p w14:paraId="776C3AF1">
      <w:pPr>
        <w:pStyle w:val="4"/>
        <w:spacing w:before="0" w:beforeAutospacing="0" w:after="0" w:afterAutospacing="0"/>
        <w:rPr>
          <w:rFonts w:hint="default"/>
          <w:sz w:val="28"/>
          <w:szCs w:val="28"/>
          <w:lang w:val="el-GR"/>
        </w:rPr>
      </w:pPr>
      <w:r>
        <w:rPr>
          <w:rFonts w:hint="default"/>
          <w:sz w:val="28"/>
          <w:szCs w:val="28"/>
          <w:lang w:val="el-GR"/>
        </w:rPr>
        <w:drawing>
          <wp:inline distT="0" distB="0" distL="114300" distR="114300">
            <wp:extent cx="4419600" cy="533400"/>
            <wp:effectExtent l="0" t="0" r="0" b="0"/>
            <wp:docPr id="2" name="Picture 2" descr="Screenshot 2025-05-24 at 18-59-14 3.5 embadon kuklou - 2261-3.5 embadon kuklou.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2025-05-24 at 18-59-14 3.5 embadon kuklou - 2261-3.5 embadon kuklou.pdf"/>
                    <pic:cNvPicPr>
                      <a:picLocks noChangeAspect="1"/>
                    </pic:cNvPicPr>
                  </pic:nvPicPr>
                  <pic:blipFill>
                    <a:blip r:embed="rId9"/>
                    <a:stretch>
                      <a:fillRect/>
                    </a:stretch>
                  </pic:blipFill>
                  <pic:spPr>
                    <a:xfrm>
                      <a:off x="0" y="0"/>
                      <a:ext cx="4419600" cy="533400"/>
                    </a:xfrm>
                    <a:prstGeom prst="rect">
                      <a:avLst/>
                    </a:prstGeom>
                  </pic:spPr>
                </pic:pic>
              </a:graphicData>
            </a:graphic>
          </wp:inline>
        </w:drawing>
      </w:r>
    </w:p>
    <w:p w14:paraId="2A063BB4">
      <w:pPr>
        <w:pStyle w:val="4"/>
        <w:spacing w:before="0" w:beforeAutospacing="0" w:after="0" w:afterAutospacing="0"/>
        <w:rPr>
          <w:color w:val="0000FF"/>
        </w:rPr>
      </w:pPr>
    </w:p>
    <w:p w14:paraId="61E34BC2">
      <w:pPr>
        <w:rPr>
          <w:rFonts w:hint="default"/>
          <w:b/>
          <w:bCs/>
          <w:sz w:val="36"/>
          <w:szCs w:val="36"/>
          <w:u w:val="single"/>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A1"/>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D3F7E"/>
    <w:multiLevelType w:val="singleLevel"/>
    <w:tmpl w:val="507D3F7E"/>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31E51"/>
    <w:rsid w:val="0AD3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pPr>
  </w:style>
  <w:style w:type="character" w:styleId="5">
    <w:name w:val="Strong"/>
    <w:basedOn w:val="2"/>
    <w:qFormat/>
    <w:uiPriority w:val="0"/>
    <w:rPr>
      <w:b/>
      <w:bCs/>
    </w:rPr>
  </w:style>
  <w:style w:type="table" w:styleId="6">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apple-converted-space"/>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2025-05-25T07:53:00Z</dcterms:created>
  <dc:creator>Michail Roniotis</dc:creator>
  <cp:lastModifiedBy>Michail Roniotis</cp:lastModifiedBy>
  <dcterms:modified xsi:type="dcterms:W3CDTF">2025-05-25T08:03:45Z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3FE6637CBAC5423596F20DE6C308F5D6_11</vt:lpwstr>
  </property>
</Properties>
</file>