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5" w:rsidRPr="00492C85" w:rsidRDefault="00492C85" w:rsidP="00492C85">
      <w:pPr>
        <w:rPr>
          <w:sz w:val="28"/>
          <w:szCs w:val="28"/>
        </w:rPr>
      </w:pPr>
      <w:r w:rsidRPr="00492C85">
        <w:rPr>
          <w:sz w:val="28"/>
          <w:szCs w:val="28"/>
        </w:rPr>
        <w:t>Extra 1: World Heritage (e-class)</w:t>
      </w:r>
    </w:p>
    <w:p w:rsidR="00492C85" w:rsidRPr="00492C85" w:rsidRDefault="00492C85" w:rsidP="00492C85">
      <w:pPr>
        <w:rPr>
          <w:sz w:val="28"/>
          <w:szCs w:val="28"/>
        </w:rPr>
      </w:pPr>
      <w:r w:rsidRPr="00492C85">
        <w:rPr>
          <w:sz w:val="28"/>
          <w:szCs w:val="28"/>
        </w:rPr>
        <w:t xml:space="preserve">a) </w:t>
      </w:r>
      <w:proofErr w:type="gramStart"/>
      <w:r w:rsidRPr="00492C85">
        <w:rPr>
          <w:sz w:val="28"/>
          <w:szCs w:val="28"/>
        </w:rPr>
        <w:t>know</w:t>
      </w:r>
      <w:proofErr w:type="gramEnd"/>
      <w:r w:rsidRPr="00492C85">
        <w:rPr>
          <w:sz w:val="28"/>
          <w:szCs w:val="28"/>
        </w:rPr>
        <w:t xml:space="preserve"> the </w:t>
      </w:r>
      <w:r w:rsidRPr="00492C85">
        <w:rPr>
          <w:sz w:val="28"/>
          <w:szCs w:val="28"/>
          <w:highlight w:val="yellow"/>
        </w:rPr>
        <w:t>different types of World Heritage</w:t>
      </w:r>
      <w:r w:rsidR="00543E19">
        <w:rPr>
          <w:sz w:val="28"/>
          <w:szCs w:val="28"/>
        </w:rPr>
        <w:t xml:space="preserve"> (matching vocabulary exercise)</w:t>
      </w:r>
    </w:p>
    <w:p w:rsidR="00492C85" w:rsidRPr="00492C85" w:rsidRDefault="00492C85" w:rsidP="00492C85">
      <w:pPr>
        <w:rPr>
          <w:sz w:val="28"/>
          <w:szCs w:val="28"/>
        </w:rPr>
      </w:pPr>
      <w:r w:rsidRPr="00492C85">
        <w:rPr>
          <w:sz w:val="28"/>
          <w:szCs w:val="28"/>
        </w:rPr>
        <w:t xml:space="preserve">b) </w:t>
      </w:r>
      <w:proofErr w:type="gramStart"/>
      <w:r w:rsidRPr="00543E19">
        <w:rPr>
          <w:sz w:val="28"/>
          <w:szCs w:val="28"/>
          <w:highlight w:val="yellow"/>
        </w:rPr>
        <w:t>what</w:t>
      </w:r>
      <w:proofErr w:type="gramEnd"/>
      <w:r w:rsidRPr="00543E19">
        <w:rPr>
          <w:sz w:val="28"/>
          <w:szCs w:val="28"/>
          <w:highlight w:val="yellow"/>
        </w:rPr>
        <w:t xml:space="preserve"> events caused the UN and UNESCO, the World Heritage and the Intangible Cultural Heritage to be born</w:t>
      </w:r>
      <w:r w:rsidRPr="00492C85">
        <w:rPr>
          <w:sz w:val="28"/>
          <w:szCs w:val="28"/>
        </w:rPr>
        <w:t>?</w:t>
      </w:r>
      <w:r w:rsidR="00543E19">
        <w:rPr>
          <w:sz w:val="28"/>
          <w:szCs w:val="28"/>
        </w:rPr>
        <w:t xml:space="preserve"> (</w:t>
      </w:r>
      <w:proofErr w:type="gramStart"/>
      <w:r w:rsidR="00543E19">
        <w:rPr>
          <w:sz w:val="28"/>
          <w:szCs w:val="28"/>
        </w:rPr>
        <w:t>watching</w:t>
      </w:r>
      <w:proofErr w:type="gramEnd"/>
      <w:r w:rsidR="00543E19">
        <w:rPr>
          <w:sz w:val="28"/>
          <w:szCs w:val="28"/>
        </w:rPr>
        <w:t xml:space="preserve"> a video, practicing listening , speaking, note taking skills and cultivating critical thinking)</w:t>
      </w:r>
    </w:p>
    <w:p w:rsidR="00492C85" w:rsidRDefault="00492C85" w:rsidP="00492C85">
      <w:pPr>
        <w:rPr>
          <w:sz w:val="28"/>
          <w:szCs w:val="28"/>
        </w:rPr>
      </w:pPr>
      <w:r w:rsidRPr="00492C85">
        <w:rPr>
          <w:sz w:val="28"/>
          <w:szCs w:val="28"/>
        </w:rPr>
        <w:t xml:space="preserve">c) </w:t>
      </w:r>
      <w:proofErr w:type="gramStart"/>
      <w:r w:rsidRPr="00543E19">
        <w:rPr>
          <w:sz w:val="28"/>
          <w:szCs w:val="28"/>
          <w:highlight w:val="yellow"/>
        </w:rPr>
        <w:t>be</w:t>
      </w:r>
      <w:proofErr w:type="gramEnd"/>
      <w:r w:rsidRPr="00543E19">
        <w:rPr>
          <w:sz w:val="28"/>
          <w:szCs w:val="28"/>
          <w:highlight w:val="yellow"/>
        </w:rPr>
        <w:t xml:space="preserve"> ready to describe the emblems we’ve examined in the worksheets and what they symbolize</w:t>
      </w:r>
      <w:r w:rsidRPr="00492C85">
        <w:rPr>
          <w:sz w:val="28"/>
          <w:szCs w:val="28"/>
        </w:rPr>
        <w:t xml:space="preserve">. </w:t>
      </w:r>
      <w:r w:rsidR="00543E19">
        <w:rPr>
          <w:sz w:val="28"/>
          <w:szCs w:val="28"/>
        </w:rPr>
        <w:t>(</w:t>
      </w:r>
      <w:proofErr w:type="gramStart"/>
      <w:r w:rsidR="00543E19">
        <w:rPr>
          <w:sz w:val="28"/>
          <w:szCs w:val="28"/>
        </w:rPr>
        <w:t>vocabulary</w:t>
      </w:r>
      <w:proofErr w:type="gramEnd"/>
      <w:r w:rsidR="00543E19">
        <w:rPr>
          <w:sz w:val="28"/>
          <w:szCs w:val="28"/>
        </w:rPr>
        <w:t xml:space="preserve"> and critical thinking to link an emblem with an idea)</w:t>
      </w:r>
    </w:p>
    <w:p w:rsidR="00492C85" w:rsidRDefault="00492C85" w:rsidP="00492C85">
      <w:pPr>
        <w:rPr>
          <w:sz w:val="28"/>
          <w:szCs w:val="28"/>
        </w:rPr>
      </w:pPr>
    </w:p>
    <w:p w:rsidR="00492C85" w:rsidRDefault="00492C85" w:rsidP="00492C85">
      <w:pPr>
        <w:rPr>
          <w:sz w:val="28"/>
          <w:szCs w:val="28"/>
        </w:rPr>
      </w:pPr>
      <w:r>
        <w:rPr>
          <w:sz w:val="28"/>
          <w:szCs w:val="28"/>
        </w:rPr>
        <w:t xml:space="preserve">ANSWERS: </w:t>
      </w:r>
    </w:p>
    <w:p w:rsidR="00492C85" w:rsidRPr="00492C85" w:rsidRDefault="00492C85" w:rsidP="00492C85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  <w:lang w:val="el-GR"/>
        </w:rPr>
        <w:t>Τ</w:t>
      </w:r>
      <w:r>
        <w:rPr>
          <w:sz w:val="28"/>
          <w:szCs w:val="28"/>
        </w:rPr>
        <w:t xml:space="preserve">he following can be found on WORKSHEET 1 </w:t>
      </w:r>
    </w:p>
    <w:p w:rsidR="00492C85" w:rsidRDefault="00492C85" w:rsidP="00492C85">
      <w:pPr>
        <w:rPr>
          <w:sz w:val="28"/>
          <w:szCs w:val="28"/>
        </w:rPr>
      </w:pPr>
      <w:r w:rsidRPr="00492C85">
        <w:rPr>
          <w:sz w:val="28"/>
          <w:szCs w:val="28"/>
          <w:highlight w:val="cyan"/>
        </w:rPr>
        <w:t>World Heritage:</w:t>
      </w:r>
      <w:r w:rsidRPr="00492C85">
        <w:t xml:space="preserve"> </w:t>
      </w:r>
      <w:r>
        <w:t xml:space="preserve">places on Earth that are of </w:t>
      </w:r>
      <w:r w:rsidRPr="00492C85">
        <w:rPr>
          <w:highlight w:val="cyan"/>
        </w:rPr>
        <w:t>outstanding universal value to humanity</w:t>
      </w:r>
      <w:r>
        <w:t xml:space="preserve"> and as such, have been </w:t>
      </w:r>
      <w:r w:rsidRPr="00492C85">
        <w:rPr>
          <w:highlight w:val="cyan"/>
        </w:rPr>
        <w:t>inscribed on the World Heritage List</w:t>
      </w:r>
      <w:r>
        <w:t xml:space="preserve"> to be protected for </w:t>
      </w:r>
      <w:r w:rsidRPr="00492C85">
        <w:rPr>
          <w:highlight w:val="cyan"/>
        </w:rPr>
        <w:t>future generations</w:t>
      </w:r>
      <w:r>
        <w:t xml:space="preserve"> to </w:t>
      </w:r>
      <w:r w:rsidRPr="00492C85">
        <w:rPr>
          <w:highlight w:val="cyan"/>
        </w:rPr>
        <w:t>appreciate and enjoy</w:t>
      </w:r>
      <w:r>
        <w:t>.</w:t>
      </w:r>
      <w:r>
        <w:rPr>
          <w:sz w:val="28"/>
          <w:szCs w:val="28"/>
        </w:rPr>
        <w:t xml:space="preserve"> </w:t>
      </w:r>
    </w:p>
    <w:p w:rsidR="00492C85" w:rsidRDefault="00492C85" w:rsidP="00492C85">
      <w:pPr>
        <w:rPr>
          <w:sz w:val="28"/>
          <w:szCs w:val="28"/>
        </w:rPr>
      </w:pPr>
      <w:r>
        <w:rPr>
          <w:sz w:val="28"/>
          <w:szCs w:val="28"/>
        </w:rPr>
        <w:t>Categories:</w:t>
      </w:r>
    </w:p>
    <w:p w:rsidR="00492C85" w:rsidRPr="005156E0" w:rsidRDefault="00492C85" w:rsidP="00492C85">
      <w:r w:rsidRPr="00492C85">
        <w:rPr>
          <w:b/>
          <w:highlight w:val="yellow"/>
        </w:rPr>
        <w:t>Cultural World Heritage:</w:t>
      </w:r>
      <w:r w:rsidRPr="00492C85">
        <w:t xml:space="preserve"> </w:t>
      </w:r>
      <w:proofErr w:type="spellStart"/>
      <w:r w:rsidRPr="00492C85">
        <w:rPr>
          <w:highlight w:val="yellow"/>
        </w:rPr>
        <w:t>artefacts</w:t>
      </w:r>
      <w:proofErr w:type="spellEnd"/>
      <w:r w:rsidRPr="00492C85">
        <w:rPr>
          <w:highlight w:val="yellow"/>
        </w:rPr>
        <w:t>, monuments, a group of buildings and sites, museums</w:t>
      </w:r>
      <w:r>
        <w:t xml:space="preserve"> that have a diversity of values including </w:t>
      </w:r>
      <w:r w:rsidRPr="00492C85">
        <w:rPr>
          <w:highlight w:val="yellow"/>
        </w:rPr>
        <w:t>symbolic, historic, artistic, aesthetic, ethnological or anthropological, scientific and social significance</w:t>
      </w:r>
      <w:r>
        <w:t>.</w:t>
      </w:r>
      <w:r w:rsidR="005156E0" w:rsidRPr="005156E0">
        <w:t>(</w:t>
      </w:r>
      <w:r w:rsidR="005156E0">
        <w:t xml:space="preserve">e.g. Acropolis, </w:t>
      </w:r>
      <w:proofErr w:type="spellStart"/>
      <w:r w:rsidR="005156E0">
        <w:t>Colosseum</w:t>
      </w:r>
      <w:proofErr w:type="spellEnd"/>
      <w:r w:rsidR="005156E0">
        <w:t>, Louvre)</w:t>
      </w:r>
    </w:p>
    <w:p w:rsidR="00492C85" w:rsidRDefault="00492C85" w:rsidP="00492C85">
      <w:r w:rsidRPr="00492C85">
        <w:rPr>
          <w:b/>
          <w:highlight w:val="yellow"/>
        </w:rPr>
        <w:t>Natural World Heritage:</w:t>
      </w:r>
      <w:r w:rsidRPr="00492C85">
        <w:t xml:space="preserve"> </w:t>
      </w:r>
      <w:r>
        <w:t xml:space="preserve">the </w:t>
      </w:r>
      <w:r w:rsidRPr="00492C85">
        <w:rPr>
          <w:highlight w:val="yellow"/>
        </w:rPr>
        <w:t>most extraordinary natural places on the planet</w:t>
      </w:r>
      <w:r>
        <w:t xml:space="preserve">, characterized by </w:t>
      </w:r>
      <w:r w:rsidRPr="00492C85">
        <w:rPr>
          <w:highlight w:val="yellow"/>
        </w:rPr>
        <w:t>their natural beauty or outstanding biodiversity, ecosystem and geological values</w:t>
      </w:r>
      <w:r>
        <w:t>.</w:t>
      </w:r>
      <w:r w:rsidR="005156E0">
        <w:t xml:space="preserve"> (Yellowstone Park, Galapagos islands)</w:t>
      </w:r>
    </w:p>
    <w:p w:rsidR="00492C85" w:rsidRDefault="00492C85" w:rsidP="00492C85">
      <w:r w:rsidRPr="00492C85">
        <w:rPr>
          <w:b/>
          <w:highlight w:val="yellow"/>
        </w:rPr>
        <w:t>Intangible Cultural Heritage (or Living Heritage):</w:t>
      </w:r>
      <w:r w:rsidRPr="00492C85">
        <w:t xml:space="preserve"> </w:t>
      </w:r>
      <w:r w:rsidRPr="00492C85">
        <w:rPr>
          <w:highlight w:val="yellow"/>
        </w:rPr>
        <w:t>traditions or living expressions</w:t>
      </w:r>
      <w:r w:rsidRPr="00D10A95">
        <w:t xml:space="preserve"> inherited from our ancestors and passed on to our descendants, such as </w:t>
      </w:r>
      <w:r w:rsidRPr="00492C85">
        <w:rPr>
          <w:highlight w:val="yellow"/>
        </w:rPr>
        <w:t xml:space="preserve">oral traditions, performing arts, social practices, rituals, festive events, knowledge and </w:t>
      </w:r>
      <w:r w:rsidRPr="00492C85">
        <w:t xml:space="preserve">practices concerning nature and the universe or the knowledge and </w:t>
      </w:r>
      <w:r w:rsidRPr="00492C85">
        <w:rPr>
          <w:highlight w:val="yellow"/>
        </w:rPr>
        <w:t>skills to produce traditional crafts</w:t>
      </w:r>
      <w:r w:rsidR="005156E0">
        <w:t xml:space="preserve"> (e.g. traditional dances, festivals, crafts like ceramics) </w:t>
      </w:r>
    </w:p>
    <w:p w:rsidR="00CC23F8" w:rsidRDefault="00492C85" w:rsidP="00492C85">
      <w:pPr>
        <w:rPr>
          <w:sz w:val="28"/>
          <w:szCs w:val="28"/>
        </w:rPr>
      </w:pPr>
      <w:r w:rsidRPr="00492C85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We’ve examined how these organizations and ideas were born as </w:t>
      </w:r>
      <w:r w:rsidR="00C5342C">
        <w:rPr>
          <w:sz w:val="28"/>
          <w:szCs w:val="28"/>
        </w:rPr>
        <w:t>a result of real world problems</w:t>
      </w:r>
      <w:r w:rsidR="00CC23F8">
        <w:rPr>
          <w:sz w:val="28"/>
          <w:szCs w:val="28"/>
        </w:rPr>
        <w:t xml:space="preserve"> </w:t>
      </w:r>
      <w:r>
        <w:rPr>
          <w:sz w:val="28"/>
          <w:szCs w:val="28"/>
        </w:rPr>
        <w:t>based on a short video we watch</w:t>
      </w:r>
      <w:r w:rsidR="00CC23F8">
        <w:rPr>
          <w:sz w:val="28"/>
          <w:szCs w:val="28"/>
        </w:rPr>
        <w:t xml:space="preserve">ed in class and can be found again on WORKSHEET 1 </w:t>
      </w:r>
      <w:hyperlink r:id="rId5" w:history="1">
        <w:r w:rsidR="00CC23F8" w:rsidRPr="00884DD0">
          <w:rPr>
            <w:rStyle w:val="Hyperlink"/>
            <w:sz w:val="28"/>
            <w:szCs w:val="28"/>
          </w:rPr>
          <w:t>https://www.youtube.com/watch?v=lOzxUVCCSug</w:t>
        </w:r>
      </w:hyperlink>
    </w:p>
    <w:p w:rsidR="00543E19" w:rsidRDefault="00CC23F8" w:rsidP="00CC23F8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  <w:r w:rsidRPr="00543E19">
        <w:rPr>
          <w:rFonts w:asciiTheme="minorHAnsi" w:hAnsiTheme="minorHAnsi" w:cstheme="minorHAnsi"/>
          <w:sz w:val="24"/>
        </w:rPr>
        <w:lastRenderedPageBreak/>
        <w:t xml:space="preserve">Based on what we’ve discussed, </w:t>
      </w:r>
      <w:r w:rsidRPr="00543E19">
        <w:rPr>
          <w:rFonts w:asciiTheme="minorHAnsi" w:hAnsiTheme="minorHAnsi" w:cstheme="minorHAnsi"/>
          <w:sz w:val="24"/>
          <w:highlight w:val="yellow"/>
        </w:rPr>
        <w:t xml:space="preserve">United </w:t>
      </w:r>
      <w:proofErr w:type="gramStart"/>
      <w:r w:rsidRPr="00543E19">
        <w:rPr>
          <w:rFonts w:asciiTheme="minorHAnsi" w:hAnsiTheme="minorHAnsi" w:cstheme="minorHAnsi"/>
          <w:sz w:val="24"/>
          <w:highlight w:val="yellow"/>
        </w:rPr>
        <w:t>Nations(</w:t>
      </w:r>
      <w:proofErr w:type="gramEnd"/>
      <w:r w:rsidRPr="00543E19">
        <w:rPr>
          <w:rFonts w:asciiTheme="minorHAnsi" w:hAnsiTheme="minorHAnsi" w:cstheme="minorHAnsi"/>
          <w:sz w:val="24"/>
          <w:highlight w:val="yellow"/>
        </w:rPr>
        <w:t xml:space="preserve">UN) and UNESCO (United Nations Educational Scientific and Cultural </w:t>
      </w:r>
      <w:proofErr w:type="spellStart"/>
      <w:r w:rsidRPr="00543E19">
        <w:rPr>
          <w:rFonts w:asciiTheme="minorHAnsi" w:hAnsiTheme="minorHAnsi" w:cstheme="minorHAnsi"/>
          <w:sz w:val="24"/>
          <w:highlight w:val="yellow"/>
        </w:rPr>
        <w:t>Organisation</w:t>
      </w:r>
      <w:proofErr w:type="spellEnd"/>
      <w:r w:rsidRPr="00543E19">
        <w:rPr>
          <w:rFonts w:asciiTheme="minorHAnsi" w:hAnsiTheme="minorHAnsi" w:cstheme="minorHAnsi"/>
          <w:sz w:val="24"/>
          <w:highlight w:val="yellow"/>
        </w:rPr>
        <w:t>) were born after the end of World War 2 , to  promote understanding among people and to secure peace.</w:t>
      </w:r>
    </w:p>
    <w:p w:rsidR="005156E0" w:rsidRPr="00060084" w:rsidRDefault="005156E0" w:rsidP="00CC23F8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  <w:r w:rsidRPr="00543E19">
        <w:rPr>
          <w:rFonts w:asciiTheme="minorHAnsi" w:hAnsiTheme="minorHAnsi" w:cstheme="minorHAnsi"/>
          <w:sz w:val="24"/>
          <w:highlight w:val="yellow"/>
        </w:rPr>
        <w:t>World Heritage</w:t>
      </w:r>
      <w:r w:rsidRPr="00543E19">
        <w:rPr>
          <w:rFonts w:asciiTheme="minorHAnsi" w:hAnsiTheme="minorHAnsi" w:cstheme="minorHAnsi"/>
          <w:sz w:val="24"/>
        </w:rPr>
        <w:t xml:space="preserve"> and the need to be protected resulted from a specific event later on: Following the construction of a dam in 1960s, the ancient temples of Abu Simbel were about to sink. An international rescue team mission prevented this by </w:t>
      </w:r>
      <w:r w:rsidR="005156E0">
        <w:rPr>
          <w:rFonts w:asciiTheme="minorHAnsi" w:hAnsiTheme="minorHAnsi" w:cstheme="minorHAnsi"/>
          <w:sz w:val="24"/>
        </w:rPr>
        <w:t>breaking</w:t>
      </w:r>
      <w:r w:rsidRPr="00543E19">
        <w:rPr>
          <w:rFonts w:asciiTheme="minorHAnsi" w:hAnsiTheme="minorHAnsi" w:cstheme="minorHAnsi"/>
          <w:sz w:val="24"/>
        </w:rPr>
        <w:t xml:space="preserve"> the monuments</w:t>
      </w:r>
      <w:r w:rsidR="005156E0">
        <w:rPr>
          <w:rFonts w:asciiTheme="minorHAnsi" w:hAnsiTheme="minorHAnsi" w:cstheme="minorHAnsi"/>
          <w:sz w:val="24"/>
        </w:rPr>
        <w:t xml:space="preserve"> into pieces</w:t>
      </w:r>
      <w:r w:rsidRPr="00543E19">
        <w:rPr>
          <w:rFonts w:asciiTheme="minorHAnsi" w:hAnsiTheme="minorHAnsi" w:cstheme="minorHAnsi"/>
          <w:sz w:val="24"/>
        </w:rPr>
        <w:t xml:space="preserve"> and rebuilding them on higher grounds.</w:t>
      </w:r>
      <w:r>
        <w:rPr>
          <w:rFonts w:asciiTheme="minorHAnsi" w:hAnsiTheme="minorHAnsi" w:cstheme="minorHAnsi"/>
          <w:sz w:val="24"/>
        </w:rPr>
        <w:t xml:space="preserve"> </w:t>
      </w:r>
      <w:r w:rsidRPr="00543E19">
        <w:rPr>
          <w:rFonts w:asciiTheme="minorHAnsi" w:hAnsiTheme="minorHAnsi" w:cstheme="minorHAnsi"/>
          <w:sz w:val="24"/>
        </w:rPr>
        <w:t xml:space="preserve">This successful project raised awareness about the fact that all over the world there are places of outstanding </w:t>
      </w:r>
      <w:r w:rsidR="005156E0">
        <w:rPr>
          <w:rFonts w:asciiTheme="minorHAnsi" w:hAnsiTheme="minorHAnsi" w:cstheme="minorHAnsi"/>
          <w:sz w:val="24"/>
        </w:rPr>
        <w:t xml:space="preserve">value to humankind, which must </w:t>
      </w:r>
      <w:r w:rsidRPr="00543E19">
        <w:rPr>
          <w:rFonts w:asciiTheme="minorHAnsi" w:hAnsiTheme="minorHAnsi" w:cstheme="minorHAnsi"/>
          <w:sz w:val="24"/>
        </w:rPr>
        <w:t>be protected</w:t>
      </w:r>
      <w:r>
        <w:rPr>
          <w:rFonts w:asciiTheme="minorHAnsi" w:hAnsiTheme="minorHAnsi" w:cstheme="minorHAnsi"/>
          <w:sz w:val="24"/>
        </w:rPr>
        <w:t>.</w:t>
      </w: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  <w:r w:rsidRPr="00543E19">
        <w:rPr>
          <w:rFonts w:asciiTheme="minorHAnsi" w:hAnsiTheme="minorHAnsi" w:cstheme="minorHAnsi"/>
          <w:sz w:val="24"/>
          <w:highlight w:val="yellow"/>
        </w:rPr>
        <w:t>Intangible Cultural Heritage:</w:t>
      </w:r>
      <w:r>
        <w:rPr>
          <w:rFonts w:asciiTheme="minorHAnsi" w:hAnsiTheme="minorHAnsi" w:cstheme="minorHAnsi"/>
          <w:sz w:val="24"/>
        </w:rPr>
        <w:t xml:space="preserve"> It was born at the beginning of this century. Because </w:t>
      </w:r>
      <w:proofErr w:type="gramStart"/>
      <w:r>
        <w:rPr>
          <w:rFonts w:asciiTheme="minorHAnsi" w:hAnsiTheme="minorHAnsi" w:cstheme="minorHAnsi"/>
          <w:sz w:val="24"/>
        </w:rPr>
        <w:t xml:space="preserve">of  </w:t>
      </w:r>
      <w:r w:rsidRPr="00543E19">
        <w:rPr>
          <w:rFonts w:asciiTheme="minorHAnsi" w:hAnsiTheme="minorHAnsi" w:cstheme="minorHAnsi"/>
          <w:sz w:val="24"/>
          <w:highlight w:val="yellow"/>
        </w:rPr>
        <w:t>the</w:t>
      </w:r>
      <w:proofErr w:type="gramEnd"/>
      <w:r w:rsidRPr="00543E19">
        <w:rPr>
          <w:rFonts w:asciiTheme="minorHAnsi" w:hAnsiTheme="minorHAnsi" w:cstheme="minorHAnsi"/>
          <w:sz w:val="24"/>
          <w:highlight w:val="yellow"/>
        </w:rPr>
        <w:t xml:space="preserve"> invention of Internet and the globalization</w:t>
      </w:r>
      <w:r>
        <w:rPr>
          <w:rFonts w:asciiTheme="minorHAnsi" w:hAnsiTheme="minorHAnsi" w:cstheme="minorHAnsi"/>
          <w:sz w:val="24"/>
        </w:rPr>
        <w:t xml:space="preserve">, local customs , traditions and crafts started disappearing. </w:t>
      </w: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A8188E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543E19">
        <w:rPr>
          <w:rFonts w:asciiTheme="minorHAnsi" w:hAnsiTheme="minorHAnsi" w:cstheme="minorHAnsi"/>
          <w:sz w:val="28"/>
          <w:szCs w:val="28"/>
        </w:rPr>
        <w:t>c)</w:t>
      </w:r>
      <w:r>
        <w:rPr>
          <w:rFonts w:asciiTheme="minorHAnsi" w:hAnsiTheme="minorHAnsi" w:cstheme="minorHAnsi"/>
          <w:sz w:val="28"/>
          <w:szCs w:val="28"/>
        </w:rPr>
        <w:t xml:space="preserve"> EMBLEMS – LOGOS</w:t>
      </w: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543E19" w:rsidRDefault="00543E19" w:rsidP="00543E19">
      <w:pPr>
        <w:pStyle w:val="bullets"/>
        <w:spacing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43E19">
        <w:rPr>
          <w:rFonts w:asciiTheme="minorHAnsi" w:hAnsiTheme="minorHAnsi" w:cstheme="minorHAnsi"/>
          <w:noProof/>
          <w:sz w:val="28"/>
          <w:szCs w:val="28"/>
          <w:lang w:val="el-GR" w:eastAsia="el-GR"/>
        </w:rPr>
        <w:drawing>
          <wp:inline distT="0" distB="0" distL="0" distR="0">
            <wp:extent cx="1271392" cy="1271392"/>
            <wp:effectExtent l="19050" t="0" r="4958" b="0"/>
            <wp:docPr id="9" name="Picture 1" descr="https://whc.unesco.org/uploads/pages/documents/document-1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c.unesco.org/uploads/pages/documents/document-11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14" cy="127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  <w:r w:rsidRPr="00A8188E">
        <w:rPr>
          <w:rFonts w:asciiTheme="minorHAnsi" w:hAnsiTheme="minorHAnsi" w:cstheme="minorHAnsi"/>
          <w:sz w:val="24"/>
          <w:highlight w:val="yellow"/>
        </w:rPr>
        <w:t>The emblem of World Heritage:</w:t>
      </w:r>
      <w:r w:rsidRPr="00A8188E">
        <w:rPr>
          <w:rFonts w:asciiTheme="minorHAnsi" w:hAnsiTheme="minorHAnsi" w:cstheme="minorHAnsi"/>
          <w:sz w:val="24"/>
        </w:rPr>
        <w:t xml:space="preserve"> The central square symbolizes the results of human skill and inspiration and the circle celebrates the gifts of nature. The emblem is round, like the world, a symbol of global protection for the heritage of all humankind. Answer can be found on the link </w:t>
      </w:r>
      <w:hyperlink r:id="rId7" w:history="1">
        <w:r w:rsidRPr="00A8188E">
          <w:rPr>
            <w:rStyle w:val="Hyperlink"/>
            <w:rFonts w:asciiTheme="minorHAnsi" w:eastAsia="Calibri" w:hAnsiTheme="minorHAnsi" w:cstheme="minorHAnsi"/>
            <w:b/>
            <w:sz w:val="24"/>
          </w:rPr>
          <w:t>https://whc.unesco.org/en/emblem/</w:t>
        </w:r>
      </w:hyperlink>
      <w:r w:rsidRPr="00A8188E">
        <w:rPr>
          <w:rFonts w:asciiTheme="minorHAnsi" w:hAnsiTheme="minorHAnsi" w:cstheme="minorHAnsi"/>
          <w:sz w:val="24"/>
        </w:rPr>
        <w:t xml:space="preserve"> on </w:t>
      </w:r>
      <w:r w:rsidRPr="00C5342C">
        <w:rPr>
          <w:rFonts w:asciiTheme="minorHAnsi" w:hAnsiTheme="minorHAnsi" w:cstheme="minorHAnsi"/>
          <w:sz w:val="24"/>
          <w:shd w:val="clear" w:color="auto" w:fill="FFFF00"/>
        </w:rPr>
        <w:t>WORKSHEET 1</w:t>
      </w:r>
      <w:r w:rsidRPr="00C5342C">
        <w:rPr>
          <w:rFonts w:asciiTheme="minorHAnsi" w:hAnsiTheme="minorHAnsi" w:cstheme="minorHAnsi"/>
          <w:sz w:val="24"/>
        </w:rPr>
        <w:t>.</w:t>
      </w:r>
      <w:r w:rsidRPr="00A8188E">
        <w:rPr>
          <w:rFonts w:asciiTheme="minorHAnsi" w:hAnsiTheme="minorHAnsi" w:cstheme="minorHAnsi"/>
          <w:sz w:val="24"/>
        </w:rPr>
        <w:t xml:space="preserve"> </w:t>
      </w:r>
    </w:p>
    <w:p w:rsidR="00A8188E" w:rsidRDefault="00A8188E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543E19" w:rsidRDefault="00543E19" w:rsidP="00543E19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543E19" w:rsidRDefault="00543E19" w:rsidP="00543E19">
      <w:pPr>
        <w:pStyle w:val="bullets"/>
        <w:spacing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43E19">
        <w:rPr>
          <w:rFonts w:asciiTheme="minorHAnsi" w:hAnsiTheme="minorHAnsi" w:cstheme="minorHAnsi"/>
          <w:noProof/>
          <w:sz w:val="28"/>
          <w:szCs w:val="28"/>
          <w:lang w:val="el-GR" w:eastAsia="el-GR"/>
        </w:rPr>
        <w:drawing>
          <wp:inline distT="0" distB="0" distL="0" distR="0">
            <wp:extent cx="1515388" cy="1153021"/>
            <wp:effectExtent l="19050" t="0" r="8612" b="0"/>
            <wp:docPr id="13" name="Picture 13" descr="https://ich.unesco.org/img/photo/thumb/16159-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ch.unesco.org/img/photo/thumb/16159-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60" cy="115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8E" w:rsidRDefault="00A8188E" w:rsidP="00543E19">
      <w:pPr>
        <w:pStyle w:val="bullets"/>
        <w:spacing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</w:p>
    <w:p w:rsidR="00A8188E" w:rsidRDefault="00A8188E" w:rsidP="00A8188E">
      <w:pPr>
        <w:jc w:val="both"/>
      </w:pPr>
      <w:r w:rsidRPr="00A8188E">
        <w:rPr>
          <w:highlight w:val="yellow"/>
        </w:rPr>
        <w:t>On the left side, it is the emblem of UNESCO</w:t>
      </w:r>
      <w:r>
        <w:t xml:space="preserve">. </w:t>
      </w:r>
      <w:proofErr w:type="gramStart"/>
      <w:r>
        <w:t>The image of an ancient temple, which symbolizes the first civilizations with the pillars replaced by UNESCO letters, symbolizing the importance of education, science and culture.</w:t>
      </w:r>
      <w:proofErr w:type="gramEnd"/>
      <w:r>
        <w:t xml:space="preserve"> </w:t>
      </w:r>
      <w:r w:rsidRPr="00A8188E">
        <w:rPr>
          <w:highlight w:val="yellow"/>
        </w:rPr>
        <w:t>On the right side, it is the emblem of Intangible Cultural Heritage.</w:t>
      </w:r>
      <w:r>
        <w:t xml:space="preserve"> The triangle becomes a square, the square becomes a circle and the circle takes the form of the bubble. It is similar to </w:t>
      </w:r>
      <w:proofErr w:type="gramStart"/>
      <w:r>
        <w:t>the@</w:t>
      </w:r>
      <w:proofErr w:type="gramEnd"/>
      <w:r>
        <w:t xml:space="preserve"> sign. It highlights the link between traditional – </w:t>
      </w:r>
      <w:r>
        <w:lastRenderedPageBreak/>
        <w:t>characterized by the hand movement, and modern – symbolized by the at-sign, which ties in with our theme: heritage in the age of modernity.</w:t>
      </w:r>
    </w:p>
    <w:p w:rsidR="00060084" w:rsidRDefault="00060084" w:rsidP="00060084">
      <w:pPr>
        <w:shd w:val="clear" w:color="auto" w:fill="FFFF00"/>
        <w:jc w:val="both"/>
      </w:pPr>
      <w:r>
        <w:t xml:space="preserve">THIS INFORMATION CAN BE FOUND ON WORKSHEET 2 </w:t>
      </w:r>
    </w:p>
    <w:p w:rsidR="00A8188E" w:rsidRDefault="00A8188E" w:rsidP="00A8188E">
      <w:pPr>
        <w:jc w:val="center"/>
      </w:pPr>
      <w:r w:rsidRPr="00A8188E">
        <w:rPr>
          <w:noProof/>
          <w:lang w:val="el-GR" w:eastAsia="el-GR"/>
        </w:rPr>
        <w:drawing>
          <wp:inline distT="0" distB="0" distL="0" distR="0">
            <wp:extent cx="1214763" cy="1396293"/>
            <wp:effectExtent l="19050" t="0" r="4437" b="0"/>
            <wp:docPr id="14" name="Picture 16" descr="C:\Users\Harris\Desktop\2023-2024\Scho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rris\Desktop\2023-2024\Schoo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34" cy="139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8E" w:rsidRDefault="00A8188E" w:rsidP="00A8188E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  <w:proofErr w:type="gramStart"/>
      <w:r w:rsidRPr="00060084">
        <w:rPr>
          <w:rFonts w:asciiTheme="minorHAnsi" w:hAnsiTheme="minorHAnsi" w:cstheme="minorHAnsi"/>
          <w:sz w:val="24"/>
          <w:highlight w:val="yellow"/>
        </w:rPr>
        <w:t>The emblem of the 1</w:t>
      </w:r>
      <w:r w:rsidRPr="00060084">
        <w:rPr>
          <w:rFonts w:asciiTheme="minorHAnsi" w:hAnsiTheme="minorHAnsi" w:cstheme="minorHAnsi"/>
          <w:sz w:val="24"/>
          <w:highlight w:val="yellow"/>
          <w:vertAlign w:val="superscript"/>
        </w:rPr>
        <w:t>st</w:t>
      </w:r>
      <w:r w:rsidRPr="00060084">
        <w:rPr>
          <w:rFonts w:asciiTheme="minorHAnsi" w:hAnsiTheme="minorHAnsi" w:cstheme="minorHAnsi"/>
          <w:sz w:val="24"/>
          <w:highlight w:val="yellow"/>
        </w:rPr>
        <w:t xml:space="preserve"> Experimental Junior High School of </w:t>
      </w:r>
      <w:proofErr w:type="spellStart"/>
      <w:r w:rsidRPr="00060084">
        <w:rPr>
          <w:rFonts w:asciiTheme="minorHAnsi" w:hAnsiTheme="minorHAnsi" w:cstheme="minorHAnsi"/>
          <w:sz w:val="24"/>
          <w:highlight w:val="yellow"/>
        </w:rPr>
        <w:t>Maroussi</w:t>
      </w:r>
      <w:proofErr w:type="spellEnd"/>
      <w:r w:rsidRPr="00060084">
        <w:rPr>
          <w:rFonts w:asciiTheme="minorHAnsi" w:hAnsiTheme="minorHAnsi" w:cstheme="minorHAnsi"/>
          <w:sz w:val="24"/>
        </w:rPr>
        <w:t>.</w:t>
      </w:r>
      <w:proofErr w:type="gramEnd"/>
      <w:r w:rsidRPr="00060084">
        <w:rPr>
          <w:rFonts w:asciiTheme="minorHAnsi" w:hAnsiTheme="minorHAnsi" w:cstheme="minorHAnsi"/>
          <w:sz w:val="24"/>
        </w:rPr>
        <w:t xml:space="preserve"> In the center, there is a </w:t>
      </w:r>
      <w:r w:rsidRPr="00060084">
        <w:rPr>
          <w:rFonts w:asciiTheme="minorHAnsi" w:hAnsiTheme="minorHAnsi" w:cstheme="minorHAnsi"/>
          <w:sz w:val="24"/>
          <w:highlight w:val="yellow"/>
        </w:rPr>
        <w:t xml:space="preserve">ceramic vase as a symbol of the long ceramic tradition of </w:t>
      </w:r>
      <w:proofErr w:type="spellStart"/>
      <w:r w:rsidRPr="00060084">
        <w:rPr>
          <w:rFonts w:asciiTheme="minorHAnsi" w:hAnsiTheme="minorHAnsi" w:cstheme="minorHAnsi"/>
          <w:sz w:val="24"/>
          <w:highlight w:val="yellow"/>
        </w:rPr>
        <w:t>Maroussi</w:t>
      </w:r>
      <w:proofErr w:type="spellEnd"/>
      <w:r w:rsidRPr="00060084">
        <w:rPr>
          <w:rFonts w:asciiTheme="minorHAnsi" w:hAnsiTheme="minorHAnsi" w:cstheme="minorHAnsi"/>
          <w:sz w:val="24"/>
        </w:rPr>
        <w:t xml:space="preserve"> (the ar</w:t>
      </w:r>
      <w:r w:rsidR="00060084" w:rsidRPr="00060084">
        <w:rPr>
          <w:rFonts w:asciiTheme="minorHAnsi" w:hAnsiTheme="minorHAnsi" w:cstheme="minorHAnsi"/>
          <w:sz w:val="24"/>
        </w:rPr>
        <w:t>ea where our school is located). Around it</w:t>
      </w:r>
      <w:r w:rsidRPr="00060084">
        <w:rPr>
          <w:rFonts w:asciiTheme="minorHAnsi" w:hAnsiTheme="minorHAnsi" w:cstheme="minorHAnsi"/>
          <w:sz w:val="24"/>
        </w:rPr>
        <w:t xml:space="preserve">, there is an </w:t>
      </w:r>
      <w:r w:rsidRPr="00060084">
        <w:rPr>
          <w:rFonts w:asciiTheme="minorHAnsi" w:hAnsiTheme="minorHAnsi" w:cstheme="minorHAnsi"/>
          <w:sz w:val="24"/>
          <w:highlight w:val="yellow"/>
        </w:rPr>
        <w:t xml:space="preserve">olive wreath </w:t>
      </w:r>
      <w:r w:rsidR="00060084" w:rsidRPr="00060084">
        <w:rPr>
          <w:rFonts w:asciiTheme="minorHAnsi" w:hAnsiTheme="minorHAnsi" w:cstheme="minorHAnsi"/>
          <w:sz w:val="24"/>
          <w:highlight w:val="yellow"/>
        </w:rPr>
        <w:t>awarded to winners</w:t>
      </w:r>
      <w:r w:rsidR="00060084" w:rsidRPr="00060084">
        <w:rPr>
          <w:rFonts w:asciiTheme="minorHAnsi" w:hAnsiTheme="minorHAnsi" w:cstheme="minorHAnsi"/>
          <w:sz w:val="24"/>
        </w:rPr>
        <w:t xml:space="preserve"> of the Olympic Games (Spyros Louis Greek</w:t>
      </w:r>
      <w:r w:rsidR="00060084">
        <w:rPr>
          <w:rFonts w:asciiTheme="minorHAnsi" w:hAnsiTheme="minorHAnsi" w:cstheme="minorHAnsi"/>
          <w:sz w:val="24"/>
        </w:rPr>
        <w:t xml:space="preserve">, a </w:t>
      </w:r>
      <w:r w:rsidR="00060084" w:rsidRPr="00060084">
        <w:rPr>
          <w:rFonts w:asciiTheme="minorHAnsi" w:hAnsiTheme="minorHAnsi" w:cstheme="minorHAnsi"/>
          <w:sz w:val="24"/>
        </w:rPr>
        <w:t xml:space="preserve">water carrier </w:t>
      </w:r>
      <w:r w:rsidR="00060084">
        <w:rPr>
          <w:rFonts w:asciiTheme="minorHAnsi" w:hAnsiTheme="minorHAnsi" w:cstheme="minorHAnsi"/>
          <w:sz w:val="24"/>
        </w:rPr>
        <w:t xml:space="preserve">from </w:t>
      </w:r>
      <w:proofErr w:type="spellStart"/>
      <w:r w:rsidR="00060084">
        <w:rPr>
          <w:rFonts w:asciiTheme="minorHAnsi" w:hAnsiTheme="minorHAnsi" w:cstheme="minorHAnsi"/>
          <w:sz w:val="24"/>
        </w:rPr>
        <w:t>Maroussi</w:t>
      </w:r>
      <w:proofErr w:type="spellEnd"/>
      <w:r w:rsidR="00060084" w:rsidRPr="00060084">
        <w:rPr>
          <w:rFonts w:asciiTheme="minorHAnsi" w:hAnsiTheme="minorHAnsi" w:cstheme="minorHAnsi"/>
          <w:sz w:val="24"/>
        </w:rPr>
        <w:t xml:space="preserve"> won the first modern-day Olympic marathon at the 1896 Summer Olympics. Following his victory, he was celebrated as a national hero</w:t>
      </w:r>
      <w:r w:rsidR="00060084">
        <w:rPr>
          <w:rFonts w:asciiTheme="minorHAnsi" w:hAnsiTheme="minorHAnsi" w:cstheme="minorHAnsi"/>
          <w:sz w:val="24"/>
        </w:rPr>
        <w:t xml:space="preserve">). </w:t>
      </w:r>
      <w:r w:rsidR="00060084" w:rsidRPr="00060084">
        <w:rPr>
          <w:rFonts w:asciiTheme="minorHAnsi" w:hAnsiTheme="minorHAnsi" w:cstheme="minorHAnsi"/>
          <w:sz w:val="24"/>
          <w:highlight w:val="yellow"/>
        </w:rPr>
        <w:t xml:space="preserve">At the bottom there is a book, which </w:t>
      </w:r>
      <w:proofErr w:type="gramStart"/>
      <w:r w:rsidR="00060084" w:rsidRPr="00060084">
        <w:rPr>
          <w:rFonts w:asciiTheme="minorHAnsi" w:hAnsiTheme="minorHAnsi" w:cstheme="minorHAnsi"/>
          <w:sz w:val="24"/>
          <w:highlight w:val="yellow"/>
        </w:rPr>
        <w:t>symbolizes  education</w:t>
      </w:r>
      <w:proofErr w:type="gramEnd"/>
      <w:r w:rsidR="00060084" w:rsidRPr="00060084">
        <w:rPr>
          <w:rFonts w:asciiTheme="minorHAnsi" w:hAnsiTheme="minorHAnsi" w:cstheme="minorHAnsi"/>
          <w:sz w:val="24"/>
          <w:highlight w:val="yellow"/>
        </w:rPr>
        <w:t xml:space="preserve"> and</w:t>
      </w:r>
      <w:r w:rsidR="00060084" w:rsidRPr="00060084">
        <w:rPr>
          <w:rFonts w:asciiTheme="minorHAnsi" w:hAnsiTheme="minorHAnsi" w:cstheme="minorHAnsi"/>
          <w:sz w:val="24"/>
        </w:rPr>
        <w:t xml:space="preserve"> the need to study</w:t>
      </w:r>
      <w:r w:rsidR="00060084">
        <w:rPr>
          <w:rFonts w:asciiTheme="minorHAnsi" w:hAnsiTheme="minorHAnsi" w:cstheme="minorHAnsi"/>
          <w:sz w:val="24"/>
        </w:rPr>
        <w:t xml:space="preserve"> to gain knowledge while at school….</w:t>
      </w:r>
    </w:p>
    <w:p w:rsidR="00060084" w:rsidRDefault="00060084" w:rsidP="00A8188E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060084" w:rsidRDefault="00060084" w:rsidP="00A8188E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060084" w:rsidRPr="00060084" w:rsidRDefault="00060084" w:rsidP="00060084">
      <w:pPr>
        <w:pStyle w:val="bullets"/>
        <w:spacing w:line="240" w:lineRule="auto"/>
        <w:ind w:left="0" w:firstLine="0"/>
        <w:jc w:val="center"/>
        <w:rPr>
          <w:rFonts w:asciiTheme="minorHAnsi" w:hAnsiTheme="minorHAnsi" w:cstheme="minorHAnsi"/>
          <w:sz w:val="36"/>
          <w:szCs w:val="36"/>
        </w:rPr>
      </w:pPr>
      <w:r w:rsidRPr="00060084">
        <w:rPr>
          <w:rFonts w:asciiTheme="minorHAnsi" w:hAnsiTheme="minorHAnsi" w:cstheme="minorHAnsi"/>
          <w:sz w:val="36"/>
          <w:szCs w:val="36"/>
        </w:rPr>
        <w:t xml:space="preserve">GOOD LUCK to </w:t>
      </w:r>
      <w:proofErr w:type="gramStart"/>
      <w:r w:rsidRPr="00060084">
        <w:rPr>
          <w:rFonts w:asciiTheme="minorHAnsi" w:hAnsiTheme="minorHAnsi" w:cstheme="minorHAnsi"/>
          <w:sz w:val="36"/>
          <w:szCs w:val="36"/>
        </w:rPr>
        <w:t>everyone !!!</w:t>
      </w:r>
      <w:proofErr w:type="gramEnd"/>
    </w:p>
    <w:p w:rsidR="00060084" w:rsidRPr="00060084" w:rsidRDefault="00060084" w:rsidP="00A8188E">
      <w:pPr>
        <w:pStyle w:val="bullets"/>
        <w:spacing w:line="240" w:lineRule="auto"/>
        <w:ind w:left="0" w:firstLine="0"/>
        <w:rPr>
          <w:rFonts w:asciiTheme="minorHAnsi" w:hAnsiTheme="minorHAnsi" w:cstheme="minorHAnsi"/>
          <w:sz w:val="24"/>
        </w:rPr>
      </w:pPr>
    </w:p>
    <w:p w:rsidR="004409EC" w:rsidRDefault="004409EC"/>
    <w:sectPr w:rsidR="004409EC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43E"/>
    <w:multiLevelType w:val="hybridMultilevel"/>
    <w:tmpl w:val="A9909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492C85"/>
    <w:rsid w:val="00060084"/>
    <w:rsid w:val="004409EC"/>
    <w:rsid w:val="004602D3"/>
    <w:rsid w:val="00492C85"/>
    <w:rsid w:val="005156E0"/>
    <w:rsid w:val="00543E19"/>
    <w:rsid w:val="005C72EB"/>
    <w:rsid w:val="00A8188E"/>
    <w:rsid w:val="00C5342C"/>
    <w:rsid w:val="00CC23F8"/>
    <w:rsid w:val="00F7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C85"/>
    <w:rPr>
      <w:color w:val="0000FF"/>
      <w:u w:val="single"/>
    </w:rPr>
  </w:style>
  <w:style w:type="paragraph" w:customStyle="1" w:styleId="bullets">
    <w:name w:val="bullets"/>
    <w:basedOn w:val="Normal"/>
    <w:rsid w:val="00CC23F8"/>
    <w:pPr>
      <w:suppressAutoHyphens/>
      <w:spacing w:after="0" w:line="320" w:lineRule="atLeast"/>
      <w:ind w:left="360" w:hanging="360"/>
      <w:jc w:val="both"/>
    </w:pPr>
    <w:rPr>
      <w:rFonts w:ascii="Times New Roman" w:eastAsia="Times New Roman" w:hAnsi="Times New Roman" w:cs="Times New Roman"/>
      <w:iCs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19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hc.unesco.org/en/embl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OzxUVCCSu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4</cp:revision>
  <dcterms:created xsi:type="dcterms:W3CDTF">2023-12-17T07:39:00Z</dcterms:created>
  <dcterms:modified xsi:type="dcterms:W3CDTF">2023-12-17T10:07:00Z</dcterms:modified>
</cp:coreProperties>
</file>