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7B" w:rsidRPr="00DF6709" w:rsidRDefault="005A1A7B" w:rsidP="005A1A7B">
      <w:pPr>
        <w:pStyle w:val="NormalWeb"/>
        <w:jc w:val="center"/>
        <w:rPr>
          <w:rStyle w:val="Strong"/>
          <w:sz w:val="28"/>
          <w:szCs w:val="28"/>
          <w:u w:val="single"/>
          <w:lang w:val="en-US"/>
        </w:rPr>
      </w:pPr>
      <w:r w:rsidRPr="00DF6709">
        <w:rPr>
          <w:rStyle w:val="Strong"/>
          <w:sz w:val="28"/>
          <w:szCs w:val="28"/>
          <w:u w:val="single"/>
          <w:lang w:val="en-US"/>
        </w:rPr>
        <w:t>Intro Vocabulary on 17 SDGs (Sustainable Development Goals)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1. Sustainable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A method of using resources that meets the needs of the present without compromising the ability of future generations to meet their own needs.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2. Development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process of improving the quality of life and economic well-being of people through various means, including education, technology, and healthcare.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3. Equity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Fairness and justice in the distribution of resources and opportunities, ensuring that everyone has access to what they need to succeed.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4. Climate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long-term weather patterns in a particular area, which can impact ecosystems, agriculture, and human activities.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5. Biodiversity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variety of living species in a specific area, including plants, animals, and microorganisms, which is essential for ecosystem health.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6. Governance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way organizations or countries are managed and directed, including the processes of making and enforcing decisions.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7. Resilience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ability of individuals or communities to recover from setbacks, adapt to change, and keep going in the face of challenges.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8. Partnership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A collaborative relationship between individuals, organizations, or countries aimed at achieving common goals or objectives.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lastRenderedPageBreak/>
        <w:t>9. Inclusivity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practice of ensuring that all individuals, regardless of their background, abilities, or identities, are welcomed and valued in a community or organization.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10. Innovation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introduction of new ideas, products, or methods that improve processes or solve problems.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11. Consumption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use of goods and services by individuals or groups, which can impact resource availability and environmental health.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12. Poverty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state of being extremely poor, lacking sufficient resources to meet basic needs such as food, shelter, and healthcare.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13. Education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process of receiving or giving systematic instruction, particularly in schools, which is vital for personal and societal development.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14. Infrastructure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basic physical systems and facilities needed for the operation of a society, such as transportation, communication, and utilities.</w:t>
      </w:r>
    </w:p>
    <w:p w:rsidR="005A1A7B" w:rsidRPr="005A1A7B" w:rsidRDefault="005A1A7B" w:rsidP="00DF6709">
      <w:pPr>
        <w:pStyle w:val="NormalWeb"/>
        <w:spacing w:line="360" w:lineRule="auto"/>
        <w:rPr>
          <w:lang w:val="en-US"/>
        </w:rPr>
      </w:pPr>
      <w:r w:rsidRPr="005A1A7B">
        <w:rPr>
          <w:rStyle w:val="Strong"/>
          <w:lang w:val="en-US"/>
        </w:rPr>
        <w:t>15. Globalization</w:t>
      </w:r>
      <w:r w:rsidRPr="005A1A7B">
        <w:rPr>
          <w:lang w:val="en-US"/>
        </w:rPr>
        <w:t xml:space="preserve"> </w:t>
      </w:r>
      <w:r w:rsidRPr="005A1A7B">
        <w:rPr>
          <w:lang w:val="en-US"/>
        </w:rPr>
        <w:br/>
        <w:t>The process by which businesses or other organizations develop international influence or operate on an international scale, affecting economies and cultures worldwide.</w:t>
      </w:r>
    </w:p>
    <w:p w:rsidR="004409EC" w:rsidRDefault="004409EC" w:rsidP="00DF6709">
      <w:pPr>
        <w:spacing w:line="360" w:lineRule="auto"/>
      </w:pPr>
    </w:p>
    <w:sectPr w:rsidR="004409EC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A7B"/>
    <w:rsid w:val="004409EC"/>
    <w:rsid w:val="005A1A7B"/>
    <w:rsid w:val="00BB7DFF"/>
    <w:rsid w:val="00DF6709"/>
    <w:rsid w:val="00F0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5A1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2025-04-07T19:07:00Z</dcterms:created>
  <dcterms:modified xsi:type="dcterms:W3CDTF">2025-04-07T19:10:00Z</dcterms:modified>
</cp:coreProperties>
</file>