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5D2C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BoldIt"/>
          <w:b/>
          <w:bCs/>
        </w:rPr>
      </w:pPr>
      <w:r>
        <w:rPr>
          <w:rFonts w:ascii="Arial" w:hAnsi="Arial" w:cs="MinionPro-BoldIt"/>
          <w:b/>
          <w:bCs/>
        </w:rPr>
        <w:t>ΕΝΟΤΗΤΑ 27 Το κίνημα στο Γουδί (1909)</w:t>
      </w:r>
    </w:p>
    <w:p w14:paraId="52365FFD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  <w:sz w:val="28"/>
          <w:szCs w:val="28"/>
        </w:rPr>
      </w:pPr>
    </w:p>
    <w:p w14:paraId="0B0D4242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Προβλήματα της ελληνικής κοινωνίας στο τέλος του 19</w:t>
      </w:r>
      <w:r>
        <w:rPr>
          <w:rFonts w:ascii="Arial" w:hAnsi="Arial" w:cs="MinionPro-Bold"/>
          <w:b/>
          <w:bCs/>
          <w:sz w:val="14"/>
          <w:szCs w:val="14"/>
        </w:rPr>
        <w:t xml:space="preserve">ου </w:t>
      </w:r>
      <w:r>
        <w:rPr>
          <w:rFonts w:ascii="Arial" w:hAnsi="Arial" w:cs="MinionPro-Bold"/>
          <w:b/>
          <w:bCs/>
        </w:rPr>
        <w:t>αι.</w:t>
      </w:r>
    </w:p>
    <w:p w14:paraId="16B38D2F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1893: κήρυξη πτώχευσης</w:t>
      </w:r>
    </w:p>
    <w:p w14:paraId="013C0830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1898: επιβολή Διεθνούς Οικονομικού Ελέγχου</w:t>
      </w:r>
    </w:p>
    <w:p w14:paraId="7712D12E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Αρχές 20</w:t>
      </w:r>
      <w:r>
        <w:rPr>
          <w:rFonts w:ascii="Arial" w:hAnsi="Arial" w:cs="MinionPro-Regular"/>
          <w:sz w:val="14"/>
          <w:szCs w:val="14"/>
        </w:rPr>
        <w:t xml:space="preserve">ου </w:t>
      </w:r>
      <w:r>
        <w:rPr>
          <w:rFonts w:ascii="Arial" w:hAnsi="Arial" w:cs="MinionPro-Regular"/>
        </w:rPr>
        <w:t>αι.: η διεθνής οικονομική ύφεση έκανε δύσκολη τη διάθεση των ελληνικών αγροτικών προϊόντων στις ξένες αγορές και περιόρισε τα εμβάσματα των Ελλήνων μεταναστών από την Αμερική και την Αίγυπτο</w:t>
      </w:r>
    </w:p>
    <w:p w14:paraId="27EFD750" w14:textId="77777777" w:rsidR="00AF5D79" w:rsidRPr="00A862E0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Αδυναμία της πολιτικής ηγεσίας να διαχειριστεί αποτελεσματικά τις εθνικές διεκδικήσεις, με αποτέλεσμα άλλοτε να οδηγείται η χώρα σε ήττες (1897) και άλλοτε να κατηγορείται ότι παρέμεινε αδρανής μπροστά στις εξελίξεις</w:t>
      </w:r>
    </w:p>
    <w:p w14:paraId="3723D1FC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hAnsi="Arial" w:cs="MinionPro-Bold"/>
          <w:b/>
          <w:bCs/>
        </w:rPr>
        <w:t>Αποτέλεσμα</w:t>
      </w:r>
      <w:r>
        <w:rPr>
          <w:rFonts w:ascii="Arial" w:hAnsi="Arial" w:cs="MinionPro-Regular"/>
        </w:rPr>
        <w:t>: Μείωση του κύρους των πολιτικών και της μοναρχίας</w:t>
      </w:r>
    </w:p>
    <w:p w14:paraId="743B73AE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Κίνημα στο Γουδί (1909)</w:t>
      </w:r>
    </w:p>
    <w:p w14:paraId="27D1D0D3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Μάιος 1909: ιδρύεται ο Στρατιωτικός Σύνδεσμος (οργάνωση κατωτέρων αξιωματικών)</w:t>
      </w:r>
    </w:p>
    <w:p w14:paraId="3744F6CF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Οι αξιωματικοί αυτοί δυσφορούσαν επειδή τα Ανάκτορα προωθούσαν τους ευνοούμενούς τους στο στράτευμα καθώς και για την κακή κατάσταση των ενόπλων δυνάμεων</w:t>
      </w:r>
    </w:p>
    <w:p w14:paraId="6BBD39F7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12 Αυγούστου 1909</w:t>
      </w:r>
      <w:r>
        <w:rPr>
          <w:rFonts w:ascii="Arial" w:hAnsi="Arial" w:cs="MinionPro-Regular"/>
        </w:rPr>
        <w:t>: Η πολιτική ηγεσία προσπάθησε να συλλάβει το Σύνδεσμο, αλλά απέτυχε</w:t>
      </w:r>
    </w:p>
    <w:p w14:paraId="55659F9B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15 Αυγούστου 1909</w:t>
      </w:r>
      <w:r>
        <w:rPr>
          <w:rFonts w:ascii="Arial" w:hAnsi="Arial" w:cs="MinionPro-Regular"/>
        </w:rPr>
        <w:t>: εκδήλωση κινήματος στο Γουδί (Ν. Ζορμπάς)</w:t>
      </w:r>
    </w:p>
    <w:p w14:paraId="36A8E649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Αιτήματα: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α)</w:t>
      </w:r>
      <w:r>
        <w:rPr>
          <w:rFonts w:ascii="Arial" w:hAnsi="Arial" w:cs="MinionPro-Regular"/>
        </w:rPr>
        <w:t xml:space="preserve"> αναδιοργάνωση των ενόπλων δυνάμεων, </w:t>
      </w:r>
      <w:r>
        <w:rPr>
          <w:rFonts w:ascii="Arial" w:hAnsi="Arial" w:cs="MinionPro-Regular"/>
          <w:b/>
          <w:bCs/>
        </w:rPr>
        <w:t>β)</w:t>
      </w:r>
      <w:r>
        <w:rPr>
          <w:rFonts w:ascii="Arial" w:hAnsi="Arial" w:cs="MinionPro-Regular"/>
        </w:rPr>
        <w:t xml:space="preserve"> απομάκρυνση από το στράτευμα των πριγκίπων, </w:t>
      </w:r>
      <w:r>
        <w:rPr>
          <w:rFonts w:ascii="Arial" w:hAnsi="Arial" w:cs="MinionPro-Regular"/>
          <w:b/>
          <w:bCs/>
        </w:rPr>
        <w:t>γ)</w:t>
      </w:r>
      <w:r>
        <w:rPr>
          <w:rFonts w:ascii="Arial" w:hAnsi="Arial" w:cs="MinionPro-Regular"/>
        </w:rPr>
        <w:t xml:space="preserve"> μεταρρυθμίσεις στη διοίκηση του κράτους, την οικονομία, τη δικαιοσύνη και την εκπαίδευση.</w:t>
      </w:r>
    </w:p>
    <w:p w14:paraId="0897445B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14 Σεπτεμβρίου 1909</w:t>
      </w:r>
      <w:r>
        <w:rPr>
          <w:rFonts w:ascii="Arial" w:hAnsi="Arial" w:cs="MinionPro-Regular"/>
        </w:rPr>
        <w:t>: συλλαλητήριο όπου ο λαός συμπαραστέκεται στους στρατιωτικούς</w:t>
      </w:r>
    </w:p>
    <w:p w14:paraId="2E2615A0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Ο Σύνδεσμος ανέθεσε αρχικά τα παραπάνω στην κυβέρνηση Μαυρομιχάλη (χωρίς αποτέλεσμα) κι έτσι κάλεσε τον Ελευθέριο Βενιζέλο.</w:t>
      </w:r>
    </w:p>
    <w:p w14:paraId="0618684E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71662F41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782FD648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5E3C8A28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538D0010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6348565A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6925B427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7579EC2A" w14:textId="77777777" w:rsidR="00AF5D79" w:rsidRDefault="00AF5D79"/>
    <w:sectPr w:rsidR="00AF5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BoldIt">
    <w:charset w:val="A1"/>
    <w:family w:val="auto"/>
    <w:pitch w:val="default"/>
  </w:font>
  <w:font w:name="MinionPro-Regular">
    <w:altName w:val="Times New Roman"/>
    <w:charset w:val="A1"/>
    <w:family w:val="auto"/>
    <w:pitch w:val="default"/>
  </w:font>
  <w:font w:name="MinionPro-Bold">
    <w:charset w:val="A1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9"/>
    <w:rsid w:val="00A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6D4"/>
  <w15:chartTrackingRefBased/>
  <w15:docId w15:val="{850D9789-CE9C-4EEC-97CC-3424F8F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2021-02-21T08:57:00Z</dcterms:created>
  <dcterms:modified xsi:type="dcterms:W3CDTF">2021-02-21T08:58:00Z</dcterms:modified>
</cp:coreProperties>
</file>