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6E9B" w14:textId="77777777" w:rsidR="007314D5" w:rsidRDefault="007314D5" w:rsidP="001B5851">
      <w:pPr>
        <w:shd w:val="clear" w:color="auto" w:fill="FFFFFF"/>
        <w:spacing w:before="150" w:after="150" w:line="240" w:lineRule="auto"/>
        <w:outlineLvl w:val="4"/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n-US" w:eastAsia="el-GR"/>
        </w:rPr>
      </w:pPr>
    </w:p>
    <w:p w14:paraId="160EFE3D" w14:textId="19B45876" w:rsidR="007314D5" w:rsidRPr="007314D5" w:rsidRDefault="007314D5" w:rsidP="001B5851">
      <w:pPr>
        <w:shd w:val="clear" w:color="auto" w:fill="FFFFFF"/>
        <w:spacing w:before="150" w:after="150" w:line="240" w:lineRule="auto"/>
        <w:outlineLvl w:val="4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l-GR"/>
        </w:rPr>
      </w:pP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l-GR"/>
        </w:rPr>
        <w:t>ΕΝΟΤΗΤΑ 31</w:t>
      </w:r>
    </w:p>
    <w:p w14:paraId="6574E86F" w14:textId="77777777" w:rsidR="00A665B7" w:rsidRDefault="00A665B7" w:rsidP="007314D5">
      <w:pPr>
        <w:shd w:val="clear" w:color="auto" w:fill="FFFFFF"/>
        <w:spacing w:before="150" w:after="150" w:line="240" w:lineRule="auto"/>
        <w:outlineLvl w:val="4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l-GR"/>
        </w:rPr>
      </w:pPr>
    </w:p>
    <w:p w14:paraId="658FC2FC" w14:textId="6A7A0093" w:rsidR="007314D5" w:rsidRPr="007314D5" w:rsidRDefault="007314D5" w:rsidP="007314D5">
      <w:pPr>
        <w:shd w:val="clear" w:color="auto" w:fill="FFFFFF"/>
        <w:spacing w:before="150" w:after="150" w:line="240" w:lineRule="auto"/>
        <w:outlineLvl w:val="4"/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</w:pPr>
      <w:r w:rsidRPr="007314D5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l-GR"/>
        </w:rPr>
        <w:t>Γερμανία: η ραγδαία οικονομική ανάπτυξη γίνεται η βάση της επιθετικότητας</w:t>
      </w:r>
    </w:p>
    <w:p w14:paraId="5738355B" w14:textId="77777777" w:rsidR="007314D5" w:rsidRPr="007314D5" w:rsidRDefault="007314D5" w:rsidP="007314D5">
      <w:pPr>
        <w:shd w:val="clear" w:color="auto" w:fill="FFFFFF"/>
        <w:spacing w:after="0" w:line="364" w:lineRule="atLeast"/>
        <w:ind w:left="7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7314D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Αυτό που έκανε τον κόσμο ακόμη πιο επικίνδυνο ήταν η σιωπηρή εξίσωση της απεριόριστης οικονομικής ανάπτυξης με την πολιτική ισχύ, που σιγά-σιγά έγινε ασυνείδητα αποδεκτή. Έτσι, ο γερμανός αυτοκράτορας ζητούσε τη δεκαετία του 1890 «μια θέση στον ήλιο» για το κράτος του. Το ίδιο θα μπορούσε να είχε ζητήσει και ο Μπίσμαρκ, ο οποίος άλλωστε είχε εξασφαλίσει μια ασύγκριτα πιο ισχυρή θέση στον κόσμο για τη Γερμανία από ό,τι είχε ποτέ η Πρωσία. Ενώ όμως ο Μπίσμαρκ [... ] φρόντιζε να μην εμπλέκεται στη ζώνη των ανεξέλεγκτων ενεργειών, για τον Γουλιέλμο Β' [αυτοκράτορας της Γερμανίας] η φράση αυτή κατάντησε απλό σύνθημα, χωρίς συγκεκριμένο περιεχόμενο. Απλώς εξέφραζε την αρχή της αναλογικής εκπροσώπησης: όσο πιο ισχυρή η οικονομία μιας χώρας, όσο μεγαλύτερος ο πληθυσμός της, τόσο ισχυρότερη η διεθνής θέση του κράτους - έθνους της. Θεωρητικά δεν υπήρχαν όρια στη θέση που μπορούσε να θεωρεί ότι της αξίζει, όπως άλλωστε έλεγε η εθνικιστική φράση: «Heute Deutshland, morgen die ganze Welt» [Σήμερα η Γερμανία, αύριο ο κόσμος όλος]. Αυτός ο ανεξέλεγκτος δυναμισμός μπορεί να έβρισκε έκφραση στην πολιτική, πολιτισμική ή εθνικιστική - ρατσιστική ρητορεία -αλλά εν τέλει ο κοινός παρονομαστής και των τριών ήταν η κατηγορηματική προσταγή για επέκταση μιας μαζικής καπιταλιστικής οικονομίας που παρακολουθούσε τις στατιστικές καμπύλες της να ανεβαίνουν στα ύψη. Χωρίς αυτή την επέκταση της οικονομίας, αυτή η ρητορεία θα ήταν [... ] ασήμαντη [...].</w:t>
      </w:r>
    </w:p>
    <w:p w14:paraId="1407282B" w14:textId="719CBB68" w:rsidR="002046FE" w:rsidRDefault="007314D5" w:rsidP="002046FE">
      <w:pPr>
        <w:shd w:val="clear" w:color="auto" w:fill="FFFFFF"/>
        <w:spacing w:after="0" w:line="364" w:lineRule="atLeast"/>
        <w:ind w:left="7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7314D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E.J. Hobsbawm, </w:t>
      </w:r>
      <w:r w:rsidRPr="007314D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l-GR"/>
        </w:rPr>
        <w:t>Η εποχή των αυτοκρατοριών, 1875-1914</w:t>
      </w:r>
      <w:r w:rsidRPr="007314D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,</w:t>
      </w:r>
      <w:r w:rsidRPr="007314D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br/>
        <w:t>α' ανατύπωση, μτφρ. Κ. Σκλαβενίτη, Μορ</w:t>
      </w:r>
      <w:r w:rsidRPr="007314D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softHyphen/>
        <w:t>φωτικό Ίδρυμα Εθνικής Τραπέζης, Αθήνα 2002, σ. 488-489.</w:t>
      </w:r>
    </w:p>
    <w:p w14:paraId="24CE710E" w14:textId="1ED3EBB2" w:rsidR="002046FE" w:rsidRDefault="002046FE" w:rsidP="002046FE">
      <w:pPr>
        <w:shd w:val="clear" w:color="auto" w:fill="FFFFFF"/>
        <w:spacing w:after="0" w:line="364" w:lineRule="atLeast"/>
        <w:ind w:left="7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</w:p>
    <w:p w14:paraId="4305DBB0" w14:textId="52C9C87A" w:rsidR="002046FE" w:rsidRDefault="002046FE" w:rsidP="002046FE">
      <w:pPr>
        <w:shd w:val="clear" w:color="auto" w:fill="FFFFFF"/>
        <w:spacing w:after="0" w:line="364" w:lineRule="atLeast"/>
        <w:ind w:left="7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</w:p>
    <w:p w14:paraId="221CCC7C" w14:textId="45DD748F" w:rsidR="002046FE" w:rsidRDefault="002046FE" w:rsidP="002046FE">
      <w:pPr>
        <w:shd w:val="clear" w:color="auto" w:fill="FFFFFF"/>
        <w:spacing w:after="0" w:line="364" w:lineRule="atLeast"/>
        <w:ind w:left="7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</w:p>
    <w:p w14:paraId="5BCD5EAD" w14:textId="70B5ECAF" w:rsidR="002046FE" w:rsidRDefault="002046FE" w:rsidP="002046FE">
      <w:pPr>
        <w:shd w:val="clear" w:color="auto" w:fill="FFFFFF"/>
        <w:spacing w:after="0" w:line="364" w:lineRule="atLeast"/>
        <w:ind w:left="7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</w:p>
    <w:p w14:paraId="0E45ED9D" w14:textId="2BB95336" w:rsidR="002046FE" w:rsidRDefault="002046FE" w:rsidP="002046FE">
      <w:pPr>
        <w:shd w:val="clear" w:color="auto" w:fill="FFFFFF"/>
        <w:spacing w:after="0" w:line="364" w:lineRule="atLeast"/>
        <w:ind w:left="7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</w:p>
    <w:p w14:paraId="7FBA1AC7" w14:textId="77777777" w:rsidR="002046FE" w:rsidRDefault="002046FE" w:rsidP="002046FE">
      <w:pPr>
        <w:shd w:val="clear" w:color="auto" w:fill="FFFFFF"/>
        <w:spacing w:after="0" w:line="364" w:lineRule="atLeast"/>
        <w:ind w:left="7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</w:p>
    <w:p w14:paraId="1790184B" w14:textId="5243F47C" w:rsidR="001C4F98" w:rsidRPr="002046FE" w:rsidRDefault="001C4F98" w:rsidP="002046FE">
      <w:pPr>
        <w:shd w:val="clear" w:color="auto" w:fill="FFFFFF"/>
        <w:spacing w:after="0" w:line="364" w:lineRule="atLeast"/>
        <w:ind w:left="7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l-GR"/>
        </w:rPr>
        <w:t>ΕΝΟΤΗΤΑ 32</w:t>
      </w:r>
    </w:p>
    <w:p w14:paraId="7CE36BA9" w14:textId="3082735A" w:rsidR="00D227D9" w:rsidRPr="00D227D9" w:rsidRDefault="00D227D9" w:rsidP="00D227D9">
      <w:pPr>
        <w:shd w:val="clear" w:color="auto" w:fill="FFFFFF"/>
        <w:spacing w:before="150" w:after="150" w:line="240" w:lineRule="auto"/>
        <w:outlineLvl w:val="4"/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</w:pPr>
      <w:r w:rsidRPr="00D227D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l-GR"/>
        </w:rPr>
        <w:t>Η πρώτη προκήρυξη της Επαναστατικής Κυβέρνησης</w:t>
      </w:r>
    </w:p>
    <w:p w14:paraId="3BA638F7" w14:textId="77777777" w:rsidR="00D227D9" w:rsidRPr="00D227D9" w:rsidRDefault="00D227D9" w:rsidP="00D227D9">
      <w:pPr>
        <w:shd w:val="clear" w:color="auto" w:fill="FFFFFF"/>
        <w:spacing w:after="0" w:line="364" w:lineRule="atLeast"/>
        <w:ind w:left="7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D227D9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Η πρώτη προκήρυξη της Επαναστατικής Κυβέρνησης που σχημάτισε ο Ελευθέριος Βενιζέλος δημοσιεύθηκε στο υπ' αριθμό 1 φύλλο της Εφημερίδας της Προσωρινής Κυβερνήσεως που εκδόθηκε στα Χανιά 15 Σεπτεμβρίου 1916 με το παρακάτω περιεχόμενο:</w:t>
      </w:r>
    </w:p>
    <w:p w14:paraId="72E43E42" w14:textId="77777777" w:rsidR="00D227D9" w:rsidRPr="00D227D9" w:rsidRDefault="00D227D9" w:rsidP="00D227D9">
      <w:pPr>
        <w:shd w:val="clear" w:color="auto" w:fill="FFFFFF"/>
        <w:spacing w:after="0" w:line="364" w:lineRule="atLeast"/>
        <w:ind w:left="7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D227D9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«Το ποτήριον των πικριών, των εξευτελισμών και των ταπεινώσεων υπερεπληρώθη. Μια πολιτική της οποίας δεν θέλομε να εξετάσωμεν τα ελατήρια, απειργάσθη ενός και ημίσεως έτους τοιαύτας εθνικά συμφοράς, ώστε ο συγκρίνων την Ελλάδα της σήμερον προς την προ ενός και ημίσεως έτους Ελλάδα να αμφιβάλλη αν πρόκειται περί ενός και του αυτού κράτους.</w:t>
      </w:r>
    </w:p>
    <w:p w14:paraId="393564B6" w14:textId="77777777" w:rsidR="00D227D9" w:rsidRPr="00D227D9" w:rsidRDefault="00D227D9" w:rsidP="00D227D9">
      <w:pPr>
        <w:shd w:val="clear" w:color="auto" w:fill="FFFFFF"/>
        <w:spacing w:after="0" w:line="364" w:lineRule="atLeast"/>
        <w:ind w:left="7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D227D9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Το Στέμμα εισακούσαν εισηγήσεις κακών συμβούλων επεδίωξε την εφαρμογήν προσωπικής πολιτικής διά της οποίας η Ελλάς απομακρυνθείσα των κατά παράδοσιν φίλων της, επεζήτησε να προσεγγίση τους κληρονομικούς εχθρούς της».</w:t>
      </w:r>
    </w:p>
    <w:p w14:paraId="1B9FD574" w14:textId="1590DA9B" w:rsidR="007314D5" w:rsidRDefault="00D227D9" w:rsidP="0063026B">
      <w:pPr>
        <w:shd w:val="clear" w:color="auto" w:fill="FFFFFF"/>
        <w:spacing w:after="0" w:line="364" w:lineRule="atLeast"/>
        <w:ind w:left="7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D227D9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Πηγή: </w:t>
      </w:r>
      <w:hyperlink r:id="rId4" w:history="1">
        <w:r w:rsidR="002046FE" w:rsidRPr="00D227D9">
          <w:rPr>
            <w:rStyle w:val="-"/>
            <w:rFonts w:ascii="Calibri" w:eastAsia="Times New Roman" w:hAnsi="Calibri" w:cs="Calibri"/>
            <w:sz w:val="28"/>
            <w:szCs w:val="28"/>
            <w:lang w:eastAsia="el-GR"/>
          </w:rPr>
          <w:t>http://www.venizelos-foundation.gr</w:t>
        </w:r>
      </w:hyperlink>
    </w:p>
    <w:p w14:paraId="38B9012B" w14:textId="77777777" w:rsidR="002046FE" w:rsidRPr="0063026B" w:rsidRDefault="002046FE" w:rsidP="0063026B">
      <w:pPr>
        <w:shd w:val="clear" w:color="auto" w:fill="FFFFFF"/>
        <w:spacing w:after="0" w:line="364" w:lineRule="atLeast"/>
        <w:ind w:left="7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</w:p>
    <w:p w14:paraId="468C933A" w14:textId="767257D1" w:rsidR="001B5851" w:rsidRPr="001B5851" w:rsidRDefault="001B5851" w:rsidP="001B5851">
      <w:pPr>
        <w:shd w:val="clear" w:color="auto" w:fill="FFFFFF"/>
        <w:spacing w:before="150" w:after="150" w:line="240" w:lineRule="auto"/>
        <w:outlineLvl w:val="4"/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n-US" w:eastAsia="el-GR"/>
        </w:rPr>
      </w:pP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n-US" w:eastAsia="el-GR"/>
        </w:rPr>
        <w:t>ENOTHTA 34</w:t>
      </w:r>
    </w:p>
    <w:p w14:paraId="61ACBC44" w14:textId="787F4BD1" w:rsidR="001B5851" w:rsidRPr="001B5851" w:rsidRDefault="001B5851" w:rsidP="001B5851">
      <w:pPr>
        <w:shd w:val="clear" w:color="auto" w:fill="FFFFFF"/>
        <w:spacing w:before="150" w:after="150" w:line="240" w:lineRule="auto"/>
        <w:outlineLvl w:val="4"/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</w:pPr>
      <w:r w:rsidRPr="001B5851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l-GR"/>
        </w:rPr>
        <w:t>Τα πέντε κύρια προβλήματα των νικητών του Α' Παγκόσμιου πολέμου</w:t>
      </w:r>
    </w:p>
    <w:p w14:paraId="3ABF799C" w14:textId="77777777" w:rsidR="001B5851" w:rsidRPr="001B5851" w:rsidRDefault="001B5851" w:rsidP="001B5851">
      <w:pPr>
        <w:shd w:val="clear" w:color="auto" w:fill="FFFFFF"/>
        <w:spacing w:after="0" w:line="364" w:lineRule="atLeast"/>
        <w:ind w:left="7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1B585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Στην ειρηνική διευθέτηση την οποία επέβαλαν οι μεγαλύτερες νικήτριες δυνάμεις που επέζησαν του πολέμου [... ] κυριάρχησαν πέντε προβλήματα.</w:t>
      </w:r>
    </w:p>
    <w:p w14:paraId="5EA927A4" w14:textId="77777777" w:rsidR="001B5851" w:rsidRPr="001B5851" w:rsidRDefault="001B5851" w:rsidP="001B5851">
      <w:pPr>
        <w:shd w:val="clear" w:color="auto" w:fill="FFFFFF"/>
        <w:spacing w:after="0" w:line="364" w:lineRule="atLeast"/>
        <w:ind w:left="7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1B585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Το πιο άμεσο ήταν η κατάλυση τόσων πολλών καθεστώτων στην Ευρώπη και η ανάδυση στη Ρωσία ενός εναλλακτικού επαναστατικού καθεστώτος, των Μπολσεβίκων, που είχε ως στόχο την ανα</w:t>
      </w:r>
      <w:r w:rsidRPr="001B585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softHyphen/>
        <w:t>τροπή των πραγμάτων σε παγκόσμια κλίμακα και αποτελούσε μαγνήτη για τις απανταχού επαναστατικές δυνάμεις.</w:t>
      </w:r>
    </w:p>
    <w:p w14:paraId="1A62B3D8" w14:textId="77777777" w:rsidR="001B5851" w:rsidRPr="001B5851" w:rsidRDefault="001B5851" w:rsidP="001B5851">
      <w:pPr>
        <w:shd w:val="clear" w:color="auto" w:fill="FFFFFF"/>
        <w:spacing w:after="0" w:line="364" w:lineRule="atLeast"/>
        <w:ind w:left="7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1B585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Το δεύτερο ήταν η ανάγκη ελέγχου της Γερμανίας, η οποία στο κάτω-κάτω είχε σχεδόν νικήσει μόνη της ολόκληρο το συμμαχικό συνασπισμό. Για προφανείς λόγους, το πρόβλημα αυτό ήταν και παρέμεινε πάντοτε από τότε το μείζον μέλημα της Γαλλίας.</w:t>
      </w:r>
    </w:p>
    <w:p w14:paraId="579A2335" w14:textId="77777777" w:rsidR="001B5851" w:rsidRPr="001B5851" w:rsidRDefault="001B5851" w:rsidP="001B5851">
      <w:pPr>
        <w:shd w:val="clear" w:color="auto" w:fill="FFFFFF"/>
        <w:spacing w:after="0" w:line="364" w:lineRule="atLeast"/>
        <w:ind w:left="7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1B585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Το τρίτο πρόβλημα αφορούσε το χάρτη της Ευρώπης που έπρεπε να επαναχαραχθεί εξασθενίζοντας τη Γερμανία και γεμίζοντας τα μεγάλα </w:t>
      </w:r>
      <w:r w:rsidRPr="001B585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lastRenderedPageBreak/>
        <w:t>κενά που άφησε στην Ευρώπη και τη Μέση Ανατολή η ταυτόχρονη ήττα και κατάρρευση της Ρωσίας, της Οθωμανικής αυτοκρατορίας και της αυτοκρα</w:t>
      </w:r>
      <w:r w:rsidRPr="001B585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softHyphen/>
        <w:t>τορίας των Αψβούργων. Στην Ευρώπη [...] η βασική αρχή επαναδιάταξης του χάρτη ήταν η δημιουργία εθνοτικών - γλωσσικών εθνικών κρατών, σύμφωνα με την πεποίθηση ότι τα έθνη είχαν το δικαίωμα της «αυτοδιάθεσης». [... ] Ο επανασχεδιασμός του χάρτη της Μέσης Ανατολής έγινε σύμφωνα με τις ιμπεριαλιστικές αντιλήψεις, μοίρασμα μεταξύ Βρετανίας και Γαλλίας [...].</w:t>
      </w:r>
    </w:p>
    <w:p w14:paraId="4F459BDE" w14:textId="77777777" w:rsidR="001B5851" w:rsidRPr="001B5851" w:rsidRDefault="001B5851" w:rsidP="001B5851">
      <w:pPr>
        <w:shd w:val="clear" w:color="auto" w:fill="FFFFFF"/>
        <w:spacing w:after="0" w:line="364" w:lineRule="atLeast"/>
        <w:ind w:left="7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1B585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Η τέταρτη δέσμη προβλημάτων αφορούσε την εσωτερική πολιτική των χωρών που νίκησαν στον πόλεμο [... ] και τις τριβές μεταξύ τους. [... ]</w:t>
      </w:r>
    </w:p>
    <w:p w14:paraId="3C7977E7" w14:textId="77777777" w:rsidR="001B5851" w:rsidRPr="001B5851" w:rsidRDefault="001B5851" w:rsidP="001B5851">
      <w:pPr>
        <w:shd w:val="clear" w:color="auto" w:fill="FFFFFF"/>
        <w:spacing w:after="0" w:line="364" w:lineRule="atLeast"/>
        <w:ind w:left="7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1B585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Τελικά, οι νικήτριες δυνάμεις επιδίωξαν απελπισμένα να συνάψουν εκείνο το είδος ειρήνης που θα καθιστούσε αδύνατο έναν νέο πόλεμο [...]. Απέτυχαν σ' αυτό κατά τον πιο θεαματικό τρόπο. Μέσα σε διάστημα είκοσι ετών, ο πόλεμος ξανάρχισε.</w:t>
      </w:r>
    </w:p>
    <w:p w14:paraId="1AF9B41C" w14:textId="77777777" w:rsidR="001B5851" w:rsidRPr="001B5851" w:rsidRDefault="001B5851" w:rsidP="001B5851">
      <w:pPr>
        <w:shd w:val="clear" w:color="auto" w:fill="FFFFFF"/>
        <w:spacing w:after="0" w:line="364" w:lineRule="atLeast"/>
        <w:ind w:left="7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1B585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E.J. Hobsbawm, </w:t>
      </w:r>
      <w:r w:rsidRPr="001B585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l-GR"/>
        </w:rPr>
        <w:t>Η εποχή των άκρων. Ο σύντομος εικοστός αιώνας, 1914-1991</w:t>
      </w:r>
      <w:r w:rsidRPr="001B585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,</w:t>
      </w:r>
      <w:r w:rsidRPr="001B585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br/>
        <w:t>μτφρ. Β. Καπετανγιάννης, Θεμέλιο, Αθήνα 1995, σ. 49-50.</w:t>
      </w:r>
    </w:p>
    <w:p w14:paraId="2838DCDF" w14:textId="77777777" w:rsidR="001B5851" w:rsidRDefault="001B5851"/>
    <w:sectPr w:rsidR="001B58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51"/>
    <w:rsid w:val="001B5851"/>
    <w:rsid w:val="001C4F98"/>
    <w:rsid w:val="002046FE"/>
    <w:rsid w:val="00333D9B"/>
    <w:rsid w:val="0063026B"/>
    <w:rsid w:val="006701DA"/>
    <w:rsid w:val="007314D5"/>
    <w:rsid w:val="00A665B7"/>
    <w:rsid w:val="00D227D9"/>
    <w:rsid w:val="00DA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2D21"/>
  <w15:chartTrackingRefBased/>
  <w15:docId w15:val="{52222B68-A3B1-4268-9B1C-336B25A9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046F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04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nizelos-foundatio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PAPADAKI</dc:creator>
  <cp:keywords/>
  <dc:description/>
  <cp:lastModifiedBy>ELEFTHERIA PAPADAKI</cp:lastModifiedBy>
  <cp:revision>9</cp:revision>
  <dcterms:created xsi:type="dcterms:W3CDTF">2021-04-18T07:45:00Z</dcterms:created>
  <dcterms:modified xsi:type="dcterms:W3CDTF">2021-04-18T07:59:00Z</dcterms:modified>
</cp:coreProperties>
</file>