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176" w:tblpY="891"/>
        <w:tblW w:w="9464" w:type="dxa"/>
        <w:tblLook w:val="04A0" w:firstRow="1" w:lastRow="0" w:firstColumn="1" w:lastColumn="0" w:noHBand="0" w:noVBand="1"/>
      </w:tblPr>
      <w:tblGrid>
        <w:gridCol w:w="4191"/>
        <w:gridCol w:w="488"/>
        <w:gridCol w:w="4785"/>
      </w:tblGrid>
      <w:tr w:rsidR="00B10545" w:rsidRPr="003C183C" w14:paraId="77029AAF" w14:textId="77777777" w:rsidTr="003C183C">
        <w:tc>
          <w:tcPr>
            <w:tcW w:w="9464" w:type="dxa"/>
            <w:gridSpan w:val="3"/>
            <w:shd w:val="clear" w:color="auto" w:fill="B6DDE8" w:themeFill="accent5" w:themeFillTint="66"/>
          </w:tcPr>
          <w:p w14:paraId="6E1000FB" w14:textId="1B98C1DA" w:rsidR="00B10545" w:rsidRPr="003C183C" w:rsidRDefault="003C183C" w:rsidP="003C183C">
            <w:pPr>
              <w:jc w:val="center"/>
              <w:rPr>
                <w:b/>
                <w:bCs/>
                <w:caps/>
                <w:sz w:val="28"/>
                <w:szCs w:val="28"/>
                <w:lang w:val="el-G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183C">
              <w:rPr>
                <w:b/>
                <w:bCs/>
                <w:sz w:val="28"/>
                <w:szCs w:val="28"/>
                <w:lang w:val="el-GR"/>
              </w:rPr>
              <w:t xml:space="preserve">Ενότ. 5 - </w:t>
            </w:r>
            <w:r w:rsidR="0042155F" w:rsidRPr="003C183C">
              <w:rPr>
                <w:b/>
                <w:bCs/>
                <w:sz w:val="28"/>
                <w:szCs w:val="28"/>
                <w:lang w:val="el-GR"/>
              </w:rPr>
              <w:t>Η ελεημοσύνη</w:t>
            </w:r>
            <w:r w:rsidRPr="003C183C">
              <w:rPr>
                <w:b/>
                <w:bCs/>
                <w:sz w:val="28"/>
                <w:szCs w:val="28"/>
                <w:lang w:val="el-GR"/>
              </w:rPr>
              <w:t xml:space="preserve"> </w:t>
            </w:r>
            <w:r w:rsidR="0042155F" w:rsidRPr="003C183C">
              <w:rPr>
                <w:b/>
                <w:bCs/>
                <w:sz w:val="28"/>
                <w:szCs w:val="28"/>
                <w:lang w:val="el-GR"/>
              </w:rPr>
              <w:t>βασίλισσα των αρετών</w:t>
            </w:r>
          </w:p>
        </w:tc>
      </w:tr>
      <w:tr w:rsidR="003C183C" w:rsidRPr="00B10545" w14:paraId="0856A900" w14:textId="77777777" w:rsidTr="003F0C35">
        <w:tc>
          <w:tcPr>
            <w:tcW w:w="4191" w:type="dxa"/>
            <w:shd w:val="clear" w:color="auto" w:fill="FDE9D9" w:themeFill="accent6" w:themeFillTint="33"/>
          </w:tcPr>
          <w:p w14:paraId="39F5355E" w14:textId="77777777" w:rsidR="003C183C" w:rsidRPr="00B10545" w:rsidRDefault="003C183C" w:rsidP="003C183C">
            <w:pPr>
              <w:jc w:val="center"/>
              <w:rPr>
                <w:b/>
                <w:lang w:val="el-GR"/>
              </w:rPr>
            </w:pPr>
            <w:r w:rsidRPr="00B10545">
              <w:rPr>
                <w:b/>
                <w:lang w:val="el-GR"/>
              </w:rPr>
              <w:t>Α</w:t>
            </w:r>
          </w:p>
        </w:tc>
        <w:tc>
          <w:tcPr>
            <w:tcW w:w="488" w:type="dxa"/>
            <w:shd w:val="clear" w:color="auto" w:fill="FDE9D9" w:themeFill="accent6" w:themeFillTint="33"/>
          </w:tcPr>
          <w:p w14:paraId="3F321991" w14:textId="77777777" w:rsidR="003C183C" w:rsidRPr="00B10545" w:rsidRDefault="003C183C" w:rsidP="003C183C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4785" w:type="dxa"/>
            <w:shd w:val="clear" w:color="auto" w:fill="FDE9D9" w:themeFill="accent6" w:themeFillTint="33"/>
          </w:tcPr>
          <w:p w14:paraId="0F0D327D" w14:textId="3FAF3286" w:rsidR="003C183C" w:rsidRPr="00B10545" w:rsidRDefault="003C183C" w:rsidP="003C183C">
            <w:pPr>
              <w:jc w:val="center"/>
              <w:rPr>
                <w:b/>
                <w:lang w:val="el-GR"/>
              </w:rPr>
            </w:pPr>
            <w:r w:rsidRPr="00B10545">
              <w:rPr>
                <w:b/>
                <w:lang w:val="el-GR"/>
              </w:rPr>
              <w:t>Β</w:t>
            </w:r>
          </w:p>
        </w:tc>
      </w:tr>
      <w:tr w:rsidR="003C183C" w:rsidRPr="007D0903" w14:paraId="137FEBA2" w14:textId="77777777" w:rsidTr="003F0C35">
        <w:tc>
          <w:tcPr>
            <w:tcW w:w="4191" w:type="dxa"/>
          </w:tcPr>
          <w:p w14:paraId="7F9E1254" w14:textId="6B0D7789" w:rsidR="003C183C" w:rsidRPr="0042155F" w:rsidRDefault="003C183C" w:rsidP="003C183C">
            <w:pPr>
              <w:rPr>
                <w:lang w:val="el-GR"/>
              </w:rPr>
            </w:pPr>
            <w:r>
              <w:rPr>
                <w:lang w:val="el-GR"/>
              </w:rPr>
              <w:t xml:space="preserve">Με ποιο τρόπο ο άνθρωπος γίνεται πιο άσπλαχνος από τα ζώα;                         </w:t>
            </w:r>
          </w:p>
        </w:tc>
        <w:tc>
          <w:tcPr>
            <w:tcW w:w="488" w:type="dxa"/>
            <w:shd w:val="clear" w:color="auto" w:fill="E5DFEC" w:themeFill="accent4" w:themeFillTint="33"/>
          </w:tcPr>
          <w:p w14:paraId="65EE477F" w14:textId="247FFAF0" w:rsidR="003C183C" w:rsidRPr="0042155F" w:rsidRDefault="003C183C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785" w:type="dxa"/>
          </w:tcPr>
          <w:p w14:paraId="6E321C98" w14:textId="0FC7254A" w:rsidR="003C183C" w:rsidRPr="00621D7B" w:rsidRDefault="003C183C" w:rsidP="003C183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634903">
              <w:rPr>
                <w:lang w:val="el-GR"/>
              </w:rPr>
              <w:t>ἀλλὰ καὶ ἕτερα πλείονα</w:t>
            </w:r>
          </w:p>
        </w:tc>
      </w:tr>
      <w:tr w:rsidR="003C183C" w:rsidRPr="00C7342C" w14:paraId="77233182" w14:textId="77777777" w:rsidTr="003F0C35">
        <w:tc>
          <w:tcPr>
            <w:tcW w:w="4191" w:type="dxa"/>
          </w:tcPr>
          <w:p w14:paraId="2D7F556F" w14:textId="7EAFA2D3" w:rsidR="003C183C" w:rsidRPr="00621D7B" w:rsidRDefault="003C183C" w:rsidP="003C183C">
            <w:pPr>
              <w:rPr>
                <w:lang w:val="el-GR"/>
              </w:rPr>
            </w:pPr>
            <w:r>
              <w:rPr>
                <w:lang w:val="el-GR"/>
              </w:rPr>
              <w:t xml:space="preserve">Εκτός από τη  φύση τους οι άνθρωποι έχουν κοινά .....                                       </w:t>
            </w:r>
          </w:p>
        </w:tc>
        <w:tc>
          <w:tcPr>
            <w:tcW w:w="488" w:type="dxa"/>
            <w:shd w:val="clear" w:color="auto" w:fill="E5DFEC" w:themeFill="accent4" w:themeFillTint="33"/>
          </w:tcPr>
          <w:p w14:paraId="59791B67" w14:textId="21640FF8" w:rsidR="003C183C" w:rsidRPr="00621D7B" w:rsidRDefault="003C183C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785" w:type="dxa"/>
          </w:tcPr>
          <w:p w14:paraId="08FD43EB" w14:textId="35780C35" w:rsidR="003C183C" w:rsidRPr="00E62A36" w:rsidRDefault="003C183C" w:rsidP="003C183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634903">
              <w:rPr>
                <w:lang w:val="el-GR"/>
              </w:rPr>
              <w:t xml:space="preserve">τῆς μὲν ἀπολαύσεως ἀπάγει </w:t>
            </w:r>
          </w:p>
        </w:tc>
      </w:tr>
      <w:tr w:rsidR="003C183C" w:rsidRPr="003C183C" w14:paraId="582DC0A2" w14:textId="77777777" w:rsidTr="003F0C35">
        <w:tc>
          <w:tcPr>
            <w:tcW w:w="4191" w:type="dxa"/>
          </w:tcPr>
          <w:p w14:paraId="1C2F4FB3" w14:textId="330673C3" w:rsidR="003C183C" w:rsidRDefault="003C183C" w:rsidP="003C183C">
            <w:pPr>
              <w:rPr>
                <w:lang w:val="el-GR"/>
              </w:rPr>
            </w:pPr>
            <w:r>
              <w:rPr>
                <w:lang w:val="el-GR"/>
              </w:rPr>
              <w:t xml:space="preserve">Ποια είναι η στάση των ανθρώπων ως προς τα χρήματα;                                    </w:t>
            </w:r>
          </w:p>
        </w:tc>
        <w:tc>
          <w:tcPr>
            <w:tcW w:w="488" w:type="dxa"/>
            <w:shd w:val="clear" w:color="auto" w:fill="E5DFEC" w:themeFill="accent4" w:themeFillTint="33"/>
          </w:tcPr>
          <w:p w14:paraId="473E417E" w14:textId="1937277A" w:rsidR="003C183C" w:rsidRDefault="003C183C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785" w:type="dxa"/>
          </w:tcPr>
          <w:p w14:paraId="5E114916" w14:textId="373A00D2" w:rsidR="003C183C" w:rsidRDefault="003C183C" w:rsidP="003C183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634903">
              <w:rPr>
                <w:lang w:val="el-GR"/>
              </w:rPr>
              <w:t>Ἵν' οὖν μὴ τοῦτο γένηται</w:t>
            </w:r>
          </w:p>
        </w:tc>
      </w:tr>
      <w:tr w:rsidR="003C183C" w:rsidRPr="007D0903" w14:paraId="45D624C4" w14:textId="77777777" w:rsidTr="003F0C35">
        <w:tc>
          <w:tcPr>
            <w:tcW w:w="4191" w:type="dxa"/>
          </w:tcPr>
          <w:p w14:paraId="6E43F96A" w14:textId="1993C41A" w:rsidR="003C183C" w:rsidRPr="00C7342C" w:rsidRDefault="003C183C" w:rsidP="003C183C">
            <w:pPr>
              <w:rPr>
                <w:lang w:val="el-GR"/>
              </w:rPr>
            </w:pPr>
            <w:r>
              <w:rPr>
                <w:lang w:val="el-GR"/>
              </w:rPr>
              <w:t xml:space="preserve">Τι στερεί από τους ανθρώπους ο θάνατος;                                     </w:t>
            </w:r>
          </w:p>
        </w:tc>
        <w:tc>
          <w:tcPr>
            <w:tcW w:w="488" w:type="dxa"/>
            <w:shd w:val="clear" w:color="auto" w:fill="E5DFEC" w:themeFill="accent4" w:themeFillTint="33"/>
          </w:tcPr>
          <w:p w14:paraId="7ECA3B2D" w14:textId="173E0FEE" w:rsidR="003C183C" w:rsidRPr="00C7342C" w:rsidRDefault="003C183C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785" w:type="dxa"/>
          </w:tcPr>
          <w:p w14:paraId="40C44D4C" w14:textId="011E3454" w:rsidR="003C183C" w:rsidRPr="00E62A36" w:rsidRDefault="003C183C" w:rsidP="003C183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7D0903">
              <w:rPr>
                <w:lang w:val="el-GR"/>
              </w:rPr>
              <w:t>κἂν μυρία ὦμεν πεπλημμεληκότες</w:t>
            </w:r>
          </w:p>
        </w:tc>
      </w:tr>
      <w:tr w:rsidR="003C183C" w:rsidRPr="003C183C" w14:paraId="485533FE" w14:textId="77777777" w:rsidTr="003F0C35">
        <w:tc>
          <w:tcPr>
            <w:tcW w:w="4191" w:type="dxa"/>
          </w:tcPr>
          <w:p w14:paraId="434D49F8" w14:textId="54D6DF21" w:rsidR="003C183C" w:rsidRPr="00D8431A" w:rsidRDefault="003C183C" w:rsidP="003C183C">
            <w:pPr>
              <w:rPr>
                <w:lang w:val="el-GR"/>
              </w:rPr>
            </w:pPr>
            <w:r>
              <w:rPr>
                <w:lang w:val="el-GR"/>
              </w:rPr>
              <w:t xml:space="preserve">Πού οδηγεί τους ανθρώπους ο θάνατος;     </w:t>
            </w:r>
          </w:p>
        </w:tc>
        <w:tc>
          <w:tcPr>
            <w:tcW w:w="488" w:type="dxa"/>
            <w:shd w:val="clear" w:color="auto" w:fill="E5DFEC" w:themeFill="accent4" w:themeFillTint="33"/>
          </w:tcPr>
          <w:p w14:paraId="3AEB9010" w14:textId="42F5E398" w:rsidR="003C183C" w:rsidRPr="00D8431A" w:rsidRDefault="003C183C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785" w:type="dxa"/>
          </w:tcPr>
          <w:p w14:paraId="071B95F9" w14:textId="3B294FEA" w:rsidR="003C183C" w:rsidRPr="00E62A36" w:rsidRDefault="003C183C" w:rsidP="003C183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634903">
              <w:rPr>
                <w:lang w:val="el-GR"/>
              </w:rPr>
              <w:t>μυρίων πενήτων τροφὰς μιᾷ κατακλείων οἰκίᾳ</w:t>
            </w:r>
          </w:p>
        </w:tc>
      </w:tr>
      <w:tr w:rsidR="003C183C" w:rsidRPr="003C183C" w14:paraId="0099A507" w14:textId="77777777" w:rsidTr="003F0C35">
        <w:tc>
          <w:tcPr>
            <w:tcW w:w="4191" w:type="dxa"/>
          </w:tcPr>
          <w:p w14:paraId="07B87C81" w14:textId="34B0319A" w:rsidR="003C183C" w:rsidRPr="00D8431A" w:rsidRDefault="003C183C" w:rsidP="003C183C">
            <w:pPr>
              <w:rPr>
                <w:lang w:val="el-GR"/>
              </w:rPr>
            </w:pPr>
            <w:r>
              <w:rPr>
                <w:lang w:val="el-GR"/>
              </w:rPr>
              <w:t xml:space="preserve">Γιατί πρέπει να κάνουν οι άνθρωποι ελεημοσύνη;                                                      </w:t>
            </w:r>
          </w:p>
        </w:tc>
        <w:tc>
          <w:tcPr>
            <w:tcW w:w="488" w:type="dxa"/>
            <w:shd w:val="clear" w:color="auto" w:fill="E5DFEC" w:themeFill="accent4" w:themeFillTint="33"/>
          </w:tcPr>
          <w:p w14:paraId="367A3A01" w14:textId="6E2918A8" w:rsidR="003C183C" w:rsidRPr="00D8431A" w:rsidRDefault="003C183C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785" w:type="dxa"/>
          </w:tcPr>
          <w:p w14:paraId="4B8D238D" w14:textId="25D6A4BA" w:rsidR="003C183C" w:rsidRPr="00E62A36" w:rsidRDefault="003C183C" w:rsidP="003C183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634903">
              <w:rPr>
                <w:lang w:val="el-GR"/>
              </w:rPr>
              <w:t>ἐν τοῖς χρήμασιν οὕτως εἶναι πλεονέκτας, καὶ τὴν αὐτὴν μὴ διατηρεῖν ἰσονομίαν</w:t>
            </w:r>
          </w:p>
        </w:tc>
      </w:tr>
      <w:tr w:rsidR="003C183C" w:rsidRPr="003C183C" w14:paraId="319BBE22" w14:textId="77777777" w:rsidTr="003F0C35">
        <w:tc>
          <w:tcPr>
            <w:tcW w:w="4191" w:type="dxa"/>
          </w:tcPr>
          <w:p w14:paraId="215CB7FD" w14:textId="666BBD7B" w:rsidR="003C183C" w:rsidRPr="00D8431A" w:rsidRDefault="003C183C" w:rsidP="003C183C">
            <w:pPr>
              <w:rPr>
                <w:lang w:val="el-GR"/>
              </w:rPr>
            </w:pPr>
            <w:r>
              <w:rPr>
                <w:lang w:val="el-GR"/>
              </w:rPr>
              <w:t xml:space="preserve">Ακόμη και σε ποια περίπτωση θα μας συγχωρήσει ο Κύριος αν γίνουμε ελεήμονες;                                                                             </w:t>
            </w:r>
          </w:p>
        </w:tc>
        <w:tc>
          <w:tcPr>
            <w:tcW w:w="488" w:type="dxa"/>
            <w:shd w:val="clear" w:color="auto" w:fill="E5DFEC" w:themeFill="accent4" w:themeFillTint="33"/>
          </w:tcPr>
          <w:p w14:paraId="3A387F7F" w14:textId="39A3C816" w:rsidR="003C183C" w:rsidRPr="00D8431A" w:rsidRDefault="003C183C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785" w:type="dxa"/>
          </w:tcPr>
          <w:p w14:paraId="7D0B3275" w14:textId="24570A72" w:rsidR="003C183C" w:rsidRPr="00E62A36" w:rsidRDefault="003C183C" w:rsidP="003C183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634903">
              <w:rPr>
                <w:lang w:val="el-GR"/>
              </w:rPr>
              <w:t>πρὸς δὲ τὰς εὐθύνας ἄγει</w:t>
            </w:r>
          </w:p>
        </w:tc>
      </w:tr>
    </w:tbl>
    <w:p w14:paraId="3ED9F7BE" w14:textId="77777777" w:rsidR="00B10545" w:rsidRPr="00B54895" w:rsidRDefault="00B10545" w:rsidP="00B10545">
      <w:pPr>
        <w:pStyle w:val="ListParagraph"/>
        <w:numPr>
          <w:ilvl w:val="0"/>
          <w:numId w:val="1"/>
        </w:numPr>
        <w:rPr>
          <w:lang w:val="el-GR"/>
        </w:rPr>
      </w:pPr>
      <w:r w:rsidRPr="00B54895">
        <w:rPr>
          <w:b/>
          <w:lang w:val="el-GR"/>
        </w:rPr>
        <w:t>Συνδύασε τις στήλες νοηματικά</w:t>
      </w:r>
    </w:p>
    <w:p w14:paraId="4B020240" w14:textId="77777777" w:rsidR="00B10545" w:rsidRPr="00B10545" w:rsidRDefault="00B10545" w:rsidP="00B10545">
      <w:pPr>
        <w:rPr>
          <w:lang w:val="el-GR"/>
        </w:rPr>
      </w:pPr>
    </w:p>
    <w:p w14:paraId="22EE7B58" w14:textId="77777777" w:rsidR="00B10545" w:rsidRPr="00B54895" w:rsidRDefault="00B54895" w:rsidP="00B54895">
      <w:pPr>
        <w:pStyle w:val="ListParagraph"/>
        <w:numPr>
          <w:ilvl w:val="0"/>
          <w:numId w:val="1"/>
        </w:numPr>
        <w:rPr>
          <w:b/>
          <w:lang w:val="el-GR"/>
        </w:rPr>
      </w:pPr>
      <w:r>
        <w:rPr>
          <w:b/>
          <w:lang w:val="el-GR"/>
        </w:rPr>
        <w:t>Συνδύ</w:t>
      </w:r>
      <w:r w:rsidR="00B10545" w:rsidRPr="00B54895">
        <w:rPr>
          <w:b/>
          <w:lang w:val="el-GR"/>
        </w:rPr>
        <w:t xml:space="preserve">ασε τις </w:t>
      </w:r>
      <w:r w:rsidR="000506DC">
        <w:rPr>
          <w:b/>
          <w:lang w:val="el-GR"/>
        </w:rPr>
        <w:t xml:space="preserve">λέξεις της στήλης Α με έντονη γραφή με τις λέξεις της </w:t>
      </w:r>
      <w:r w:rsidR="00B10545" w:rsidRPr="00B54895">
        <w:rPr>
          <w:b/>
          <w:lang w:val="el-GR"/>
        </w:rPr>
        <w:t>στήλ</w:t>
      </w:r>
      <w:r w:rsidR="000506DC">
        <w:rPr>
          <w:b/>
          <w:lang w:val="el-GR"/>
        </w:rPr>
        <w:t>η</w:t>
      </w:r>
      <w:r w:rsidR="00B10545" w:rsidRPr="00B54895">
        <w:rPr>
          <w:b/>
          <w:lang w:val="el-GR"/>
        </w:rPr>
        <w:t>ς</w:t>
      </w:r>
      <w:r w:rsidR="000506DC">
        <w:rPr>
          <w:b/>
          <w:lang w:val="el-GR"/>
        </w:rPr>
        <w:t xml:space="preserve"> Β </w:t>
      </w:r>
      <w:r w:rsidR="00B10545" w:rsidRPr="00B54895">
        <w:rPr>
          <w:b/>
          <w:lang w:val="el-GR"/>
        </w:rPr>
        <w:t xml:space="preserve"> με βάση την ετυμολογική συγγένεια.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70"/>
        <w:gridCol w:w="445"/>
        <w:gridCol w:w="3260"/>
      </w:tblGrid>
      <w:tr w:rsidR="003C183C" w14:paraId="03BC941C" w14:textId="77777777" w:rsidTr="00EE6D44">
        <w:trPr>
          <w:trHeight w:val="375"/>
        </w:trPr>
        <w:tc>
          <w:tcPr>
            <w:tcW w:w="3670" w:type="dxa"/>
            <w:shd w:val="clear" w:color="auto" w:fill="C6D9F1" w:themeFill="text2" w:themeFillTint="33"/>
          </w:tcPr>
          <w:p w14:paraId="31FE997D" w14:textId="77777777" w:rsidR="003C183C" w:rsidRDefault="003C183C" w:rsidP="004D0B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445" w:type="dxa"/>
            <w:shd w:val="clear" w:color="auto" w:fill="C6D9F1" w:themeFill="text2" w:themeFillTint="33"/>
          </w:tcPr>
          <w:p w14:paraId="3C879AB0" w14:textId="77777777" w:rsidR="003C183C" w:rsidRDefault="003C183C" w:rsidP="003C183C">
            <w:pPr>
              <w:jc w:val="center"/>
              <w:rPr>
                <w:lang w:val="el-GR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0F5324EF" w14:textId="0840E46B" w:rsidR="003C183C" w:rsidRDefault="003C183C" w:rsidP="004D0B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</w:tr>
      <w:tr w:rsidR="003C183C" w14:paraId="2A9DD1D3" w14:textId="77777777" w:rsidTr="003F0C35">
        <w:trPr>
          <w:trHeight w:val="389"/>
        </w:trPr>
        <w:tc>
          <w:tcPr>
            <w:tcW w:w="3670" w:type="dxa"/>
          </w:tcPr>
          <w:p w14:paraId="748A9AE2" w14:textId="5B3FD2ED" w:rsidR="003C183C" w:rsidRDefault="003C183C" w:rsidP="00B10545">
            <w:pPr>
              <w:rPr>
                <w:lang w:val="el-GR"/>
              </w:rPr>
            </w:pPr>
            <w:r w:rsidRPr="00F924CC">
              <w:rPr>
                <w:lang w:val="el-GR"/>
              </w:rPr>
              <w:t xml:space="preserve">μυρίων </w:t>
            </w:r>
            <w:r w:rsidRPr="00F924CC">
              <w:rPr>
                <w:b/>
                <w:lang w:val="el-GR"/>
              </w:rPr>
              <w:t>πενήτων</w:t>
            </w:r>
            <w:r w:rsidRPr="00F924CC">
              <w:rPr>
                <w:lang w:val="el-GR"/>
              </w:rPr>
              <w:t xml:space="preserve"> τροφὰς</w:t>
            </w:r>
            <w:r>
              <w:rPr>
                <w:lang w:val="el-GR"/>
              </w:rPr>
              <w:t xml:space="preserve">     </w:t>
            </w:r>
          </w:p>
        </w:tc>
        <w:tc>
          <w:tcPr>
            <w:tcW w:w="445" w:type="dxa"/>
            <w:shd w:val="clear" w:color="auto" w:fill="FDE9D9" w:themeFill="accent6" w:themeFillTint="33"/>
          </w:tcPr>
          <w:p w14:paraId="7DC50640" w14:textId="7EFC110A" w:rsidR="003C183C" w:rsidRDefault="00EE6D44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3260" w:type="dxa"/>
          </w:tcPr>
          <w:p w14:paraId="0464D075" w14:textId="317C047D" w:rsidR="003C183C" w:rsidRPr="000506DC" w:rsidRDefault="003C183C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0506DC">
              <w:rPr>
                <w:lang w:val="el-GR"/>
              </w:rPr>
              <w:t>αχρείαστος</w:t>
            </w:r>
          </w:p>
        </w:tc>
      </w:tr>
      <w:tr w:rsidR="003C183C" w14:paraId="57BFBF51" w14:textId="77777777" w:rsidTr="003F0C35">
        <w:trPr>
          <w:trHeight w:val="389"/>
        </w:trPr>
        <w:tc>
          <w:tcPr>
            <w:tcW w:w="3670" w:type="dxa"/>
          </w:tcPr>
          <w:p w14:paraId="038763C6" w14:textId="3A8BAD42" w:rsidR="003C183C" w:rsidRDefault="003C183C" w:rsidP="00B10545">
            <w:pPr>
              <w:rPr>
                <w:lang w:val="el-GR"/>
              </w:rPr>
            </w:pPr>
            <w:r w:rsidRPr="00F924CC">
              <w:rPr>
                <w:b/>
                <w:lang w:val="el-GR"/>
              </w:rPr>
              <w:t>ἕτερα</w:t>
            </w:r>
            <w:r>
              <w:rPr>
                <w:lang w:val="el-GR"/>
              </w:rPr>
              <w:t xml:space="preserve"> πλείονα                         </w:t>
            </w:r>
          </w:p>
        </w:tc>
        <w:tc>
          <w:tcPr>
            <w:tcW w:w="445" w:type="dxa"/>
            <w:shd w:val="clear" w:color="auto" w:fill="FDE9D9" w:themeFill="accent6" w:themeFillTint="33"/>
          </w:tcPr>
          <w:p w14:paraId="08656BD7" w14:textId="2726BB39" w:rsidR="003C183C" w:rsidRDefault="00EE6D44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3260" w:type="dxa"/>
          </w:tcPr>
          <w:p w14:paraId="7C0B476B" w14:textId="3FB47125" w:rsidR="003C183C" w:rsidRPr="000506DC" w:rsidRDefault="003C183C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0506DC">
              <w:rPr>
                <w:lang w:val="el-GR"/>
              </w:rPr>
              <w:t>ατόπημα</w:t>
            </w:r>
          </w:p>
        </w:tc>
      </w:tr>
      <w:tr w:rsidR="003C183C" w14:paraId="653E43BC" w14:textId="77777777" w:rsidTr="003F0C35">
        <w:trPr>
          <w:trHeight w:val="389"/>
        </w:trPr>
        <w:tc>
          <w:tcPr>
            <w:tcW w:w="3670" w:type="dxa"/>
          </w:tcPr>
          <w:p w14:paraId="721B728B" w14:textId="1B828AAE" w:rsidR="003C183C" w:rsidRDefault="003C183C" w:rsidP="00B10545">
            <w:pPr>
              <w:rPr>
                <w:lang w:val="el-GR"/>
              </w:rPr>
            </w:pPr>
            <w:r w:rsidRPr="000506DC">
              <w:rPr>
                <w:b/>
                <w:lang w:val="el-GR"/>
              </w:rPr>
              <w:t>χρεία</w:t>
            </w:r>
            <w:r w:rsidRPr="00F924CC">
              <w:rPr>
                <w:lang w:val="el-GR"/>
              </w:rPr>
              <w:t xml:space="preserve"> τροφῆς</w:t>
            </w:r>
            <w:r>
              <w:rPr>
                <w:lang w:val="el-GR"/>
              </w:rPr>
              <w:t xml:space="preserve">                           </w:t>
            </w:r>
          </w:p>
        </w:tc>
        <w:tc>
          <w:tcPr>
            <w:tcW w:w="445" w:type="dxa"/>
            <w:shd w:val="clear" w:color="auto" w:fill="FDE9D9" w:themeFill="accent6" w:themeFillTint="33"/>
          </w:tcPr>
          <w:p w14:paraId="2D91F7C7" w14:textId="34DA5C9A" w:rsidR="003C183C" w:rsidRDefault="00EE6D44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3260" w:type="dxa"/>
          </w:tcPr>
          <w:p w14:paraId="220642D2" w14:textId="45CEE773" w:rsidR="003C183C" w:rsidRPr="000506DC" w:rsidRDefault="003C183C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0506DC">
              <w:rPr>
                <w:lang w:val="el-GR"/>
              </w:rPr>
              <w:t>απαγωγέας</w:t>
            </w:r>
          </w:p>
        </w:tc>
      </w:tr>
      <w:tr w:rsidR="003C183C" w14:paraId="55AE6989" w14:textId="77777777" w:rsidTr="003F0C35">
        <w:trPr>
          <w:trHeight w:val="389"/>
        </w:trPr>
        <w:tc>
          <w:tcPr>
            <w:tcW w:w="3670" w:type="dxa"/>
          </w:tcPr>
          <w:p w14:paraId="20B96E26" w14:textId="7A0EF68C" w:rsidR="003C183C" w:rsidRPr="00F924CC" w:rsidRDefault="003C183C" w:rsidP="00B10545">
            <w:r w:rsidRPr="00F924CC">
              <w:rPr>
                <w:lang w:val="el-GR"/>
              </w:rPr>
              <w:t>Πῶς</w:t>
            </w:r>
            <w:r w:rsidRPr="00F924CC">
              <w:t xml:space="preserve"> </w:t>
            </w:r>
            <w:r w:rsidRPr="00F924CC">
              <w:rPr>
                <w:lang w:val="el-GR"/>
              </w:rPr>
              <w:t>οὖν</w:t>
            </w:r>
            <w:r w:rsidRPr="00F924CC">
              <w:t xml:space="preserve"> </w:t>
            </w:r>
            <w:r w:rsidRPr="00F924CC">
              <w:rPr>
                <w:lang w:val="el-GR"/>
              </w:rPr>
              <w:t>οὐκ</w:t>
            </w:r>
            <w:r w:rsidRPr="00F924CC">
              <w:t xml:space="preserve"> </w:t>
            </w:r>
            <w:r w:rsidRPr="000506DC">
              <w:rPr>
                <w:b/>
                <w:lang w:val="el-GR"/>
              </w:rPr>
              <w:t>ἄτοπον</w:t>
            </w:r>
            <w:r w:rsidRPr="00F924CC">
              <w:t xml:space="preserve"> (</w:t>
            </w:r>
            <w:r w:rsidRPr="00F924CC">
              <w:rPr>
                <w:lang w:val="el-GR"/>
              </w:rPr>
              <w:t>ἐστι</w:t>
            </w:r>
            <w:r w:rsidRPr="00F924CC">
              <w:t>)</w:t>
            </w:r>
            <w:r w:rsidRPr="00AB57DF">
              <w:t xml:space="preserve"> </w:t>
            </w:r>
            <w:r>
              <w:t xml:space="preserve"> </w:t>
            </w:r>
          </w:p>
        </w:tc>
        <w:tc>
          <w:tcPr>
            <w:tcW w:w="445" w:type="dxa"/>
            <w:shd w:val="clear" w:color="auto" w:fill="FDE9D9" w:themeFill="accent6" w:themeFillTint="33"/>
          </w:tcPr>
          <w:p w14:paraId="3E1AE573" w14:textId="44729399" w:rsidR="003C183C" w:rsidRPr="00F924CC" w:rsidRDefault="00EE6D44" w:rsidP="003C183C"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3260" w:type="dxa"/>
          </w:tcPr>
          <w:p w14:paraId="04C35C09" w14:textId="703BB851" w:rsidR="003C183C" w:rsidRPr="000506DC" w:rsidRDefault="003C183C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0506DC">
              <w:rPr>
                <w:lang w:val="el-GR"/>
              </w:rPr>
              <w:t>πλημμέλημα</w:t>
            </w:r>
          </w:p>
        </w:tc>
      </w:tr>
      <w:tr w:rsidR="003C183C" w14:paraId="2CD4362C" w14:textId="77777777" w:rsidTr="003F0C35">
        <w:trPr>
          <w:trHeight w:val="389"/>
        </w:trPr>
        <w:tc>
          <w:tcPr>
            <w:tcW w:w="3670" w:type="dxa"/>
          </w:tcPr>
          <w:p w14:paraId="1F138350" w14:textId="7CDD49D5" w:rsidR="003C183C" w:rsidRDefault="003C183C" w:rsidP="00B10545">
            <w:pPr>
              <w:rPr>
                <w:lang w:val="el-GR"/>
              </w:rPr>
            </w:pPr>
            <w:r w:rsidRPr="00F924CC">
              <w:rPr>
                <w:lang w:val="el-GR"/>
              </w:rPr>
              <w:t xml:space="preserve">τῆς μὲν ἀπολαύσεως </w:t>
            </w:r>
            <w:r w:rsidRPr="000506DC">
              <w:rPr>
                <w:b/>
                <w:lang w:val="el-GR"/>
              </w:rPr>
              <w:t>ἀπάγει</w:t>
            </w:r>
          </w:p>
        </w:tc>
        <w:tc>
          <w:tcPr>
            <w:tcW w:w="445" w:type="dxa"/>
            <w:shd w:val="clear" w:color="auto" w:fill="FDE9D9" w:themeFill="accent6" w:themeFillTint="33"/>
          </w:tcPr>
          <w:p w14:paraId="27F58028" w14:textId="3BEE4D3A" w:rsidR="003C183C" w:rsidRDefault="00EE6D44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3260" w:type="dxa"/>
          </w:tcPr>
          <w:p w14:paraId="4AA16609" w14:textId="65F2A01E" w:rsidR="003C183C" w:rsidRPr="000506DC" w:rsidRDefault="003C183C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0506DC">
              <w:rPr>
                <w:lang w:val="el-GR"/>
              </w:rPr>
              <w:t>ετερώνυμα (κλάσματα)</w:t>
            </w:r>
          </w:p>
        </w:tc>
      </w:tr>
      <w:tr w:rsidR="00EE6D44" w14:paraId="27F3540D" w14:textId="77777777" w:rsidTr="003F0C35">
        <w:trPr>
          <w:trHeight w:val="389"/>
        </w:trPr>
        <w:tc>
          <w:tcPr>
            <w:tcW w:w="3670" w:type="dxa"/>
          </w:tcPr>
          <w:p w14:paraId="78CB9BA3" w14:textId="38501503" w:rsidR="00EE6D44" w:rsidRPr="00F924CC" w:rsidRDefault="00EE6D44" w:rsidP="00B10545">
            <w:pPr>
              <w:rPr>
                <w:lang w:val="el-GR"/>
              </w:rPr>
            </w:pPr>
            <w:r w:rsidRPr="00F924CC">
              <w:rPr>
                <w:lang w:val="el-GR"/>
              </w:rPr>
              <w:t xml:space="preserve">πολλῇ </w:t>
            </w:r>
            <w:r w:rsidRPr="00F924CC">
              <w:rPr>
                <w:b/>
                <w:lang w:val="el-GR"/>
              </w:rPr>
              <w:t>χρησώμεθα</w:t>
            </w:r>
            <w:r w:rsidRPr="00F924CC">
              <w:rPr>
                <w:lang w:val="el-GR"/>
              </w:rPr>
              <w:t xml:space="preserve"> τῇ ἐλεημοσύνῃ</w:t>
            </w:r>
          </w:p>
        </w:tc>
        <w:tc>
          <w:tcPr>
            <w:tcW w:w="445" w:type="dxa"/>
            <w:shd w:val="clear" w:color="auto" w:fill="FDE9D9" w:themeFill="accent6" w:themeFillTint="33"/>
          </w:tcPr>
          <w:p w14:paraId="361EC03D" w14:textId="3F89FB08" w:rsidR="00EE6D44" w:rsidRDefault="00EE6D44" w:rsidP="003C183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3260" w:type="dxa"/>
          </w:tcPr>
          <w:p w14:paraId="54C1C019" w14:textId="30E44AB9" w:rsidR="00EE6D44" w:rsidRPr="000506DC" w:rsidRDefault="00EE6D44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0506DC">
              <w:rPr>
                <w:lang w:val="el-GR"/>
              </w:rPr>
              <w:t>εξαίρετος</w:t>
            </w:r>
          </w:p>
        </w:tc>
      </w:tr>
      <w:tr w:rsidR="003C183C" w14:paraId="4FB76136" w14:textId="77777777" w:rsidTr="003F0C35">
        <w:trPr>
          <w:trHeight w:val="389"/>
        </w:trPr>
        <w:tc>
          <w:tcPr>
            <w:tcW w:w="3670" w:type="dxa"/>
          </w:tcPr>
          <w:p w14:paraId="2994E6D6" w14:textId="05B1CD9A" w:rsidR="003C183C" w:rsidRPr="00F924CC" w:rsidRDefault="003C183C" w:rsidP="00B10545">
            <w:pPr>
              <w:rPr>
                <w:lang w:val="el-GR"/>
              </w:rPr>
            </w:pPr>
            <w:r w:rsidRPr="00F924CC">
              <w:rPr>
                <w:b/>
                <w:lang w:val="el-GR"/>
              </w:rPr>
              <w:t>ἐξαιρήσεται</w:t>
            </w:r>
            <w:r w:rsidRPr="00F924CC">
              <w:rPr>
                <w:lang w:val="el-GR"/>
              </w:rPr>
              <w:t xml:space="preserve"> ἡμᾶς τῆς τιμωρίας</w:t>
            </w:r>
            <w:r>
              <w:rPr>
                <w:lang w:val="el-GR"/>
              </w:rPr>
              <w:t xml:space="preserve">     </w:t>
            </w:r>
          </w:p>
        </w:tc>
        <w:tc>
          <w:tcPr>
            <w:tcW w:w="445" w:type="dxa"/>
            <w:shd w:val="clear" w:color="auto" w:fill="FDE9D9" w:themeFill="accent6" w:themeFillTint="33"/>
          </w:tcPr>
          <w:p w14:paraId="788EFEC0" w14:textId="135657F2" w:rsidR="003C183C" w:rsidRPr="00F924CC" w:rsidRDefault="00EE6D44" w:rsidP="003C183C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3260" w:type="dxa"/>
          </w:tcPr>
          <w:p w14:paraId="50686354" w14:textId="013565CC" w:rsidR="003C183C" w:rsidRPr="000506DC" w:rsidRDefault="003C183C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0506DC">
              <w:rPr>
                <w:lang w:val="el-GR"/>
              </w:rPr>
              <w:t>πενία</w:t>
            </w:r>
          </w:p>
        </w:tc>
      </w:tr>
      <w:tr w:rsidR="00EE6D44" w14:paraId="7A23BC49" w14:textId="77777777" w:rsidTr="003F0C35">
        <w:trPr>
          <w:trHeight w:val="389"/>
        </w:trPr>
        <w:tc>
          <w:tcPr>
            <w:tcW w:w="3670" w:type="dxa"/>
          </w:tcPr>
          <w:p w14:paraId="5537CC8A" w14:textId="4704BAC6" w:rsidR="00EE6D44" w:rsidRPr="00F924CC" w:rsidRDefault="00EE6D44" w:rsidP="00B10545">
            <w:pPr>
              <w:rPr>
                <w:b/>
                <w:lang w:val="el-GR"/>
              </w:rPr>
            </w:pPr>
            <w:r w:rsidRPr="000506DC">
              <w:rPr>
                <w:lang w:val="el-GR"/>
              </w:rPr>
              <w:t xml:space="preserve">κἂν μυρία ὦμεν </w:t>
            </w:r>
            <w:r w:rsidRPr="000506DC">
              <w:rPr>
                <w:b/>
                <w:lang w:val="el-GR"/>
              </w:rPr>
              <w:t>πεπλημμεληκότες</w:t>
            </w:r>
          </w:p>
        </w:tc>
        <w:tc>
          <w:tcPr>
            <w:tcW w:w="445" w:type="dxa"/>
            <w:shd w:val="clear" w:color="auto" w:fill="FDE9D9" w:themeFill="accent6" w:themeFillTint="33"/>
          </w:tcPr>
          <w:p w14:paraId="58AEA984" w14:textId="232220AC" w:rsidR="00EE6D44" w:rsidRDefault="00EE6D44" w:rsidP="003C183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3260" w:type="dxa"/>
          </w:tcPr>
          <w:p w14:paraId="3FAA0F8F" w14:textId="6E456567" w:rsidR="00EE6D44" w:rsidRPr="000506DC" w:rsidRDefault="00EE6D44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0506DC">
              <w:rPr>
                <w:lang w:val="el-GR"/>
              </w:rPr>
              <w:t>άχρηστος</w:t>
            </w:r>
          </w:p>
        </w:tc>
      </w:tr>
    </w:tbl>
    <w:p w14:paraId="010050BD" w14:textId="10259E9A" w:rsidR="00B10545" w:rsidRPr="00B10545" w:rsidRDefault="00B10545" w:rsidP="00B10545">
      <w:pPr>
        <w:rPr>
          <w:lang w:val="el-GR"/>
        </w:rPr>
      </w:pPr>
    </w:p>
    <w:p w14:paraId="042609ED" w14:textId="77777777" w:rsidR="005974BB" w:rsidRPr="005974BB" w:rsidRDefault="005974BB" w:rsidP="005974BB">
      <w:pPr>
        <w:rPr>
          <w:lang w:val="el-GR"/>
        </w:rPr>
      </w:pPr>
    </w:p>
    <w:p w14:paraId="61764AA7" w14:textId="77777777" w:rsidR="00E351BC" w:rsidRPr="00E351BC" w:rsidRDefault="00E351BC" w:rsidP="00E351BC">
      <w:pPr>
        <w:spacing w:after="160" w:line="259" w:lineRule="auto"/>
        <w:jc w:val="center"/>
        <w:rPr>
          <w:rFonts w:ascii="Arial" w:eastAsia="Calibri" w:hAnsi="Arial" w:cs="Arial"/>
          <w:lang w:val="el-GR"/>
        </w:rPr>
      </w:pPr>
      <w:r w:rsidRPr="00E351BC">
        <w:rPr>
          <w:rFonts w:ascii="Arial" w:eastAsia="Calibri" w:hAnsi="Arial" w:cs="Arial"/>
          <w:b/>
          <w:lang w:val="el-GR"/>
        </w:rPr>
        <w:t>Ενότητα 5</w:t>
      </w:r>
      <w:r w:rsidRPr="00E351BC">
        <w:rPr>
          <w:rFonts w:ascii="Arial" w:eastAsia="Calibri" w:hAnsi="Arial" w:cs="Arial"/>
          <w:b/>
          <w:vertAlign w:val="superscript"/>
          <w:lang w:val="el-GR"/>
        </w:rPr>
        <w:t>η</w:t>
      </w:r>
      <w:r w:rsidRPr="00E351BC">
        <w:rPr>
          <w:rFonts w:ascii="Arial" w:eastAsia="Calibri" w:hAnsi="Arial" w:cs="Arial"/>
          <w:b/>
          <w:lang w:val="el-GR"/>
        </w:rPr>
        <w:t xml:space="preserve"> Η ελεημοσύνη βασίλισσα των αρετών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57"/>
      </w:tblGrid>
      <w:tr w:rsidR="00E351BC" w:rsidRPr="00E351BC" w14:paraId="1A0C4AE5" w14:textId="77777777" w:rsidTr="004E1154">
        <w:trPr>
          <w:trHeight w:val="55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C0EF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Ἀγαπητοί, μὴ γινώμεθα τῶν ἀλόγων θηριωδέστεροι.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87ED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Αγαπητοί, ας μη γίνουμε αγριότεροι από τα ζώα.</w:t>
            </w:r>
          </w:p>
        </w:tc>
      </w:tr>
      <w:tr w:rsidR="00E351BC" w:rsidRPr="00E351BC" w14:paraId="1DAD26FB" w14:textId="77777777" w:rsidTr="004E1154">
        <w:trPr>
          <w:trHeight w:val="40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E4B8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 xml:space="preserve">Ἐκείνοις πάντα κοινὰ καὶ οὐδὲν τοῦ ἄλλου </w:t>
            </w:r>
            <w:r w:rsidRPr="00E351BC">
              <w:rPr>
                <w:rFonts w:ascii="Arial" w:eastAsia="Calibri" w:hAnsi="Arial" w:cs="Arial"/>
                <w:lang w:val="el-GR"/>
              </w:rPr>
              <w:lastRenderedPageBreak/>
              <w:t>πλέον ἔχει·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04328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lastRenderedPageBreak/>
              <w:t xml:space="preserve">Σ’ εκείνα όλα είναι κοινά και κανένα δεν έχει </w:t>
            </w:r>
            <w:r w:rsidRPr="00E351BC">
              <w:rPr>
                <w:rFonts w:ascii="Arial" w:eastAsia="Calibri" w:hAnsi="Arial" w:cs="Arial"/>
                <w:lang w:val="el-GR"/>
              </w:rPr>
              <w:lastRenderedPageBreak/>
              <w:t>περισσότερα από τα άλλα·</w:t>
            </w:r>
          </w:p>
        </w:tc>
      </w:tr>
      <w:tr w:rsidR="00E351BC" w:rsidRPr="00E351BC" w14:paraId="457B49BF" w14:textId="77777777" w:rsidTr="004E1154">
        <w:trPr>
          <w:trHeight w:val="37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2FAC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lastRenderedPageBreak/>
              <w:t>σὺ δὲ ἄνθρωπος ὤν, θηρίου γίνῃ χαλεπώτερος,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8DB5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εσύ όμως αν και είσαι άνθρωπος, γίνεσαι πιο άσπλαχνος από τα θηρία,</w:t>
            </w:r>
          </w:p>
        </w:tc>
      </w:tr>
      <w:tr w:rsidR="00E351BC" w:rsidRPr="00E351BC" w14:paraId="3F80C739" w14:textId="77777777" w:rsidTr="004E1154">
        <w:trPr>
          <w:trHeight w:val="82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8FAEE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μυρίων πενήτων τροφὰς μιᾷ κατακλείων οἰκίᾳ.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4E6F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κλείνοντας ερμητικά σε ένα σπίτι όσα τρόφιμα θα αρκούσαν για να θρέψουν αμέτρητους φτωχούς.</w:t>
            </w:r>
          </w:p>
        </w:tc>
      </w:tr>
      <w:tr w:rsidR="00E351BC" w:rsidRPr="00E351BC" w14:paraId="06FA68D2" w14:textId="77777777" w:rsidTr="004E1154">
        <w:trPr>
          <w:trHeight w:val="53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B9D0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Καίτοι γε οὐχ ἡ φύσις ἡμῖν μόνη κοινή,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2DD1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Και βέβαια, δεν είναι μόνο η φύση μας κοινή,</w:t>
            </w:r>
          </w:p>
        </w:tc>
      </w:tr>
      <w:tr w:rsidR="00E351BC" w:rsidRPr="00E351BC" w14:paraId="002617CD" w14:textId="77777777" w:rsidTr="004E1154">
        <w:trPr>
          <w:trHeight w:val="248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3F51D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ἀλλὰ καὶ ἕτερα πλείονα·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358B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αλλά και άλλα περισσότερα·</w:t>
            </w:r>
          </w:p>
        </w:tc>
      </w:tr>
      <w:tr w:rsidR="00E351BC" w:rsidRPr="00E351BC" w14:paraId="2907BE0D" w14:textId="77777777" w:rsidTr="004E1154">
        <w:trPr>
          <w:trHeight w:val="136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C227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οὐρανὸς κοινὸς καὶ ἥλιος καὶ σελήνη καὶ ἀστέρες καὶ ἀὴρ καὶ θάλασσα καὶ γῆ καὶ ζωὴ καὶ τελευτὴ καὶ γῆρας καὶ νόσος καὶ ὑγεία καὶ χρεία τροφῆς καὶ ἐνδυμάτων.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323A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κοινός είναι ο ουρανός και ο ήλιος και η σελήνη και τα αστέρια και ο αέρας και η θάλασσα και η γη και η ζωή και ο θάνατος και τα γηρατειά και οι αρρώστιες και η υγεία και η ανάγκη τροφής και ρούχων.</w:t>
            </w:r>
          </w:p>
        </w:tc>
      </w:tr>
      <w:tr w:rsidR="00E351BC" w:rsidRPr="00E351BC" w14:paraId="431304E3" w14:textId="77777777" w:rsidTr="004E1154">
        <w:trPr>
          <w:trHeight w:val="26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D08A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Πῶς οὖν οὐκ ἄτοπον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137A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Πώς λοιπόν δεν είναι παράλογο</w:t>
            </w:r>
          </w:p>
        </w:tc>
      </w:tr>
      <w:tr w:rsidR="00E351BC" w:rsidRPr="00E351BC" w14:paraId="418195D8" w14:textId="77777777" w:rsidTr="004E1154">
        <w:trPr>
          <w:trHeight w:val="54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F62F0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τοὺς ἐν τοσούτοις κοινωνοῦντας ἀλλήλοις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6F4D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αυτοί που μοιράζονται τόσα πολλά μεταξύ τους</w:t>
            </w:r>
          </w:p>
        </w:tc>
      </w:tr>
      <w:tr w:rsidR="00E351BC" w:rsidRPr="00E351BC" w14:paraId="36CE7472" w14:textId="77777777" w:rsidTr="004E1154">
        <w:trPr>
          <w:trHeight w:val="38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5424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ἐν τοῖς χρήμασιν οὕτως εἶναι πλεονέκτας,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A64B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στα χρήματα να είναι τόσο πλεονέκτες,</w:t>
            </w:r>
          </w:p>
        </w:tc>
      </w:tr>
      <w:tr w:rsidR="00E351BC" w:rsidRPr="00E351BC" w14:paraId="246C9E99" w14:textId="77777777" w:rsidTr="004E1154">
        <w:trPr>
          <w:trHeight w:val="37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1427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καὶ τὴν αὐτὴν μὴ διατηρεῖν ἰσονομίαν;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FF4BB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και να μη διατηρούν την ίδια ισονομία;</w:t>
            </w:r>
          </w:p>
        </w:tc>
      </w:tr>
      <w:tr w:rsidR="00E351BC" w:rsidRPr="00E351BC" w14:paraId="5428A722" w14:textId="77777777" w:rsidTr="004E1154">
        <w:trPr>
          <w:trHeight w:val="49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D264D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Ὁ γὰρ θάνατος τῆς μὲν ἀπολαύσεως ἀπάγει,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4631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Γιατί ο θάνατος απομακρύνει από την απόλαυση</w:t>
            </w:r>
          </w:p>
        </w:tc>
      </w:tr>
      <w:tr w:rsidR="00E351BC" w:rsidRPr="00E351BC" w14:paraId="33F237F9" w14:textId="77777777" w:rsidTr="004E1154">
        <w:trPr>
          <w:trHeight w:val="35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9B65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πρὸς δὲ τὰς εὐθύνας ἄγει.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3593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και οδηγεί στην τιμωρία.</w:t>
            </w:r>
          </w:p>
        </w:tc>
      </w:tr>
      <w:tr w:rsidR="00E351BC" w:rsidRPr="00E351BC" w14:paraId="623531B0" w14:textId="77777777" w:rsidTr="004E1154">
        <w:trPr>
          <w:trHeight w:val="34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10B0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Ἵν’ οὖν μὴ τοῦτο γένηται,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29D9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Για να μη γίνει κάτι τέτοιο,</w:t>
            </w:r>
          </w:p>
        </w:tc>
      </w:tr>
      <w:tr w:rsidR="00E351BC" w:rsidRPr="00E351BC" w14:paraId="1D4EBD4C" w14:textId="77777777" w:rsidTr="004E1154">
        <w:trPr>
          <w:trHeight w:val="56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00E32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πολλῇ χρησώμεθα τῇ ἐλεημοσύνῃ.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652A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ας εφαρμόσουμε την ελεημοσύνη.</w:t>
            </w:r>
          </w:p>
        </w:tc>
      </w:tr>
      <w:tr w:rsidR="00E351BC" w:rsidRPr="00E351BC" w14:paraId="5EEA3F1F" w14:textId="77777777" w:rsidTr="004E1154">
        <w:trPr>
          <w:trHeight w:val="33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D98F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Αὔτη γάρ ἐστιν ἡ βασίλισσα τῶν ἀρετῶν,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31B2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Γιατί αυτή είναι η βασίλισσα των αρετών,</w:t>
            </w:r>
          </w:p>
        </w:tc>
      </w:tr>
      <w:tr w:rsidR="00E351BC" w:rsidRPr="00E351BC" w14:paraId="203B6DF8" w14:textId="77777777" w:rsidTr="004E1154">
        <w:trPr>
          <w:trHeight w:val="468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70B6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ἥ καὶ ἑξαιρήσεται ἡμᾶς τῆς τιμωρίας.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D7E7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η οποία θα μας απαλλάξει από την τιμωρία.</w:t>
            </w:r>
          </w:p>
        </w:tc>
      </w:tr>
      <w:tr w:rsidR="00E351BC" w:rsidRPr="00E351BC" w14:paraId="3FF94E21" w14:textId="77777777" w:rsidTr="004E1154">
        <w:trPr>
          <w:trHeight w:val="30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8DA7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Τὰ περιττὰ δὴ ποιήσωμεν χρήσιμα,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FFE1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Ας κάνουμε τα περιττά χρήσιμα,</w:t>
            </w:r>
          </w:p>
        </w:tc>
      </w:tr>
      <w:tr w:rsidR="00E351BC" w:rsidRPr="00E351BC" w14:paraId="71C1B7A2" w14:textId="77777777" w:rsidTr="004E1154">
        <w:trPr>
          <w:trHeight w:val="31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1756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τὸν πολὺν προέμενοι πλοῦτον,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25CC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αφού παραμερίσουμε τον πολύ πλούτο,</w:t>
            </w:r>
          </w:p>
        </w:tc>
      </w:tr>
      <w:tr w:rsidR="00E351BC" w:rsidRPr="00E351BC" w14:paraId="19695F5F" w14:textId="77777777" w:rsidTr="004E1154">
        <w:trPr>
          <w:trHeight w:val="56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A85B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καὶ ἐν τῇ ἡμέρᾳ τῆς κρίσεως,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711E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και την ημέρα της κρίσεως,</w:t>
            </w:r>
          </w:p>
        </w:tc>
      </w:tr>
      <w:tr w:rsidR="00E351BC" w:rsidRPr="00E351BC" w14:paraId="4B283F0E" w14:textId="77777777" w:rsidTr="004E1154">
        <w:trPr>
          <w:trHeight w:val="41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8052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κἄν μυρία ὧμεν πεπλημμεληκότες,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CE91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ακόμη κι αν έχουμε διαπράξει πολλά παραπτώματα</w:t>
            </w:r>
          </w:p>
        </w:tc>
      </w:tr>
      <w:tr w:rsidR="00E351BC" w:rsidRPr="00E351BC" w14:paraId="6314BA92" w14:textId="77777777" w:rsidTr="004E1154">
        <w:trPr>
          <w:trHeight w:val="41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E6A2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ὁ Θεὸς μεταδώσει συγγνώμης ἡμῖν.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B9EE" w14:textId="77777777" w:rsidR="00E351BC" w:rsidRPr="00E351BC" w:rsidRDefault="00E351BC" w:rsidP="00E351BC">
            <w:pPr>
              <w:spacing w:after="160" w:line="259" w:lineRule="auto"/>
              <w:ind w:left="45" w:right="45"/>
              <w:rPr>
                <w:rFonts w:ascii="Arial" w:eastAsia="Calibri" w:hAnsi="Arial" w:cs="Arial"/>
                <w:lang w:val="el-GR"/>
              </w:rPr>
            </w:pPr>
            <w:r w:rsidRPr="00E351BC">
              <w:rPr>
                <w:rFonts w:ascii="Arial" w:eastAsia="Calibri" w:hAnsi="Arial" w:cs="Arial"/>
                <w:lang w:val="el-GR"/>
              </w:rPr>
              <w:t>ο Θεός θα μας συγχωρήσει.</w:t>
            </w:r>
          </w:p>
        </w:tc>
      </w:tr>
    </w:tbl>
    <w:p w14:paraId="539BDED6" w14:textId="77777777" w:rsidR="00E351BC" w:rsidRPr="00E351BC" w:rsidRDefault="00E351BC" w:rsidP="00E351BC">
      <w:pPr>
        <w:spacing w:after="160" w:line="259" w:lineRule="auto"/>
        <w:jc w:val="center"/>
        <w:rPr>
          <w:rFonts w:ascii="Arial" w:eastAsia="Calibri" w:hAnsi="Arial" w:cs="Arial"/>
          <w:sz w:val="16"/>
          <w:szCs w:val="16"/>
          <w:lang w:val="el-GR"/>
        </w:rPr>
      </w:pPr>
      <w:r w:rsidRPr="00E351BC">
        <w:rPr>
          <w:rFonts w:ascii="Arial" w:eastAsia="Calibri" w:hAnsi="Arial" w:cs="Arial"/>
          <w:sz w:val="16"/>
          <w:szCs w:val="16"/>
          <w:lang w:val="el-GR"/>
        </w:rPr>
        <w:t>© Ελληνικός Πολιτισμός -  Γιάννης Παπαθανασίου</w:t>
      </w:r>
    </w:p>
    <w:p w14:paraId="42D70AE6" w14:textId="77777777" w:rsidR="00E351BC" w:rsidRPr="00B10545" w:rsidRDefault="00E351BC" w:rsidP="00B10545">
      <w:pPr>
        <w:rPr>
          <w:lang w:val="el-GR"/>
        </w:rPr>
      </w:pPr>
      <w:bookmarkStart w:id="0" w:name="_GoBack"/>
      <w:bookmarkEnd w:id="0"/>
    </w:p>
    <w:sectPr w:rsidR="00E351BC" w:rsidRPr="00B10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1712A" w14:textId="77777777" w:rsidR="00BA6068" w:rsidRDefault="00BA6068" w:rsidP="006A3B4C">
      <w:pPr>
        <w:spacing w:after="0" w:line="240" w:lineRule="auto"/>
      </w:pPr>
      <w:r>
        <w:separator/>
      </w:r>
    </w:p>
  </w:endnote>
  <w:endnote w:type="continuationSeparator" w:id="0">
    <w:p w14:paraId="17151B42" w14:textId="77777777" w:rsidR="00BA6068" w:rsidRDefault="00BA6068" w:rsidP="006A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AFF0" w14:textId="77777777" w:rsidR="006A3B4C" w:rsidRDefault="006A3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6DC4E" w14:textId="77777777" w:rsidR="006A3B4C" w:rsidRDefault="006A3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9493B" w14:textId="77777777" w:rsidR="006A3B4C" w:rsidRDefault="006A3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6A0FA" w14:textId="77777777" w:rsidR="00BA6068" w:rsidRDefault="00BA6068" w:rsidP="006A3B4C">
      <w:pPr>
        <w:spacing w:after="0" w:line="240" w:lineRule="auto"/>
      </w:pPr>
      <w:r>
        <w:separator/>
      </w:r>
    </w:p>
  </w:footnote>
  <w:footnote w:type="continuationSeparator" w:id="0">
    <w:p w14:paraId="12E71757" w14:textId="77777777" w:rsidR="00BA6068" w:rsidRDefault="00BA6068" w:rsidP="006A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FB679" w14:textId="584EB881" w:rsidR="006A3B4C" w:rsidRDefault="00BA6068">
    <w:pPr>
      <w:pStyle w:val="Header"/>
    </w:pPr>
    <w:r>
      <w:rPr>
        <w:noProof/>
      </w:rPr>
      <w:pict w14:anchorId="4B821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926501" o:spid="_x0000_s2050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E9AB" w14:textId="2E50EEC7" w:rsidR="006A3B4C" w:rsidRDefault="00BA6068">
    <w:pPr>
      <w:pStyle w:val="Header"/>
    </w:pPr>
    <w:r>
      <w:rPr>
        <w:noProof/>
      </w:rPr>
      <w:pict w14:anchorId="07BE65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926502" o:spid="_x0000_s2051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33F7" w14:textId="6C178855" w:rsidR="006A3B4C" w:rsidRDefault="00BA6068">
    <w:pPr>
      <w:pStyle w:val="Header"/>
    </w:pPr>
    <w:r>
      <w:rPr>
        <w:noProof/>
      </w:rPr>
      <w:pict w14:anchorId="229292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926500" o:spid="_x0000_s2049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F54"/>
    <w:multiLevelType w:val="hybridMultilevel"/>
    <w:tmpl w:val="41E4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859F5"/>
    <w:multiLevelType w:val="hybridMultilevel"/>
    <w:tmpl w:val="7170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1A"/>
    <w:rsid w:val="000506DC"/>
    <w:rsid w:val="001A4358"/>
    <w:rsid w:val="001A54AB"/>
    <w:rsid w:val="001C283C"/>
    <w:rsid w:val="002D0BDC"/>
    <w:rsid w:val="002E4378"/>
    <w:rsid w:val="003C183C"/>
    <w:rsid w:val="003F0C35"/>
    <w:rsid w:val="0042155F"/>
    <w:rsid w:val="004D0B03"/>
    <w:rsid w:val="005974BB"/>
    <w:rsid w:val="005A0352"/>
    <w:rsid w:val="00601864"/>
    <w:rsid w:val="00621D7B"/>
    <w:rsid w:val="00634903"/>
    <w:rsid w:val="006454DB"/>
    <w:rsid w:val="006A3B4C"/>
    <w:rsid w:val="006D1463"/>
    <w:rsid w:val="006E63B6"/>
    <w:rsid w:val="00732C5F"/>
    <w:rsid w:val="007D0903"/>
    <w:rsid w:val="008F3D04"/>
    <w:rsid w:val="00912E15"/>
    <w:rsid w:val="009C4BD8"/>
    <w:rsid w:val="00A661EB"/>
    <w:rsid w:val="00AB57DF"/>
    <w:rsid w:val="00B10545"/>
    <w:rsid w:val="00B54895"/>
    <w:rsid w:val="00BA6068"/>
    <w:rsid w:val="00C7342C"/>
    <w:rsid w:val="00D83ECD"/>
    <w:rsid w:val="00D8431A"/>
    <w:rsid w:val="00E351BC"/>
    <w:rsid w:val="00E62A36"/>
    <w:rsid w:val="00EE6D44"/>
    <w:rsid w:val="00F924CC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31F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4C"/>
  </w:style>
  <w:style w:type="paragraph" w:styleId="Footer">
    <w:name w:val="footer"/>
    <w:basedOn w:val="Normal"/>
    <w:link w:val="FooterChar"/>
    <w:uiPriority w:val="99"/>
    <w:unhideWhenUsed/>
    <w:rsid w:val="006A3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4C"/>
  </w:style>
  <w:style w:type="paragraph" w:styleId="Footer">
    <w:name w:val="footer"/>
    <w:basedOn w:val="Normal"/>
    <w:link w:val="FooterChar"/>
    <w:uiPriority w:val="99"/>
    <w:unhideWhenUsed/>
    <w:rsid w:val="006A3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13D1-162F-416D-AC66-6A63B10C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2020-12-19T06:17:00Z</dcterms:created>
  <dcterms:modified xsi:type="dcterms:W3CDTF">2024-04-26T14:00:00Z</dcterms:modified>
</cp:coreProperties>
</file>