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9CDF" w14:textId="77777777" w:rsidR="00E97FB0" w:rsidRPr="00CC5DDC" w:rsidRDefault="00E97FB0" w:rsidP="005C3D81">
      <w:pPr>
        <w:spacing w:line="360" w:lineRule="auto"/>
        <w:rPr>
          <w:rFonts w:ascii="Calibri" w:hAnsi="Calibri"/>
          <w:b/>
          <w:bCs/>
          <w:sz w:val="24"/>
          <w:szCs w:val="24"/>
          <w:lang w:val="en-US"/>
        </w:rPr>
      </w:pPr>
      <w:proofErr w:type="spellStart"/>
      <w:r w:rsidRPr="00A4183E">
        <w:rPr>
          <w:rFonts w:ascii="Calibri" w:hAnsi="Calibri"/>
          <w:b/>
          <w:bCs/>
          <w:sz w:val="24"/>
          <w:szCs w:val="24"/>
        </w:rPr>
        <w:t>Ξενοφῶντος</w:t>
      </w:r>
      <w:proofErr w:type="spellEnd"/>
      <w:r w:rsidRPr="00CC5DDC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4183E">
        <w:rPr>
          <w:rFonts w:ascii="Calibri" w:hAnsi="Calibri"/>
          <w:b/>
          <w:bCs/>
          <w:i/>
          <w:iCs/>
          <w:sz w:val="24"/>
          <w:szCs w:val="24"/>
        </w:rPr>
        <w:t>Ἑλληνικά</w:t>
      </w:r>
      <w:proofErr w:type="spellEnd"/>
      <w:r w:rsidRPr="00CC5DDC">
        <w:rPr>
          <w:rFonts w:ascii="Calibri" w:hAnsi="Calibri"/>
          <w:b/>
          <w:bCs/>
          <w:sz w:val="24"/>
          <w:szCs w:val="24"/>
          <w:lang w:val="en-US"/>
        </w:rPr>
        <w:t>, 2.2.§20-23</w:t>
      </w:r>
    </w:p>
    <w:p w14:paraId="16A2BF67" w14:textId="77777777" w:rsidR="00E97FB0" w:rsidRPr="00CC5DDC" w:rsidRDefault="00E97FB0" w:rsidP="005C3D81">
      <w:pPr>
        <w:spacing w:line="360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1818B9">
        <w:rPr>
          <w:rFonts w:ascii="Calibri" w:hAnsi="Calibri"/>
          <w:b/>
          <w:bCs/>
          <w:sz w:val="24"/>
          <w:szCs w:val="24"/>
        </w:rPr>
        <w:t>ΚΕΙΜΕΝΟ</w:t>
      </w:r>
    </w:p>
    <w:p w14:paraId="7C958238" w14:textId="77777777" w:rsidR="00E97FB0" w:rsidRPr="00CC5DDC" w:rsidRDefault="00E97FB0" w:rsidP="005C3D81">
      <w:pPr>
        <w:spacing w:line="360" w:lineRule="auto"/>
        <w:rPr>
          <w:rFonts w:ascii="Calibri" w:hAnsi="Calibri"/>
          <w:i/>
          <w:iCs/>
          <w:sz w:val="24"/>
          <w:szCs w:val="24"/>
          <w:lang w:val="en-US"/>
        </w:rPr>
      </w:pPr>
      <w:r w:rsidRPr="001818B9">
        <w:rPr>
          <w:rFonts w:ascii="Calibri" w:hAnsi="Calibri"/>
          <w:i/>
          <w:iCs/>
          <w:sz w:val="24"/>
          <w:szCs w:val="24"/>
        </w:rPr>
        <w:t>Λακεδαιμόνιοι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οὐκ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ἔφασαν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πόλιν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Ἑλληνίδα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ἀνδραποδιεῖν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μέγα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ἀγαθὸν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εἰργασμένην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τοῖς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μεγίστοις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κινδύνοις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γενομένοις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τῇ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Ἑλλάδι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ἀλλ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ἐποιοῦντο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εἰρήνην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ἐφ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’ </w:t>
      </w:r>
      <w:r w:rsidRPr="001818B9">
        <w:rPr>
          <w:rFonts w:ascii="Calibri" w:hAnsi="Calibri"/>
          <w:i/>
          <w:iCs/>
          <w:sz w:val="24"/>
          <w:szCs w:val="24"/>
        </w:rPr>
        <w:t>ᾧ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τά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τε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μακρὰ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τείχη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Πειραιᾶ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καθελόντας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ναῦς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πλὴν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δώδεκα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παραδόντας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τοὺς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φυγάδας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καθέντας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ἐχθρὸν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φίλον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νομίζοντας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Λακεδαιμονίοις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ἕπεσθαι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κατὰ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γῆν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κατὰ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θάλατταν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ὅποι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ἂν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ἡγῶνται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r w:rsidRPr="001818B9">
        <w:rPr>
          <w:rFonts w:ascii="Calibri" w:hAnsi="Calibri"/>
          <w:i/>
          <w:iCs/>
          <w:sz w:val="24"/>
          <w:szCs w:val="24"/>
        </w:rPr>
        <w:t>Θηραμένης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σὺν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αὐτῷ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πρέσβεις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ἐπανέφερον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ταῦτα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Ἀθήνας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Εἰσιόντας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δ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αὐτοὺς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ὄχλος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περιεχεῖτο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πολύς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r w:rsidRPr="001818B9">
        <w:rPr>
          <w:rFonts w:ascii="Calibri" w:hAnsi="Calibri"/>
          <w:i/>
          <w:iCs/>
          <w:sz w:val="24"/>
          <w:szCs w:val="24"/>
        </w:rPr>
        <w:t>φοβούμενοι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μὴ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ἄπρακτοι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ἥκοιεν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·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οὐ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γὰρ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ἔτι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ἐνεχώρει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μέλλειν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διὰ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τὸ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πλῆθος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τῶν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ἀπολλυμένων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τῷ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λιμῷ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Τῇ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ὑστεραίᾳ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ἀπήγγελλον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πρέσβεις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ἐφ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οἷς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Λακεδαιμόνιοι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ποιοῖντο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τὴν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εἰρήνην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·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προηγόρει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αὐτῶν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Θηραμένης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r w:rsidRPr="001818B9">
        <w:rPr>
          <w:rFonts w:ascii="Calibri" w:hAnsi="Calibri"/>
          <w:i/>
          <w:iCs/>
          <w:sz w:val="24"/>
          <w:szCs w:val="24"/>
        </w:rPr>
        <w:t>λέγων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ὡς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χρὴ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πείθεσθαι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Λακεδαιμονίοις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τείχη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περιαιρεῖν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Ἀντειπόντων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δέ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τινων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αὐτῷ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πολὺ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πλειόνων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συνεπαινεσάντων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ἔδοξε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δέχεσθαι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τὴν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εἰρήνην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Μετὰ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ταῦτα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Λύσανδρός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τε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κατέπλει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τὸν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Πειραιᾶ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οἱ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φυγάδες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κατῇσαν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1818B9">
        <w:rPr>
          <w:rFonts w:ascii="Calibri" w:hAnsi="Calibri"/>
          <w:i/>
          <w:iCs/>
          <w:sz w:val="24"/>
          <w:szCs w:val="24"/>
        </w:rPr>
        <w:t>τείχη</w:t>
      </w:r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κατέσκαπτον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ὑπ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αὐλητρίδων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πολλῇ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προθυμίᾳ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νομίζοντες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ἐκείνην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τὴν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ἡμέραν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τῇ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Ἑλλάδι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ἄρχειν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τῆς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ἐλευθερίας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>.</w:t>
      </w:r>
    </w:p>
    <w:p w14:paraId="0EB19A34" w14:textId="77777777" w:rsidR="00E97FB0" w:rsidRPr="00CC5DDC" w:rsidRDefault="00E97FB0" w:rsidP="005C3D81">
      <w:pPr>
        <w:spacing w:line="360" w:lineRule="auto"/>
        <w:jc w:val="left"/>
        <w:rPr>
          <w:rFonts w:ascii="Calibri" w:hAnsi="Calibri"/>
          <w:sz w:val="24"/>
          <w:szCs w:val="24"/>
          <w:lang w:val="en-US"/>
        </w:rPr>
      </w:pPr>
    </w:p>
    <w:p w14:paraId="4E757A1B" w14:textId="77777777" w:rsidR="00E97FB0" w:rsidRPr="001818B9" w:rsidRDefault="00E97FB0" w:rsidP="005C3D81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ΠΑΡΑΤΗΡΗΣΕΙΣ</w:t>
      </w:r>
    </w:p>
    <w:p w14:paraId="0BDA4703" w14:textId="7128C1D6" w:rsidR="00E97FB0" w:rsidRPr="00A05578" w:rsidRDefault="00816D89" w:rsidP="00A05578">
      <w:pPr>
        <w:pStyle w:val="a3"/>
        <w:numPr>
          <w:ilvl w:val="0"/>
          <w:numId w:val="35"/>
        </w:numPr>
        <w:spacing w:after="0" w:line="360" w:lineRule="auto"/>
        <w:rPr>
          <w:rFonts w:ascii="Calibri" w:hAnsi="Calibri"/>
          <w:sz w:val="24"/>
          <w:szCs w:val="24"/>
        </w:rPr>
      </w:pPr>
      <w:r w:rsidRPr="00A05578">
        <w:rPr>
          <w:rFonts w:ascii="Calibri" w:hAnsi="Calibri"/>
          <w:sz w:val="24"/>
          <w:szCs w:val="24"/>
        </w:rPr>
        <w:t>Να μεταφράσετε στη Νέα Ελληνική το απόσπασμα:</w:t>
      </w:r>
      <w:r w:rsidR="00ED1D9D" w:rsidRPr="00A05578">
        <w:rPr>
          <w:rFonts w:ascii="Calibri" w:hAnsi="Calibri"/>
          <w:sz w:val="24"/>
          <w:szCs w:val="24"/>
        </w:rPr>
        <w:t xml:space="preserve"> «</w:t>
      </w:r>
      <w:r w:rsidR="00DF4B0B" w:rsidRPr="00A05578">
        <w:rPr>
          <w:rFonts w:ascii="Calibri" w:hAnsi="Calibri"/>
          <w:i/>
          <w:iCs/>
          <w:sz w:val="24"/>
          <w:szCs w:val="24"/>
        </w:rPr>
        <w:t xml:space="preserve">Λακεδαιμόνιοι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οὐκ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ἔφασαν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 xml:space="preserve"> …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μὴ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ἄπρακτοι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DF4B0B" w:rsidRPr="00A05578">
        <w:rPr>
          <w:rFonts w:ascii="Calibri" w:hAnsi="Calibri"/>
          <w:i/>
          <w:iCs/>
          <w:sz w:val="24"/>
          <w:szCs w:val="24"/>
        </w:rPr>
        <w:t>ἥκοιεν</w:t>
      </w:r>
      <w:proofErr w:type="spellEnd"/>
      <w:r w:rsidR="00DF4B0B" w:rsidRPr="00A05578">
        <w:rPr>
          <w:rFonts w:ascii="Calibri" w:hAnsi="Calibri"/>
          <w:i/>
          <w:iCs/>
          <w:sz w:val="24"/>
          <w:szCs w:val="24"/>
        </w:rPr>
        <w:t>·</w:t>
      </w:r>
      <w:r w:rsidR="00ED1D9D" w:rsidRPr="00A05578">
        <w:rPr>
          <w:rFonts w:ascii="Calibri" w:hAnsi="Calibri"/>
          <w:sz w:val="24"/>
          <w:szCs w:val="24"/>
        </w:rPr>
        <w:t>»</w:t>
      </w:r>
    </w:p>
    <w:p w14:paraId="07E18BF3" w14:textId="7656B0C1" w:rsidR="00EF33A5" w:rsidRPr="00EF33A5" w:rsidRDefault="00E97FB0" w:rsidP="00EF33A5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Μονάδες 30</w:t>
      </w:r>
    </w:p>
    <w:p w14:paraId="507C97CC" w14:textId="3AF8D427" w:rsidR="00E97FB0" w:rsidRPr="00A05578" w:rsidRDefault="00E470DC" w:rsidP="00A05578">
      <w:pPr>
        <w:pStyle w:val="a3"/>
        <w:numPr>
          <w:ilvl w:val="0"/>
          <w:numId w:val="35"/>
        </w:numPr>
        <w:spacing w:after="0" w:line="360" w:lineRule="auto"/>
        <w:rPr>
          <w:rFonts w:ascii="Calibri" w:hAnsi="Calibri"/>
          <w:sz w:val="24"/>
          <w:szCs w:val="24"/>
        </w:rPr>
      </w:pPr>
      <w:r w:rsidRPr="00A05578">
        <w:rPr>
          <w:rFonts w:ascii="Calibri" w:hAnsi="Calibri"/>
          <w:sz w:val="24"/>
          <w:szCs w:val="24"/>
        </w:rPr>
        <w:t>Να γράψετε ένα</w:t>
      </w:r>
      <w:r w:rsidR="000679D2" w:rsidRPr="00A05578">
        <w:rPr>
          <w:rFonts w:ascii="Calibri" w:hAnsi="Calibri"/>
          <w:sz w:val="24"/>
          <w:szCs w:val="24"/>
        </w:rPr>
        <w:t xml:space="preserve"> </w:t>
      </w:r>
      <w:proofErr w:type="spellStart"/>
      <w:r w:rsidRPr="00A05578">
        <w:rPr>
          <w:rFonts w:ascii="Calibri" w:hAnsi="Calibri"/>
          <w:b/>
          <w:sz w:val="24"/>
          <w:szCs w:val="24"/>
        </w:rPr>
        <w:t>ομόρριζο</w:t>
      </w:r>
      <w:proofErr w:type="spellEnd"/>
      <w:r w:rsidRPr="00A05578">
        <w:rPr>
          <w:rFonts w:ascii="Calibri" w:hAnsi="Calibri"/>
          <w:b/>
          <w:sz w:val="24"/>
          <w:szCs w:val="24"/>
        </w:rPr>
        <w:t xml:space="preserve"> επίθετο</w:t>
      </w:r>
      <w:r w:rsidRPr="00A05578">
        <w:rPr>
          <w:rFonts w:ascii="Calibri" w:hAnsi="Calibri"/>
          <w:sz w:val="24"/>
          <w:szCs w:val="24"/>
        </w:rPr>
        <w:t xml:space="preserve"> της Νέας Ελληνικής, </w:t>
      </w:r>
      <w:r w:rsidR="00DC377D" w:rsidRPr="00A05578">
        <w:rPr>
          <w:rFonts w:ascii="Calibri" w:hAnsi="Calibri"/>
          <w:sz w:val="24"/>
          <w:szCs w:val="24"/>
        </w:rPr>
        <w:t>απλό ή σύνθετο,</w:t>
      </w:r>
      <w:r w:rsidR="000679D2" w:rsidRPr="00A05578">
        <w:rPr>
          <w:rFonts w:ascii="Calibri" w:hAnsi="Calibri"/>
          <w:sz w:val="24"/>
          <w:szCs w:val="24"/>
        </w:rPr>
        <w:t xml:space="preserve"> </w:t>
      </w:r>
      <w:r w:rsidRPr="00A05578">
        <w:rPr>
          <w:rFonts w:ascii="Calibri" w:hAnsi="Calibri"/>
          <w:sz w:val="24"/>
          <w:szCs w:val="24"/>
        </w:rPr>
        <w:t xml:space="preserve">για καθεμία από τις παρακάτω λέξεις του κειμένου: </w:t>
      </w:r>
      <w:proofErr w:type="spellStart"/>
      <w:r w:rsidRPr="00A05578">
        <w:rPr>
          <w:rFonts w:ascii="Calibri" w:hAnsi="Calibri"/>
          <w:b/>
          <w:bCs/>
          <w:i/>
          <w:iCs/>
          <w:sz w:val="24"/>
          <w:szCs w:val="24"/>
        </w:rPr>
        <w:t>κινδύνοις</w:t>
      </w:r>
      <w:proofErr w:type="spellEnd"/>
      <w:r w:rsidRPr="00A05578">
        <w:rPr>
          <w:rFonts w:ascii="Calibri" w:hAnsi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A05578">
        <w:rPr>
          <w:rFonts w:ascii="Calibri" w:hAnsi="Calibri"/>
          <w:b/>
          <w:bCs/>
          <w:i/>
          <w:iCs/>
          <w:sz w:val="24"/>
          <w:szCs w:val="24"/>
        </w:rPr>
        <w:t>εἰρήνην</w:t>
      </w:r>
      <w:proofErr w:type="spellEnd"/>
      <w:r w:rsidRPr="00A05578">
        <w:rPr>
          <w:rFonts w:ascii="Calibri" w:hAnsi="Calibri"/>
          <w:b/>
          <w:bCs/>
          <w:i/>
          <w:iCs/>
          <w:sz w:val="24"/>
          <w:szCs w:val="24"/>
        </w:rPr>
        <w:t xml:space="preserve">, φυγάδας, φοβούμενοι, </w:t>
      </w:r>
      <w:proofErr w:type="spellStart"/>
      <w:r w:rsidRPr="00A05578">
        <w:rPr>
          <w:rFonts w:ascii="Calibri" w:hAnsi="Calibri"/>
          <w:b/>
          <w:bCs/>
          <w:i/>
          <w:iCs/>
          <w:sz w:val="24"/>
          <w:szCs w:val="24"/>
        </w:rPr>
        <w:t>ἡμέραν</w:t>
      </w:r>
      <w:proofErr w:type="spellEnd"/>
      <w:r w:rsidRPr="00A05578">
        <w:rPr>
          <w:rFonts w:ascii="Calibri" w:hAnsi="Calibri"/>
          <w:sz w:val="24"/>
          <w:szCs w:val="24"/>
        </w:rPr>
        <w:t>.</w:t>
      </w:r>
    </w:p>
    <w:p w14:paraId="2B7653B9" w14:textId="0E19D9DF" w:rsidR="00E97FB0" w:rsidRDefault="00E97FB0" w:rsidP="00B93B90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Μονάδες 10</w:t>
      </w:r>
    </w:p>
    <w:p w14:paraId="799D5CEF" w14:textId="77777777" w:rsidR="00EF33A5" w:rsidRPr="00B93B90" w:rsidRDefault="00EF33A5" w:rsidP="00B93B90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</w:p>
    <w:p w14:paraId="632FC23A" w14:textId="5842BC8F" w:rsidR="00A05578" w:rsidRPr="00A05578" w:rsidRDefault="00A05578" w:rsidP="00A05578">
      <w:pPr>
        <w:pStyle w:val="a3"/>
        <w:numPr>
          <w:ilvl w:val="0"/>
          <w:numId w:val="35"/>
        </w:num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Να χαρακτηρίσετε συντακτικά:</w:t>
      </w:r>
    </w:p>
    <w:p w14:paraId="6545DC6E" w14:textId="67488091" w:rsidR="00A05578" w:rsidRDefault="00A05578" w:rsidP="00A05578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Α. 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μὴ</w:t>
      </w:r>
      <w:proofErr w:type="spellEnd"/>
      <w:r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ἄπρακτοι</w:t>
      </w:r>
      <w:proofErr w:type="spellEnd"/>
      <w:r w:rsidRPr="00A05578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ἥκοιεν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: είδος δευτερεύουσας πρότασης και συντακτικός ρόλος της.</w:t>
      </w:r>
    </w:p>
    <w:p w14:paraId="5899525C" w14:textId="77777777" w:rsidR="00A05578" w:rsidRDefault="00A05578" w:rsidP="00A05578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A05578">
        <w:rPr>
          <w:rFonts w:ascii="Calibri" w:hAnsi="Calibri"/>
          <w:b/>
          <w:bCs/>
          <w:sz w:val="24"/>
          <w:szCs w:val="24"/>
        </w:rPr>
        <w:t>Β</w:t>
      </w:r>
      <w:r>
        <w:rPr>
          <w:rFonts w:ascii="Calibri" w:hAnsi="Calibri"/>
          <w:sz w:val="24"/>
          <w:szCs w:val="24"/>
        </w:rPr>
        <w:t xml:space="preserve">. 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πείθεσθαι</w:t>
      </w:r>
      <w:proofErr w:type="spellEnd"/>
      <w:r>
        <w:rPr>
          <w:rFonts w:ascii="Calibri" w:hAnsi="Calibri"/>
          <w:sz w:val="24"/>
          <w:szCs w:val="24"/>
        </w:rPr>
        <w:t>: είδος απαρεμφάτου και συντακτικός ρόλος του.</w:t>
      </w:r>
    </w:p>
    <w:p w14:paraId="39708278" w14:textId="7947A5B2" w:rsidR="00A05578" w:rsidRDefault="00A05578" w:rsidP="00A05578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A05578">
        <w:rPr>
          <w:rFonts w:ascii="Calibri" w:hAnsi="Calibri"/>
          <w:b/>
          <w:bCs/>
          <w:sz w:val="24"/>
          <w:szCs w:val="24"/>
        </w:rPr>
        <w:t>Γ</w:t>
      </w:r>
      <w:r>
        <w:rPr>
          <w:rFonts w:ascii="Calibri" w:hAnsi="Calibri"/>
          <w:sz w:val="24"/>
          <w:szCs w:val="24"/>
        </w:rPr>
        <w:t xml:space="preserve">. 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Ἀντειπόντων</w:t>
      </w:r>
      <w:proofErr w:type="spellEnd"/>
      <w:r>
        <w:rPr>
          <w:rFonts w:ascii="Calibri" w:hAnsi="Calibri"/>
          <w:sz w:val="24"/>
          <w:szCs w:val="24"/>
        </w:rPr>
        <w:t>: απόλυτη ή συνημμένη μετοχή, με δικαιολόγηση.</w:t>
      </w:r>
    </w:p>
    <w:p w14:paraId="66293910" w14:textId="76C7DFFC" w:rsidR="00EF33A5" w:rsidRDefault="00A05578" w:rsidP="00EF33A5">
      <w:pPr>
        <w:spacing w:after="0" w:line="360" w:lineRule="auto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A05578">
        <w:rPr>
          <w:rFonts w:ascii="Calibri" w:hAnsi="Calibri"/>
          <w:b/>
          <w:bCs/>
          <w:sz w:val="24"/>
          <w:szCs w:val="24"/>
        </w:rPr>
        <w:t>Δ</w:t>
      </w:r>
      <w:r>
        <w:rPr>
          <w:rFonts w:ascii="Calibri" w:hAnsi="Calibri"/>
          <w:sz w:val="24"/>
          <w:szCs w:val="24"/>
        </w:rPr>
        <w:t xml:space="preserve">.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τὰς</w:t>
      </w:r>
      <w:proofErr w:type="spellEnd"/>
      <w:r w:rsidRPr="00CC5DDC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ναῦς</w:t>
      </w:r>
      <w:proofErr w:type="spellEnd"/>
    </w:p>
    <w:p w14:paraId="593C4C0F" w14:textId="77777777" w:rsidR="00EF33A5" w:rsidRPr="00B93B90" w:rsidRDefault="00EF33A5" w:rsidP="00EF33A5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Μονάδες 10</w:t>
      </w:r>
    </w:p>
    <w:p w14:paraId="609BEF68" w14:textId="77777777" w:rsidR="00EF33A5" w:rsidRPr="00A05578" w:rsidRDefault="00EF33A5" w:rsidP="00A05578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</w:p>
    <w:sectPr w:rsidR="00EF33A5" w:rsidRPr="00A05578" w:rsidSect="008276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3BF"/>
    <w:multiLevelType w:val="hybridMultilevel"/>
    <w:tmpl w:val="7D68A146"/>
    <w:lvl w:ilvl="0" w:tplc="BC4AE53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121"/>
    <w:multiLevelType w:val="hybridMultilevel"/>
    <w:tmpl w:val="8E9C72B2"/>
    <w:lvl w:ilvl="0" w:tplc="A26C8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05FA"/>
    <w:multiLevelType w:val="hybridMultilevel"/>
    <w:tmpl w:val="43603DFE"/>
    <w:lvl w:ilvl="0" w:tplc="83E2150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F9E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72CA5"/>
    <w:multiLevelType w:val="hybridMultilevel"/>
    <w:tmpl w:val="D4A09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F9C"/>
    <w:multiLevelType w:val="hybridMultilevel"/>
    <w:tmpl w:val="B052E1CA"/>
    <w:lvl w:ilvl="0" w:tplc="6A8623C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9D1"/>
    <w:multiLevelType w:val="hybridMultilevel"/>
    <w:tmpl w:val="6EA2D702"/>
    <w:lvl w:ilvl="0" w:tplc="78582AC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5619"/>
    <w:multiLevelType w:val="hybridMultilevel"/>
    <w:tmpl w:val="A204049A"/>
    <w:lvl w:ilvl="0" w:tplc="65D0482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0CBB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842A7"/>
    <w:multiLevelType w:val="hybridMultilevel"/>
    <w:tmpl w:val="8CCA9E82"/>
    <w:lvl w:ilvl="0" w:tplc="CC4AE09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5A1D"/>
    <w:multiLevelType w:val="hybridMultilevel"/>
    <w:tmpl w:val="F2BCD774"/>
    <w:lvl w:ilvl="0" w:tplc="478C2AD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0624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3467D"/>
    <w:multiLevelType w:val="hybridMultilevel"/>
    <w:tmpl w:val="CE80A51A"/>
    <w:lvl w:ilvl="0" w:tplc="59602C7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F5A55"/>
    <w:multiLevelType w:val="hybridMultilevel"/>
    <w:tmpl w:val="7D68A146"/>
    <w:lvl w:ilvl="0" w:tplc="BC4AE53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60B6"/>
    <w:multiLevelType w:val="hybridMultilevel"/>
    <w:tmpl w:val="E112F548"/>
    <w:lvl w:ilvl="0" w:tplc="D6842A8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0F0D"/>
    <w:multiLevelType w:val="hybridMultilevel"/>
    <w:tmpl w:val="43603DFE"/>
    <w:lvl w:ilvl="0" w:tplc="83E2150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E75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10B99"/>
    <w:multiLevelType w:val="hybridMultilevel"/>
    <w:tmpl w:val="A204049A"/>
    <w:lvl w:ilvl="0" w:tplc="65D0482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061B"/>
    <w:multiLevelType w:val="hybridMultilevel"/>
    <w:tmpl w:val="DD22F37C"/>
    <w:lvl w:ilvl="0" w:tplc="F148EC8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5A93"/>
    <w:multiLevelType w:val="hybridMultilevel"/>
    <w:tmpl w:val="D9FEA78C"/>
    <w:lvl w:ilvl="0" w:tplc="FFECBAA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4C3"/>
    <w:multiLevelType w:val="hybridMultilevel"/>
    <w:tmpl w:val="8CCA9E82"/>
    <w:lvl w:ilvl="0" w:tplc="CC4AE09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956B3"/>
    <w:multiLevelType w:val="hybridMultilevel"/>
    <w:tmpl w:val="B480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A7AA4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331F6"/>
    <w:multiLevelType w:val="hybridMultilevel"/>
    <w:tmpl w:val="2B12AC10"/>
    <w:lvl w:ilvl="0" w:tplc="420634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E3B50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D20F8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90F34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F4E21"/>
    <w:multiLevelType w:val="hybridMultilevel"/>
    <w:tmpl w:val="B052E1CA"/>
    <w:lvl w:ilvl="0" w:tplc="6A8623C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9164B"/>
    <w:multiLevelType w:val="hybridMultilevel"/>
    <w:tmpl w:val="D9FEA78C"/>
    <w:lvl w:ilvl="0" w:tplc="FFECBAA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3907"/>
    <w:multiLevelType w:val="hybridMultilevel"/>
    <w:tmpl w:val="F2BCD774"/>
    <w:lvl w:ilvl="0" w:tplc="478C2AD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06CE3"/>
    <w:multiLevelType w:val="hybridMultilevel"/>
    <w:tmpl w:val="B45A6756"/>
    <w:lvl w:ilvl="0" w:tplc="B12454C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512BF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C69E8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C4859"/>
    <w:multiLevelType w:val="hybridMultilevel"/>
    <w:tmpl w:val="A3A2EE86"/>
    <w:lvl w:ilvl="0" w:tplc="3CE472A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0D8"/>
    <w:multiLevelType w:val="hybridMultilevel"/>
    <w:tmpl w:val="B45A6756"/>
    <w:lvl w:ilvl="0" w:tplc="B12454C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9963">
    <w:abstractNumId w:val="3"/>
  </w:num>
  <w:num w:numId="2" w16cid:durableId="1074663142">
    <w:abstractNumId w:val="11"/>
  </w:num>
  <w:num w:numId="3" w16cid:durableId="926890835">
    <w:abstractNumId w:val="32"/>
  </w:num>
  <w:num w:numId="4" w16cid:durableId="200215237">
    <w:abstractNumId w:val="22"/>
  </w:num>
  <w:num w:numId="5" w16cid:durableId="1274750494">
    <w:abstractNumId w:val="24"/>
  </w:num>
  <w:num w:numId="6" w16cid:durableId="234315470">
    <w:abstractNumId w:val="16"/>
  </w:num>
  <w:num w:numId="7" w16cid:durableId="739331284">
    <w:abstractNumId w:val="29"/>
  </w:num>
  <w:num w:numId="8" w16cid:durableId="2026780712">
    <w:abstractNumId w:val="5"/>
  </w:num>
  <w:num w:numId="9" w16cid:durableId="1619412871">
    <w:abstractNumId w:val="13"/>
  </w:num>
  <w:num w:numId="10" w16cid:durableId="951286867">
    <w:abstractNumId w:val="18"/>
  </w:num>
  <w:num w:numId="11" w16cid:durableId="968440860">
    <w:abstractNumId w:val="28"/>
  </w:num>
  <w:num w:numId="12" w16cid:durableId="2142309219">
    <w:abstractNumId w:val="6"/>
  </w:num>
  <w:num w:numId="13" w16cid:durableId="897400933">
    <w:abstractNumId w:val="9"/>
  </w:num>
  <w:num w:numId="14" w16cid:durableId="1697150277">
    <w:abstractNumId w:val="34"/>
  </w:num>
  <w:num w:numId="15" w16cid:durableId="1574703987">
    <w:abstractNumId w:val="7"/>
  </w:num>
  <w:num w:numId="16" w16cid:durableId="193881625">
    <w:abstractNumId w:val="12"/>
  </w:num>
  <w:num w:numId="17" w16cid:durableId="730467807">
    <w:abstractNumId w:val="15"/>
  </w:num>
  <w:num w:numId="18" w16cid:durableId="596208561">
    <w:abstractNumId w:val="14"/>
  </w:num>
  <w:num w:numId="19" w16cid:durableId="744181558">
    <w:abstractNumId w:val="10"/>
  </w:num>
  <w:num w:numId="20" w16cid:durableId="451752377">
    <w:abstractNumId w:val="20"/>
  </w:num>
  <w:num w:numId="21" w16cid:durableId="1894849184">
    <w:abstractNumId w:val="27"/>
  </w:num>
  <w:num w:numId="22" w16cid:durableId="1411344245">
    <w:abstractNumId w:val="30"/>
  </w:num>
  <w:num w:numId="23" w16cid:durableId="1164978563">
    <w:abstractNumId w:val="8"/>
  </w:num>
  <w:num w:numId="24" w16cid:durableId="866917576">
    <w:abstractNumId w:val="26"/>
  </w:num>
  <w:num w:numId="25" w16cid:durableId="1663743">
    <w:abstractNumId w:val="0"/>
  </w:num>
  <w:num w:numId="26" w16cid:durableId="1805125007">
    <w:abstractNumId w:val="17"/>
  </w:num>
  <w:num w:numId="27" w16cid:durableId="1635720530">
    <w:abstractNumId w:val="31"/>
  </w:num>
  <w:num w:numId="28" w16cid:durableId="2098941174">
    <w:abstractNumId w:val="19"/>
  </w:num>
  <w:num w:numId="29" w16cid:durableId="102044182">
    <w:abstractNumId w:val="2"/>
  </w:num>
  <w:num w:numId="30" w16cid:durableId="1362633590">
    <w:abstractNumId w:val="25"/>
  </w:num>
  <w:num w:numId="31" w16cid:durableId="1699427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4357884">
    <w:abstractNumId w:val="23"/>
  </w:num>
  <w:num w:numId="33" w16cid:durableId="1867132703">
    <w:abstractNumId w:val="33"/>
  </w:num>
  <w:num w:numId="34" w16cid:durableId="298726835">
    <w:abstractNumId w:val="21"/>
  </w:num>
  <w:num w:numId="35" w16cid:durableId="163594148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A"/>
    <w:rsid w:val="00000EC8"/>
    <w:rsid w:val="00043830"/>
    <w:rsid w:val="00052C51"/>
    <w:rsid w:val="000534E0"/>
    <w:rsid w:val="00053C7B"/>
    <w:rsid w:val="0006337B"/>
    <w:rsid w:val="000679D2"/>
    <w:rsid w:val="000B5D38"/>
    <w:rsid w:val="000C4699"/>
    <w:rsid w:val="000E1EC0"/>
    <w:rsid w:val="000E4DD5"/>
    <w:rsid w:val="00101094"/>
    <w:rsid w:val="001065A7"/>
    <w:rsid w:val="00111A1D"/>
    <w:rsid w:val="00117037"/>
    <w:rsid w:val="00161529"/>
    <w:rsid w:val="00161D11"/>
    <w:rsid w:val="0016362D"/>
    <w:rsid w:val="00173B74"/>
    <w:rsid w:val="001748E0"/>
    <w:rsid w:val="001818B9"/>
    <w:rsid w:val="00183312"/>
    <w:rsid w:val="001A141B"/>
    <w:rsid w:val="001B1C02"/>
    <w:rsid w:val="001C174E"/>
    <w:rsid w:val="001D4D0E"/>
    <w:rsid w:val="001E0989"/>
    <w:rsid w:val="0028263F"/>
    <w:rsid w:val="00296032"/>
    <w:rsid w:val="002B23A8"/>
    <w:rsid w:val="00304706"/>
    <w:rsid w:val="0031650E"/>
    <w:rsid w:val="00327A3E"/>
    <w:rsid w:val="00331EE2"/>
    <w:rsid w:val="00375FF7"/>
    <w:rsid w:val="00383D58"/>
    <w:rsid w:val="003933B9"/>
    <w:rsid w:val="003A32A1"/>
    <w:rsid w:val="003B1C84"/>
    <w:rsid w:val="003D1CBA"/>
    <w:rsid w:val="003F63B1"/>
    <w:rsid w:val="003F690D"/>
    <w:rsid w:val="00507144"/>
    <w:rsid w:val="00554DC2"/>
    <w:rsid w:val="00566796"/>
    <w:rsid w:val="005C117A"/>
    <w:rsid w:val="005C3D81"/>
    <w:rsid w:val="005E26E1"/>
    <w:rsid w:val="00632024"/>
    <w:rsid w:val="00646E53"/>
    <w:rsid w:val="006A17BE"/>
    <w:rsid w:val="006B48BE"/>
    <w:rsid w:val="006E5747"/>
    <w:rsid w:val="00705BC7"/>
    <w:rsid w:val="00780DFA"/>
    <w:rsid w:val="007966C4"/>
    <w:rsid w:val="007C599D"/>
    <w:rsid w:val="007E51A6"/>
    <w:rsid w:val="00815C53"/>
    <w:rsid w:val="00816D89"/>
    <w:rsid w:val="00827680"/>
    <w:rsid w:val="008429F2"/>
    <w:rsid w:val="00854768"/>
    <w:rsid w:val="008911BF"/>
    <w:rsid w:val="008C66CF"/>
    <w:rsid w:val="008E493F"/>
    <w:rsid w:val="00915075"/>
    <w:rsid w:val="009831AD"/>
    <w:rsid w:val="009837B7"/>
    <w:rsid w:val="00984AC6"/>
    <w:rsid w:val="009A6FF6"/>
    <w:rsid w:val="009C2ED7"/>
    <w:rsid w:val="009C4942"/>
    <w:rsid w:val="009D453A"/>
    <w:rsid w:val="009F3556"/>
    <w:rsid w:val="009F7FC6"/>
    <w:rsid w:val="00A02521"/>
    <w:rsid w:val="00A05578"/>
    <w:rsid w:val="00A252AD"/>
    <w:rsid w:val="00A4183E"/>
    <w:rsid w:val="00A57518"/>
    <w:rsid w:val="00AA549C"/>
    <w:rsid w:val="00AB0B40"/>
    <w:rsid w:val="00AC7756"/>
    <w:rsid w:val="00AD5AF1"/>
    <w:rsid w:val="00B0331D"/>
    <w:rsid w:val="00B1704C"/>
    <w:rsid w:val="00B37EAF"/>
    <w:rsid w:val="00B77A8C"/>
    <w:rsid w:val="00B93B90"/>
    <w:rsid w:val="00BA27E0"/>
    <w:rsid w:val="00BB4119"/>
    <w:rsid w:val="00BB4553"/>
    <w:rsid w:val="00BF4605"/>
    <w:rsid w:val="00C43C49"/>
    <w:rsid w:val="00C90B76"/>
    <w:rsid w:val="00C96B5D"/>
    <w:rsid w:val="00CA2F09"/>
    <w:rsid w:val="00CC5DDC"/>
    <w:rsid w:val="00CC62F6"/>
    <w:rsid w:val="00CE69DE"/>
    <w:rsid w:val="00D037D9"/>
    <w:rsid w:val="00D135D0"/>
    <w:rsid w:val="00D465FA"/>
    <w:rsid w:val="00D51E78"/>
    <w:rsid w:val="00DC377D"/>
    <w:rsid w:val="00DF0305"/>
    <w:rsid w:val="00DF4B0B"/>
    <w:rsid w:val="00E24B25"/>
    <w:rsid w:val="00E46E9B"/>
    <w:rsid w:val="00E470DC"/>
    <w:rsid w:val="00E55974"/>
    <w:rsid w:val="00E603F4"/>
    <w:rsid w:val="00E97FB0"/>
    <w:rsid w:val="00EC2DBF"/>
    <w:rsid w:val="00ED1D9D"/>
    <w:rsid w:val="00EF33A5"/>
    <w:rsid w:val="00F25400"/>
    <w:rsid w:val="00F32816"/>
    <w:rsid w:val="00F447CC"/>
    <w:rsid w:val="00F750DE"/>
    <w:rsid w:val="00F82B7F"/>
    <w:rsid w:val="00F97809"/>
    <w:rsid w:val="00F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44CD"/>
  <w15:docId w15:val="{10C28876-E3A2-41F5-AAB2-4A8244B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C4"/>
    <w:pPr>
      <w:spacing w:after="160" w:line="276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ΠΑΝΑΓΙΩΤΗΣ ΑΜΠΕΛΑΣ</dc:creator>
  <cp:keywords/>
  <cp:lastModifiedBy>Petros Dimitrakopoulos</cp:lastModifiedBy>
  <cp:revision>5</cp:revision>
  <cp:lastPrinted>2025-05-05T04:00:00Z</cp:lastPrinted>
  <dcterms:created xsi:type="dcterms:W3CDTF">2025-05-04T21:44:00Z</dcterms:created>
  <dcterms:modified xsi:type="dcterms:W3CDTF">2025-05-05T04:01:00Z</dcterms:modified>
</cp:coreProperties>
</file>