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87" w:rsidRPr="00E91587" w:rsidRDefault="00E91587" w:rsidP="00E915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E91587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el-GR"/>
        </w:rPr>
        <w:t>Κριτήριο Αξιολόγησης Ενότητα 7</w:t>
      </w:r>
    </w:p>
    <w:p w:rsidR="00E91587" w:rsidRPr="00E91587" w:rsidRDefault="00E91587" w:rsidP="00E915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E91587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el-GR"/>
        </w:rPr>
        <w:t>(Ένας στοργικός ηγέτης)</w:t>
      </w:r>
    </w:p>
    <w:p w:rsidR="005023D6" w:rsidRDefault="00E91587" w:rsidP="0050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Ἅπαντες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ἐπιστάμεθα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ὅτι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Ἀγησίλαος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ὅπου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ᾤετο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τὴν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πατρίδα τι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ὠφελήσειν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οὐ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πόνων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ὑφίετο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οὐ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κινδύνων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ἀφίστατο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οὐ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χρημάτων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ἐφείδετο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οὐ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σῶμα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οὐ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γῆρας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προὐφασίζετο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ἀλλὰ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καὶ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βασιλέως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ἀγαθοῦ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τοῦτο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ἔργον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ἐνόμιζε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τὸ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τοὺς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ἀρχομένους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ὡς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πλεῖστα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ἀγαθὰ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ποιεῖν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Ἐν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τοῖς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μεγίστοις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δὲ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ὠφελήμασι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τῆς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πατρίδος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καὶ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τόδε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ἐγὼ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τίθημι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αὐτοῦ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ὅτι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δυνατώτατος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ὢν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ἐν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τῇ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πόλει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φανερὸς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ἦν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μάλιστα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τοῖς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νόμοις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λατρεύων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Τίς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γὰρ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ἂν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ἠθέλησεν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ἀπειθεῖν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ὁρῶν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τὸν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βασιλέα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πειθόμενον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; […]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Ὃς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καὶ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πρὸς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τοὺς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διαφόρους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ἐν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τῇ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πόλει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ὥσπερ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πατὴρ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πρὸς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  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παῖδας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προσεφέρετο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Ἐλοιδορεῖτο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μὲν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γὰρ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ἐπὶ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τοῖς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ἁμαρτήμασιν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ἐτίμα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δ’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εἴ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τι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καλὸν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πράττοιεν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παρίστατο δ’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εἴ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τις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συμφορὰ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συμβαίνοι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ἐχθρὸν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μὲν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οὐδὲνα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ἡγούμενος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πολίτην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ἐπαινεῖν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δὲ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πάντας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ἐθέλων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σῴζεσθαι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δὲ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πάντας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κέρδος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νομίζων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ζημίαν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δὲ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τιθεὶς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εἰ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καὶ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ὁ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μικροῦ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ἄξιος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ἀπόλοιτο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91587" w:rsidRPr="00E91587" w:rsidRDefault="00E91587" w:rsidP="00E915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Ξενοφῶν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Ἀγησίλαος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7.1–3</w:t>
      </w:r>
    </w:p>
    <w:p w:rsidR="00E91587" w:rsidRPr="00E91587" w:rsidRDefault="00E91587" w:rsidP="00E915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Ερωτήσεις κατανόησης</w:t>
      </w:r>
    </w:p>
    <w:p w:rsidR="00E91587" w:rsidRPr="00E91587" w:rsidRDefault="00E91587" w:rsidP="00E91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1) Ποια θεωρεί ο Ξενοφώντας ως τη μεγαλύτερη υπηρεσία του Αγησίλαου προς την πατρίδα; </w:t>
      </w:r>
    </w:p>
    <w:p w:rsidR="00E91587" w:rsidRPr="00E91587" w:rsidRDefault="00E91587" w:rsidP="00E9158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Μονάδες 10</w:t>
      </w:r>
    </w:p>
    <w:p w:rsidR="005023D6" w:rsidRDefault="00E91587" w:rsidP="0050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2) Πώς συμπεριφερόταν ο Αγησίλαος στους συμπατριώτες του; Με ποιο σχήμα λόγου φαίνεται αυτό μέσα στο κείμενο του Ξενοφώντα;</w:t>
      </w:r>
    </w:p>
    <w:p w:rsidR="00E91587" w:rsidRPr="00E91587" w:rsidRDefault="00E91587" w:rsidP="00341F1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Μονάδες 10</w:t>
      </w:r>
    </w:p>
    <w:p w:rsidR="00E91587" w:rsidRPr="00E91587" w:rsidRDefault="00E91587" w:rsidP="00341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  <w:t>Σημείωση:</w:t>
      </w:r>
      <w:r w:rsidRPr="00E91587">
        <w:rPr>
          <w:rFonts w:ascii="Times New Roman" w:eastAsia="Times New Roman" w:hAnsi="Times New Roman" w:cs="Times New Roman"/>
          <w:sz w:val="20"/>
          <w:szCs w:val="24"/>
          <w:lang w:eastAsia="el-GR"/>
        </w:rPr>
        <w:t xml:space="preserve"> Προσπαθήστε να εντάξετε στις απαντήσεις που θα δώσετε αναφορές στο αρχαίο κείμενο.</w:t>
      </w:r>
    </w:p>
    <w:p w:rsidR="00E91587" w:rsidRPr="00E91587" w:rsidRDefault="00E91587" w:rsidP="00E915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Λεξιλογικές - Ετυμολογικές Ασκήσεις</w:t>
      </w:r>
    </w:p>
    <w:p w:rsidR="00E91587" w:rsidRPr="00E91587" w:rsidRDefault="00E91587" w:rsidP="005023D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1) Να κατατάξετε τις παρακάτω παράγωγες των ρ. πράττω και </w:t>
      </w:r>
      <w:proofErr w:type="spellStart"/>
      <w:r w:rsidRPr="00E915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πραγματεύω</w:t>
      </w:r>
      <w:proofErr w:type="spellEnd"/>
      <w:r w:rsidRPr="00E915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λέξεις της </w:t>
      </w:r>
      <w:proofErr w:type="spellStart"/>
      <w:r w:rsidRPr="00E915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α.ε</w:t>
      </w:r>
      <w:proofErr w:type="spellEnd"/>
      <w:r w:rsidRPr="00E915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. στην κατηγορία που ανήκουν (πρόσωπο που ενεργεί, ενέργεια – κατάσταση, αποτέλεσμα ενέργειας κτλ.): </w:t>
      </w:r>
      <w:proofErr w:type="spellStart"/>
      <w:r w:rsidRPr="00E915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πρᾶξις</w:t>
      </w:r>
      <w:proofErr w:type="spellEnd"/>
      <w:r w:rsidRPr="00E915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, πράκτωρ, πραγματεία, πραγματευτής.</w:t>
      </w:r>
    </w:p>
    <w:p w:rsidR="00E91587" w:rsidRPr="00E91587" w:rsidRDefault="00E91587" w:rsidP="005023D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2) Να συμπληρώσετε σωστά τις προτάσεις επιλέγοντας μία από τις λέξεις που δίνονται στην παρένθεση:</w:t>
      </w:r>
    </w:p>
    <w:p w:rsidR="00341F17" w:rsidRDefault="00E91587" w:rsidP="0050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α) Όλες οι εταιρείες συνενώθηκαν σε μια μεγάλη ___________. (δυσπραγία, εχθροπραξία, κοινοπραξία)</w:t>
      </w:r>
    </w:p>
    <w:p w:rsidR="00341F17" w:rsidRDefault="00E91587" w:rsidP="0050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β) Βαρέθηκα τόσες μέρες ________. Δεν ξέρω πώς να περάσω τον χρόνο μου. (αδρανής, έμπρακτος, εισπράκτορας)</w:t>
      </w:r>
    </w:p>
    <w:p w:rsidR="00341F17" w:rsidRDefault="00E91587" w:rsidP="0050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br/>
        <w:t>γ )Η ασφαλιστική εταιρεία έστειλε ____________ να εκτιμήσει τη ζημία. (πρακτικό, διαπραγματευτή, πραγματογνώμονα)</w:t>
      </w:r>
    </w:p>
    <w:p w:rsidR="00341F17" w:rsidRDefault="00E91587" w:rsidP="0050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δ) Τέτοιο ______________ άνθρωπο, που να ασχολείται με τα πάντα, δεν έχω γνωρίσει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άλλον.(πραματευτή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, πολυπράγμονα, εισπράκτορας)</w:t>
      </w:r>
    </w:p>
    <w:p w:rsidR="00341F17" w:rsidRDefault="00E91587" w:rsidP="0050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ε) Πέρασε ο _____________ με διάφορα εμπορεύματα. (πράκτορας, διαπραγματευτής, πραματευτής)</w:t>
      </w:r>
    </w:p>
    <w:p w:rsidR="00341F17" w:rsidRDefault="00E91587" w:rsidP="00341F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3) Να σχηματίσετε σύνθετα ουσιαστικά της </w:t>
      </w:r>
      <w:proofErr w:type="spellStart"/>
      <w:r w:rsidRPr="00E915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α.ε</w:t>
      </w:r>
      <w:proofErr w:type="spellEnd"/>
      <w:r w:rsidRPr="00E915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 με τα συνθετικά που δίνονται:</w:t>
      </w:r>
      <w:r w:rsidRPr="00E915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</w:p>
    <w:p w:rsidR="00E91587" w:rsidRPr="00E91587" w:rsidRDefault="00E91587" w:rsidP="00341F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ὄπισθεν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+ δόμος:</w:t>
      </w: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νόμος + διδάσκαλος:</w:t>
      </w: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γῆ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+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πέδον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ἵππος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+ δρόμος: </w:t>
      </w: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E91587" w:rsidRPr="00E91587" w:rsidRDefault="00E91587" w:rsidP="00E915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4) Να αναλύσετε τις παρακάτω σύνθετες λέξεις στα συνθετικά τους:</w:t>
      </w:r>
    </w:p>
    <w:p w:rsidR="00E91587" w:rsidRPr="00E91587" w:rsidRDefault="00E91587" w:rsidP="00E91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εὐγενής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φυγόδικος: </w:t>
      </w: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δορυφόρος: </w:t>
      </w: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ἄπατρις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</w:p>
    <w:p w:rsidR="00E91587" w:rsidRPr="00E91587" w:rsidRDefault="00E91587" w:rsidP="00E915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Γραμματικές Ασκήσεις</w:t>
      </w:r>
    </w:p>
    <w:p w:rsidR="00E91587" w:rsidRPr="00E91587" w:rsidRDefault="00E91587" w:rsidP="00E91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1) Να μεταφέρετε τα παρακάτω ουσιαστικά στην ίδια πτώση του άλλου αριθμού:</w:t>
      </w:r>
    </w:p>
    <w:p w:rsidR="00E91587" w:rsidRPr="00E91587" w:rsidRDefault="00E91587" w:rsidP="00E91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α)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τὴν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πατρίδα:</w:t>
      </w:r>
      <w:r w:rsidR="00341F1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341F1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341F1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β)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χρημάτων:</w:t>
      </w:r>
    </w:p>
    <w:p w:rsidR="00E91587" w:rsidRPr="00E91587" w:rsidRDefault="00E91587" w:rsidP="00E91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γ)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τό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σῶμα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="00341F1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341F1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341F1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341F1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δ)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τοῖς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νόμοις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E91587" w:rsidRPr="00E91587" w:rsidRDefault="00E91587" w:rsidP="00E91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ε)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τοῦ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βασιλέως:</w:t>
      </w:r>
      <w:r w:rsidR="00341F1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341F1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341F1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στ)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τοῖς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ὠφελήμασι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E91587" w:rsidRPr="00E91587" w:rsidRDefault="00E91587" w:rsidP="0050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2) Να γράψετε την ίδια πτώση των αντωνυμιών, στο ίδιο γένος, αλλά στον άλλο αριθμό:</w:t>
      </w:r>
    </w:p>
    <w:p w:rsidR="00E91587" w:rsidRPr="00E91587" w:rsidRDefault="00E91587" w:rsidP="00341F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α) τίνων:</w:t>
      </w:r>
      <w:r w:rsidR="00341F1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341F1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341F1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β) τινά (αρσενικό/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θηλυκ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ό):</w:t>
      </w: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γ)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ὅς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="00341F1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341F1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341F1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341F1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δ)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ἅτινα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ε)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αἷς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="00341F1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341F1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341F1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341F1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στ)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ὅ,τι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341F17" w:rsidRDefault="00341F17" w:rsidP="0050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E91587" w:rsidRPr="00E91587" w:rsidRDefault="00E91587" w:rsidP="00502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lastRenderedPageBreak/>
        <w:t>3) Να σχημα</w:t>
      </w:r>
      <w:bookmarkStart w:id="0" w:name="_GoBack"/>
      <w:bookmarkEnd w:id="0"/>
      <w:r w:rsidRPr="00E915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τίσετε τους τύπους της ευκτικής μέλλοντα και αορίστου διατηρώντας το πρόσωπο του ρήματος: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0"/>
        <w:gridCol w:w="3255"/>
      </w:tblGrid>
      <w:tr w:rsidR="00E91587" w:rsidRPr="00E91587" w:rsidTr="00341F17">
        <w:tc>
          <w:tcPr>
            <w:tcW w:w="3120" w:type="dxa"/>
            <w:hideMark/>
          </w:tcPr>
          <w:p w:rsidR="00341F17" w:rsidRDefault="00E91587" w:rsidP="00E915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158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E91587" w:rsidRPr="00E91587" w:rsidRDefault="00E91587" w:rsidP="00E915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1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Οριστική Ενεστώτα</w:t>
            </w:r>
          </w:p>
        </w:tc>
        <w:tc>
          <w:tcPr>
            <w:tcW w:w="3255" w:type="dxa"/>
            <w:hideMark/>
          </w:tcPr>
          <w:p w:rsidR="00341F17" w:rsidRDefault="00341F17" w:rsidP="00E915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E91587" w:rsidRPr="00E91587" w:rsidRDefault="00E91587" w:rsidP="00E915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1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Ευκτική Μέλλοντα</w:t>
            </w:r>
          </w:p>
        </w:tc>
      </w:tr>
      <w:tr w:rsidR="00E91587" w:rsidRPr="00E91587" w:rsidTr="00341F17">
        <w:tc>
          <w:tcPr>
            <w:tcW w:w="3120" w:type="dxa"/>
            <w:hideMark/>
          </w:tcPr>
          <w:p w:rsidR="00E91587" w:rsidRPr="00E91587" w:rsidRDefault="00E91587" w:rsidP="00341F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158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πέμπεις</w:t>
            </w:r>
          </w:p>
        </w:tc>
        <w:tc>
          <w:tcPr>
            <w:tcW w:w="3255" w:type="dxa"/>
            <w:hideMark/>
          </w:tcPr>
          <w:p w:rsidR="00E91587" w:rsidRPr="00E91587" w:rsidRDefault="00E91587" w:rsidP="00341F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91587" w:rsidRPr="00E91587" w:rsidTr="00341F17">
        <w:tc>
          <w:tcPr>
            <w:tcW w:w="3120" w:type="dxa"/>
            <w:hideMark/>
          </w:tcPr>
          <w:p w:rsidR="00E91587" w:rsidRPr="00E91587" w:rsidRDefault="00E91587" w:rsidP="00341F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9158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σπεύδομεν</w:t>
            </w:r>
            <w:proofErr w:type="spellEnd"/>
          </w:p>
        </w:tc>
        <w:tc>
          <w:tcPr>
            <w:tcW w:w="3255" w:type="dxa"/>
            <w:hideMark/>
          </w:tcPr>
          <w:p w:rsidR="00E91587" w:rsidRPr="00E91587" w:rsidRDefault="00E91587" w:rsidP="00341F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91587" w:rsidRPr="00E91587" w:rsidTr="00341F17">
        <w:tc>
          <w:tcPr>
            <w:tcW w:w="3120" w:type="dxa"/>
            <w:hideMark/>
          </w:tcPr>
          <w:p w:rsidR="00E91587" w:rsidRPr="00E91587" w:rsidRDefault="00E91587" w:rsidP="00341F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9158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φυλάττετε</w:t>
            </w:r>
            <w:proofErr w:type="spellEnd"/>
          </w:p>
        </w:tc>
        <w:tc>
          <w:tcPr>
            <w:tcW w:w="3255" w:type="dxa"/>
            <w:hideMark/>
          </w:tcPr>
          <w:p w:rsidR="00E91587" w:rsidRPr="00E91587" w:rsidRDefault="00E91587" w:rsidP="00341F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E91587" w:rsidRPr="00E91587" w:rsidRDefault="00E91587" w:rsidP="00341F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825"/>
      </w:tblGrid>
      <w:tr w:rsidR="00E91587" w:rsidRPr="00E91587" w:rsidTr="00341F17">
        <w:tc>
          <w:tcPr>
            <w:tcW w:w="2835" w:type="dxa"/>
            <w:hideMark/>
          </w:tcPr>
          <w:p w:rsidR="00E91587" w:rsidRPr="00E91587" w:rsidRDefault="00E91587" w:rsidP="00E915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1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Οριστική Ενεστώτα</w:t>
            </w:r>
          </w:p>
        </w:tc>
        <w:tc>
          <w:tcPr>
            <w:tcW w:w="3825" w:type="dxa"/>
            <w:hideMark/>
          </w:tcPr>
          <w:p w:rsidR="00E91587" w:rsidRPr="00E91587" w:rsidRDefault="00E91587" w:rsidP="00E915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1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Ευκτική Αορίστου</w:t>
            </w:r>
          </w:p>
        </w:tc>
      </w:tr>
      <w:tr w:rsidR="00E91587" w:rsidRPr="00E91587" w:rsidTr="00341F17">
        <w:tc>
          <w:tcPr>
            <w:tcW w:w="2835" w:type="dxa"/>
            <w:hideMark/>
          </w:tcPr>
          <w:p w:rsidR="00E91587" w:rsidRPr="00E91587" w:rsidRDefault="00E91587" w:rsidP="00341F1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9158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φυλάττομεν</w:t>
            </w:r>
            <w:proofErr w:type="spellEnd"/>
          </w:p>
        </w:tc>
        <w:tc>
          <w:tcPr>
            <w:tcW w:w="3825" w:type="dxa"/>
            <w:hideMark/>
          </w:tcPr>
          <w:p w:rsidR="00E91587" w:rsidRPr="00E91587" w:rsidRDefault="00E91587" w:rsidP="00341F1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91587" w:rsidRPr="00E91587" w:rsidTr="00341F17">
        <w:tc>
          <w:tcPr>
            <w:tcW w:w="2835" w:type="dxa"/>
            <w:hideMark/>
          </w:tcPr>
          <w:p w:rsidR="00E91587" w:rsidRPr="00E91587" w:rsidRDefault="00E91587" w:rsidP="00341F1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158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σκάπτει</w:t>
            </w:r>
          </w:p>
        </w:tc>
        <w:tc>
          <w:tcPr>
            <w:tcW w:w="3825" w:type="dxa"/>
            <w:hideMark/>
          </w:tcPr>
          <w:p w:rsidR="00E91587" w:rsidRPr="00E91587" w:rsidRDefault="00E91587" w:rsidP="00341F1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91587" w:rsidRPr="00E91587" w:rsidTr="00341F17">
        <w:tc>
          <w:tcPr>
            <w:tcW w:w="2835" w:type="dxa"/>
            <w:hideMark/>
          </w:tcPr>
          <w:p w:rsidR="00E91587" w:rsidRPr="00E91587" w:rsidRDefault="00E91587" w:rsidP="00341F1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158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τρίβετε</w:t>
            </w:r>
          </w:p>
        </w:tc>
        <w:tc>
          <w:tcPr>
            <w:tcW w:w="3825" w:type="dxa"/>
            <w:hideMark/>
          </w:tcPr>
          <w:p w:rsidR="00E91587" w:rsidRPr="00E91587" w:rsidRDefault="00E91587" w:rsidP="00341F1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91587" w:rsidRPr="00E91587" w:rsidTr="00341F17">
        <w:tc>
          <w:tcPr>
            <w:tcW w:w="2835" w:type="dxa"/>
            <w:hideMark/>
          </w:tcPr>
          <w:p w:rsidR="00E91587" w:rsidRPr="00E91587" w:rsidRDefault="00E91587" w:rsidP="00341F1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158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τρέπω</w:t>
            </w:r>
          </w:p>
        </w:tc>
        <w:tc>
          <w:tcPr>
            <w:tcW w:w="3825" w:type="dxa"/>
            <w:hideMark/>
          </w:tcPr>
          <w:p w:rsidR="00E91587" w:rsidRPr="00E91587" w:rsidRDefault="00E91587" w:rsidP="00341F1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341F17" w:rsidRDefault="00E91587" w:rsidP="00341F1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E91587" w:rsidRPr="00E91587" w:rsidRDefault="00E91587" w:rsidP="00341F17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4) Να σχηματίσετε τους παρακάτω τύπους:</w:t>
      </w:r>
    </w:p>
    <w:p w:rsidR="00E91587" w:rsidRPr="00E91587" w:rsidRDefault="00E91587" w:rsidP="005023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α) πράττω: ευκτική αορίστου, α’ πληθυντικό</w:t>
      </w: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β) πιστεύω: ευκτική ενεστώτα, γ’ πληθυντικό</w:t>
      </w: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γ) βλάπτω: ευκτική αορίστου, α’ ενικό</w:t>
      </w: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δ) </w:t>
      </w:r>
      <w:proofErr w:type="spellStart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ἀναλύω</w:t>
      </w:r>
      <w:proofErr w:type="spellEnd"/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t>: ευκτική μέλλοντα, γ’ πληθυντικό</w:t>
      </w: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ε) συμπράττω: ευκτική μέλλοντα, α’ ενικό</w:t>
      </w:r>
      <w:r w:rsidRPr="00E915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στ) κηρύττω: ευκτική ενεστώτα, γ’ ενικό</w:t>
      </w:r>
    </w:p>
    <w:p w:rsidR="008412AB" w:rsidRDefault="008412AB" w:rsidP="005023D6">
      <w:pPr>
        <w:spacing w:after="0" w:line="360" w:lineRule="auto"/>
      </w:pPr>
    </w:p>
    <w:sectPr w:rsidR="008412A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3AA" w:rsidRDefault="001D43AA" w:rsidP="00341F17">
      <w:pPr>
        <w:spacing w:after="0" w:line="240" w:lineRule="auto"/>
      </w:pPr>
      <w:r>
        <w:separator/>
      </w:r>
    </w:p>
  </w:endnote>
  <w:endnote w:type="continuationSeparator" w:id="0">
    <w:p w:rsidR="001D43AA" w:rsidRDefault="001D43AA" w:rsidP="0034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674918"/>
      <w:docPartObj>
        <w:docPartGallery w:val="Page Numbers (Bottom of Page)"/>
        <w:docPartUnique/>
      </w:docPartObj>
    </w:sdtPr>
    <w:sdtContent>
      <w:p w:rsidR="00341F17" w:rsidRDefault="00341F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41F17" w:rsidRDefault="00341F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3AA" w:rsidRDefault="001D43AA" w:rsidP="00341F17">
      <w:pPr>
        <w:spacing w:after="0" w:line="240" w:lineRule="auto"/>
      </w:pPr>
      <w:r>
        <w:separator/>
      </w:r>
    </w:p>
  </w:footnote>
  <w:footnote w:type="continuationSeparator" w:id="0">
    <w:p w:rsidR="001D43AA" w:rsidRDefault="001D43AA" w:rsidP="00341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1D43AA"/>
    <w:rsid w:val="00341F17"/>
    <w:rsid w:val="005023D6"/>
    <w:rsid w:val="008412AB"/>
    <w:rsid w:val="00E9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41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41F17"/>
  </w:style>
  <w:style w:type="paragraph" w:styleId="a5">
    <w:name w:val="footer"/>
    <w:basedOn w:val="a"/>
    <w:link w:val="Char0"/>
    <w:uiPriority w:val="99"/>
    <w:unhideWhenUsed/>
    <w:rsid w:val="00341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41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41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41F17"/>
  </w:style>
  <w:style w:type="paragraph" w:styleId="a5">
    <w:name w:val="footer"/>
    <w:basedOn w:val="a"/>
    <w:link w:val="Char0"/>
    <w:uiPriority w:val="99"/>
    <w:unhideWhenUsed/>
    <w:rsid w:val="00341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41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NATASSA3</dc:creator>
  <cp:lastModifiedBy>NATASSA3</cp:lastModifiedBy>
  <cp:revision>2</cp:revision>
  <dcterms:created xsi:type="dcterms:W3CDTF">2025-02-05T14:41:00Z</dcterms:created>
  <dcterms:modified xsi:type="dcterms:W3CDTF">2025-02-05T19:57:00Z</dcterms:modified>
</cp:coreProperties>
</file>