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37" w:rsidRDefault="00116237" w:rsidP="00116237">
      <w:pPr>
        <w:spacing w:before="100" w:beforeAutospacing="1" w:after="43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ΕΠΙΣΚΕΨΗ ΣΤΗ ΣΧΟΛΗ ΙΚΑΡΩΝ</w:t>
      </w:r>
    </w:p>
    <w:p w:rsidR="003D2B11" w:rsidRDefault="003D2B11" w:rsidP="003D2B11">
      <w:pPr>
        <w:spacing w:before="100" w:beforeAutospacing="1" w:after="43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«</w:t>
      </w:r>
      <w:proofErr w:type="spellStart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Ἄμμες</w:t>
      </w:r>
      <w:proofErr w:type="spellEnd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δὲ</w:t>
      </w:r>
      <w:proofErr w:type="spellEnd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γ’ </w:t>
      </w:r>
      <w:proofErr w:type="spellStart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ἐσόμεθα</w:t>
      </w:r>
      <w:proofErr w:type="spellEnd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πολλῶ</w:t>
      </w:r>
      <w:proofErr w:type="spellEnd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κάρρονες</w:t>
      </w:r>
      <w:proofErr w:type="spellEnd"/>
      <w:r w:rsidRPr="003D2B11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…» «Εμείς θα γίνουμε πολύ καλύτεροί σας», Πλούταρχος</w:t>
      </w:r>
    </w:p>
    <w:p w:rsidR="003D2B11" w:rsidRDefault="003D2B11" w:rsidP="003D2B11">
      <w:pPr>
        <w:spacing w:before="100" w:beforeAutospacing="1" w:after="43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Αυτό είναι το σύνθημα της Σχολής Ικάρων, την οποία επισκεφτήκαμε στις 8 </w:t>
      </w:r>
      <w:r w:rsidR="00116237">
        <w:rPr>
          <w:rFonts w:eastAsia="Times New Roman" w:cstheme="minorHAnsi"/>
          <w:bCs/>
          <w:kern w:val="36"/>
          <w:sz w:val="24"/>
          <w:szCs w:val="24"/>
          <w:lang w:eastAsia="el-GR"/>
        </w:rPr>
        <w:t>Μαΐου</w:t>
      </w:r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στα πλαίσια του Σχολικού Επαγγελματικού Προσανατολισμού. Πρόκειται για μία από τις εκπαιδευτικές επισκέψεις που  οργανώνει το σχολείο μας για τους μαθητές της Γ’ γυμνασίου.</w:t>
      </w:r>
    </w:p>
    <w:p w:rsidR="003D2B11" w:rsidRDefault="003D2B11" w:rsidP="003D2B11">
      <w:pPr>
        <w:spacing w:before="100" w:beforeAutospacing="1" w:after="43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>Η Σχολή Ικάρων υπάγεται στο Γενικό Επιτελείο Αεροπορίας που έχει έδρα την</w:t>
      </w:r>
      <w:r w:rsidR="00116237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Αεροπορική Βάση Δεκέλειας στο Τ</w:t>
      </w:r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>ατόι. Κατά τη διάρκεια της επίσκεψής μας</w:t>
      </w:r>
      <w:r w:rsidR="00116237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παρακολουθήσαμε</w:t>
      </w:r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ομιλία στο αμφιθέατρο της </w:t>
      </w:r>
      <w:r w:rsidR="00116237">
        <w:rPr>
          <w:rFonts w:eastAsia="Times New Roman" w:cstheme="minorHAnsi"/>
          <w:bCs/>
          <w:kern w:val="36"/>
          <w:sz w:val="24"/>
          <w:szCs w:val="24"/>
          <w:lang w:eastAsia="el-GR"/>
        </w:rPr>
        <w:t>Σχολής ό</w:t>
      </w:r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που μας εξήγησαν ότι αποστολή της Σχολής Ικάρων είναι να παρέχει στην Πολεμική Αεροπορία μόνιμους αξιωματικούς με κατάλληλη εκπαίδευση , να παράγει γνώση και να προάγει την έρευνα για την αεροπορική και αεροδιαστημική επιστήμη. Στη συνέχεια μας </w:t>
      </w:r>
      <w:r w:rsidR="00116237">
        <w:rPr>
          <w:rFonts w:eastAsia="Times New Roman" w:cstheme="minorHAnsi"/>
          <w:bCs/>
          <w:kern w:val="36"/>
          <w:sz w:val="24"/>
          <w:szCs w:val="24"/>
          <w:lang w:eastAsia="el-GR"/>
        </w:rPr>
        <w:t>ξε</w:t>
      </w:r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νάγησαν στους εξωτερικούς χώρους της Σχολής </w:t>
      </w:r>
      <w:r w:rsidR="00116237">
        <w:rPr>
          <w:rFonts w:eastAsia="Times New Roman" w:cstheme="minorHAnsi"/>
          <w:bCs/>
          <w:kern w:val="36"/>
          <w:sz w:val="24"/>
          <w:szCs w:val="24"/>
          <w:lang w:eastAsia="el-GR"/>
        </w:rPr>
        <w:t>και στο Μουσείο Πολεμικής Αεροπορίας , όπου και θαυμάσαμε διαφόρων τύπων αεροπλάνα.</w:t>
      </w:r>
    </w:p>
    <w:p w:rsidR="00116237" w:rsidRPr="003D2B11" w:rsidRDefault="00116237" w:rsidP="00116237">
      <w:pPr>
        <w:spacing w:before="100" w:beforeAutospacing="1" w:after="43" w:line="240" w:lineRule="auto"/>
        <w:ind w:left="5040" w:firstLine="720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>Μαριλένα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Ιωαννίδη, Γ2</w:t>
      </w:r>
    </w:p>
    <w:p w:rsidR="003D2B11" w:rsidRPr="003D2B11" w:rsidRDefault="003D2B11" w:rsidP="003D2B11">
      <w:pPr>
        <w:spacing w:before="100" w:beforeAutospacing="1" w:after="43" w:line="240" w:lineRule="auto"/>
        <w:outlineLvl w:val="0"/>
        <w:rPr>
          <w:rFonts w:eastAsia="Times New Roman" w:cstheme="minorHAnsi"/>
          <w:b/>
          <w:bCs/>
          <w:kern w:val="36"/>
          <w:sz w:val="15"/>
          <w:szCs w:val="15"/>
          <w:lang w:eastAsia="el-GR"/>
        </w:rPr>
      </w:pPr>
    </w:p>
    <w:p w:rsidR="00716393" w:rsidRDefault="00716393"/>
    <w:sectPr w:rsidR="00716393" w:rsidSect="007163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2B11"/>
    <w:rsid w:val="00116237"/>
    <w:rsid w:val="003D2B11"/>
    <w:rsid w:val="0071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93"/>
  </w:style>
  <w:style w:type="paragraph" w:styleId="1">
    <w:name w:val="heading 1"/>
    <w:basedOn w:val="a"/>
    <w:link w:val="1Char"/>
    <w:uiPriority w:val="9"/>
    <w:qFormat/>
    <w:rsid w:val="003D2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2B1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t.kiousis</dc:creator>
  <cp:keywords/>
  <dc:description/>
  <cp:lastModifiedBy>t.kiousis</cp:lastModifiedBy>
  <cp:revision>2</cp:revision>
  <dcterms:created xsi:type="dcterms:W3CDTF">2023-05-25T19:50:00Z</dcterms:created>
  <dcterms:modified xsi:type="dcterms:W3CDTF">2023-05-25T20:03:00Z</dcterms:modified>
</cp:coreProperties>
</file>