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10DF">
      <w:pPr>
        <w:pStyle w:val="a3"/>
      </w:pPr>
      <w:r>
        <w:rPr>
          <w:b w:val="0"/>
          <w:bCs w:val="0"/>
          <w:noProof/>
          <w:sz w:val="20"/>
        </w:rPr>
        <w:pict>
          <v:oval id="_x0000_s1027" style="position:absolute;left:0;text-align:left;margin-left:297pt;margin-top:9pt;width:27pt;height:27pt;z-index:251654656">
            <v:textbox>
              <w:txbxContent>
                <w:p w:rsidR="00000000" w:rsidRDefault="000910DF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1</w:t>
                  </w:r>
                </w:p>
              </w:txbxContent>
            </v:textbox>
          </v:oval>
        </w:pict>
      </w:r>
      <w:r>
        <w:t>Ν. Ε. ΓΛΩΣΣΑ-Τ. Γ΄</w:t>
      </w:r>
    </w:p>
    <w:p w:rsidR="00000000" w:rsidRDefault="000910DF">
      <w:pPr>
        <w:ind w:left="-90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ΠΑΡΟΥΣΙΑΣΗ ΕΝΟΤΗΤΑΣ </w:t>
      </w:r>
    </w:p>
    <w:p w:rsidR="00000000" w:rsidRDefault="000910DF">
      <w:pPr>
        <w:ind w:left="-90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Β1. </w:t>
      </w:r>
      <w:r>
        <w:rPr>
          <w:rFonts w:ascii="Comic Sans MS" w:hAnsi="Comic Sans MS"/>
          <w:u w:val="single"/>
        </w:rPr>
        <w:t>ΤΡΟΠΟΙ ΣΥΝΔΕΣΗΣ ΤΩΝ ΠΡΟΤΑΣΕΩΝ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1. ασύνδετο</w:t>
      </w:r>
      <w:r>
        <w:rPr>
          <w:rFonts w:ascii="Comic Sans MS" w:hAnsi="Comic Sans MS"/>
        </w:rPr>
        <w:t xml:space="preserve"> σχήμα : παρατίθεται απλώς η μία πρόταση κοντά στην άλλη χωρίς συνδετικές λέξεις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                </w:t>
      </w:r>
      <w:r>
        <w:rPr>
          <w:rFonts w:ascii="Comic Sans MS" w:hAnsi="Comic Sans MS"/>
        </w:rPr>
        <w:t>(γοργότητα και ζωηρότητα στο ύφος)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  <w:sz w:val="18"/>
        </w:rPr>
        <w:t>π.</w:t>
      </w:r>
      <w:r>
        <w:rPr>
          <w:rFonts w:ascii="Comic Sans MS" w:hAnsi="Comic Sans MS"/>
          <w:sz w:val="18"/>
        </w:rPr>
        <w:t xml:space="preserve"> χ. Το ντουφέκι ανάβει, αστράφτει, λάμπει, κόφτει το σπαθί.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2. παρατακτική </w:t>
      </w:r>
      <w:r>
        <w:rPr>
          <w:rFonts w:ascii="Comic Sans MS" w:hAnsi="Comic Sans MS"/>
        </w:rPr>
        <w:t xml:space="preserve">σύνδεση : παρατάσσει κατά σειρά και συνδέει με παρατακτικούς συνδέσμους δύο ή     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             </w:t>
      </w:r>
      <w:r>
        <w:rPr>
          <w:rFonts w:ascii="Comic Sans MS" w:hAnsi="Comic Sans MS"/>
        </w:rPr>
        <w:t>περισσότερα ισότιμα στοιχεία του λόγου (λέξεις, φράσεις, προτάσεις)</w:t>
      </w:r>
    </w:p>
    <w:p w:rsidR="00000000" w:rsidRDefault="000910DF">
      <w:pPr>
        <w:ind w:left="-900" w:right="-360"/>
        <w:rPr>
          <w:rFonts w:ascii="Comic Sans MS" w:hAnsi="Comic Sans MS"/>
          <w:sz w:val="18"/>
        </w:rPr>
      </w:pP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  <w:sz w:val="18"/>
        </w:rPr>
        <w:t xml:space="preserve">π. χ. Αγωνίστηκε σκληρά </w:t>
      </w:r>
      <w:r>
        <w:rPr>
          <w:rFonts w:ascii="Comic Sans MS" w:hAnsi="Comic Sans MS"/>
          <w:sz w:val="18"/>
          <w:u w:val="single"/>
        </w:rPr>
        <w:t>και</w:t>
      </w:r>
      <w:r>
        <w:rPr>
          <w:rFonts w:ascii="Comic Sans MS" w:hAnsi="Comic Sans MS"/>
          <w:sz w:val="18"/>
        </w:rPr>
        <w:t xml:space="preserve"> πέτυχε.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3. υποτακτική </w:t>
      </w:r>
      <w:r>
        <w:rPr>
          <w:rFonts w:ascii="Comic Sans MS" w:hAnsi="Comic Sans MS"/>
        </w:rPr>
        <w:t xml:space="preserve">σύνδεση : συνδέει μη ισότιμες προτάσεις με υποτακτικούς συνδέσμους και μόρια ή 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           </w:t>
      </w:r>
      <w:r>
        <w:rPr>
          <w:rFonts w:ascii="Comic Sans MS" w:hAnsi="Comic Sans MS"/>
        </w:rPr>
        <w:t>με αναφορικές αντωνυμίες &amp; επιρρήματα και με ερωτηματικές αντωνυμίες.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  <w:sz w:val="18"/>
        </w:rPr>
        <w:t>π</w:t>
      </w:r>
      <w:r>
        <w:rPr>
          <w:rFonts w:ascii="Comic Sans MS" w:hAnsi="Comic Sans MS"/>
          <w:sz w:val="18"/>
        </w:rPr>
        <w:t xml:space="preserve">. χ. </w:t>
      </w:r>
      <w:r>
        <w:rPr>
          <w:rFonts w:ascii="Comic Sans MS" w:hAnsi="Comic Sans MS"/>
          <w:sz w:val="18"/>
          <w:u w:val="single"/>
        </w:rPr>
        <w:t>Αν</w:t>
      </w:r>
      <w:r>
        <w:rPr>
          <w:rFonts w:ascii="Comic Sans MS" w:hAnsi="Comic Sans MS"/>
          <w:sz w:val="18"/>
        </w:rPr>
        <w:t xml:space="preserve"> χρειάζεται, ξαναδιαβάστε το κείμενο.</w:t>
      </w:r>
      <w:r>
        <w:rPr>
          <w:rFonts w:ascii="Comic Sans MS" w:hAnsi="Comic Sans MS"/>
        </w:rPr>
        <w:t xml:space="preserve"> </w:t>
      </w:r>
    </w:p>
    <w:p w:rsidR="00000000" w:rsidRDefault="000910DF">
      <w:pPr>
        <w:ind w:left="-900" w:right="-360"/>
        <w:rPr>
          <w:rFonts w:ascii="Comic Sans MS" w:hAnsi="Comic Sans MS"/>
        </w:rPr>
      </w:pPr>
    </w:p>
    <w:p w:rsidR="00000000" w:rsidRDefault="000910DF">
      <w:pPr>
        <w:numPr>
          <w:ilvl w:val="0"/>
          <w:numId w:val="1"/>
        </w:numPr>
        <w:ind w:right="-360"/>
        <w:rPr>
          <w:rFonts w:ascii="Comic Sans MS" w:hAnsi="Comic Sans MS"/>
        </w:rPr>
      </w:pPr>
      <w:r>
        <w:rPr>
          <w:rFonts w:ascii="Comic Sans MS" w:hAnsi="Comic Sans MS"/>
        </w:rPr>
        <w:t>ΠΑΡΑΤΑΚΤΙΚΗ ΣΥΝΔΕΣΗ</w:t>
      </w:r>
      <w:r>
        <w:rPr>
          <w:rFonts w:ascii="Comic Sans MS" w:hAnsi="Comic Sans MS"/>
          <w:sz w:val="18"/>
        </w:rPr>
        <w:t>.</w:t>
      </w:r>
    </w:p>
    <w:p w:rsidR="00000000" w:rsidRDefault="000910DF">
      <w:pPr>
        <w:numPr>
          <w:ilvl w:val="1"/>
          <w:numId w:val="1"/>
        </w:numPr>
        <w:ind w:right="-360"/>
        <w:rPr>
          <w:rFonts w:ascii="Comic Sans MS" w:hAnsi="Comic Sans MS"/>
          <w:sz w:val="18"/>
        </w:rPr>
      </w:pPr>
      <w:r>
        <w:rPr>
          <w:rFonts w:ascii="Comic Sans MS" w:hAnsi="Comic Sans MS"/>
        </w:rPr>
        <w:t xml:space="preserve">κύρια πρόταση + κύρια πρόταση </w:t>
      </w:r>
    </w:p>
    <w:p w:rsidR="00000000" w:rsidRDefault="000910DF">
      <w:pPr>
        <w:ind w:left="180" w:right="-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π. χ. κάθισε </w:t>
      </w:r>
      <w:r>
        <w:rPr>
          <w:rFonts w:ascii="Comic Sans MS" w:hAnsi="Comic Sans MS"/>
          <w:sz w:val="18"/>
          <w:u w:val="single"/>
        </w:rPr>
        <w:t>και</w:t>
      </w:r>
      <w:r>
        <w:rPr>
          <w:rFonts w:ascii="Comic Sans MS" w:hAnsi="Comic Sans MS"/>
          <w:sz w:val="18"/>
        </w:rPr>
        <w:t xml:space="preserve"> περίμενε</w:t>
      </w:r>
    </w:p>
    <w:p w:rsidR="00000000" w:rsidRDefault="000910DF">
      <w:pPr>
        <w:numPr>
          <w:ilvl w:val="1"/>
          <w:numId w:val="1"/>
        </w:numPr>
        <w:ind w:right="-360"/>
        <w:rPr>
          <w:rFonts w:ascii="Comic Sans MS" w:hAnsi="Comic Sans MS"/>
          <w:sz w:val="18"/>
        </w:rPr>
      </w:pPr>
      <w:r>
        <w:rPr>
          <w:rFonts w:ascii="Comic Sans MS" w:hAnsi="Comic Sans MS"/>
        </w:rPr>
        <w:t xml:space="preserve">Δευτερεύουσα πρόταση + δευτερεύουσα πρόταση ίδιου είδους </w:t>
      </w:r>
    </w:p>
    <w:p w:rsidR="00000000" w:rsidRDefault="000910DF">
      <w:pPr>
        <w:ind w:left="540" w:right="-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π. χ.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8"/>
          <w:u w:val="single"/>
        </w:rPr>
        <w:t>Όταν</w:t>
      </w:r>
      <w:r>
        <w:rPr>
          <w:rFonts w:ascii="Comic Sans MS" w:hAnsi="Comic Sans MS"/>
          <w:sz w:val="18"/>
        </w:rPr>
        <w:t xml:space="preserve"> προσέχει </w:t>
      </w:r>
      <w:r>
        <w:rPr>
          <w:rFonts w:ascii="Comic Sans MS" w:hAnsi="Comic Sans MS"/>
          <w:i/>
          <w:iCs/>
          <w:sz w:val="18"/>
        </w:rPr>
        <w:t>και</w:t>
      </w:r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  <w:u w:val="single"/>
        </w:rPr>
        <w:t>όταν</w:t>
      </w:r>
      <w:r>
        <w:rPr>
          <w:rFonts w:ascii="Comic Sans MS" w:hAnsi="Comic Sans MS"/>
          <w:sz w:val="18"/>
        </w:rPr>
        <w:t xml:space="preserve"> ακούει, καταλαβαίνει αμέσως.</w:t>
      </w:r>
    </w:p>
    <w:p w:rsidR="00000000" w:rsidRDefault="000910DF">
      <w:pPr>
        <w:numPr>
          <w:ilvl w:val="2"/>
          <w:numId w:val="1"/>
        </w:numPr>
        <w:tabs>
          <w:tab w:val="clear" w:pos="1260"/>
        </w:tabs>
        <w:ind w:left="-540" w:right="-360" w:firstLine="0"/>
        <w:rPr>
          <w:rFonts w:ascii="Comic Sans MS" w:hAnsi="Comic Sans MS"/>
        </w:rPr>
      </w:pPr>
      <w:r>
        <w:rPr>
          <w:rFonts w:ascii="Comic Sans MS" w:hAnsi="Comic Sans MS"/>
        </w:rPr>
        <w:t>ΥΠΟΤΑΚΤ</w:t>
      </w:r>
      <w:r>
        <w:rPr>
          <w:rFonts w:ascii="Comic Sans MS" w:hAnsi="Comic Sans MS"/>
        </w:rPr>
        <w:t>ΙΚΗ ΣΥΝΔΕΣΗ</w:t>
      </w:r>
    </w:p>
    <w:p w:rsidR="00000000" w:rsidRDefault="000910DF">
      <w:pPr>
        <w:numPr>
          <w:ilvl w:val="1"/>
          <w:numId w:val="1"/>
        </w:numPr>
        <w:ind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κύρια πρόταση + δευτερεύουσα πρόταση </w:t>
      </w:r>
    </w:p>
    <w:p w:rsidR="00000000" w:rsidRDefault="000910DF">
      <w:pPr>
        <w:ind w:left="540" w:right="-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π. χ. Ήταν πολύ αργά, </w:t>
      </w:r>
      <w:r>
        <w:rPr>
          <w:rFonts w:ascii="Comic Sans MS" w:hAnsi="Comic Sans MS"/>
          <w:sz w:val="18"/>
          <w:u w:val="single"/>
        </w:rPr>
        <w:t>όταν</w:t>
      </w:r>
      <w:r>
        <w:rPr>
          <w:rFonts w:ascii="Comic Sans MS" w:hAnsi="Comic Sans MS"/>
          <w:sz w:val="18"/>
        </w:rPr>
        <w:t xml:space="preserve"> ξεκινήσαμε.</w:t>
      </w:r>
    </w:p>
    <w:p w:rsidR="00000000" w:rsidRDefault="000910DF">
      <w:pPr>
        <w:numPr>
          <w:ilvl w:val="1"/>
          <w:numId w:val="1"/>
        </w:numPr>
        <w:ind w:right="-360"/>
        <w:rPr>
          <w:rFonts w:ascii="Comic Sans MS" w:hAnsi="Comic Sans MS"/>
        </w:rPr>
      </w:pPr>
      <w:r>
        <w:rPr>
          <w:rFonts w:ascii="Comic Sans MS" w:hAnsi="Comic Sans MS"/>
        </w:rPr>
        <w:t>δευτερεύουσα πρόταση + δευτερεύουσα πρόταση ανόμοιου είδους</w:t>
      </w:r>
    </w:p>
    <w:p w:rsidR="00000000" w:rsidRDefault="000910DF">
      <w:pPr>
        <w:ind w:left="540" w:right="-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π. χ. Όταν με πείσεις </w:t>
      </w:r>
      <w:r>
        <w:rPr>
          <w:rFonts w:ascii="Comic Sans MS" w:hAnsi="Comic Sans MS"/>
          <w:sz w:val="18"/>
          <w:u w:val="single"/>
        </w:rPr>
        <w:t>ότι</w:t>
      </w:r>
      <w:r>
        <w:rPr>
          <w:rFonts w:ascii="Comic Sans MS" w:hAnsi="Comic Sans MS"/>
          <w:sz w:val="18"/>
        </w:rPr>
        <w:t xml:space="preserve"> ξέρεις </w:t>
      </w:r>
      <w:r>
        <w:rPr>
          <w:rFonts w:ascii="Comic Sans MS" w:hAnsi="Comic Sans MS"/>
          <w:sz w:val="18"/>
          <w:u w:val="single"/>
        </w:rPr>
        <w:t>τι</w:t>
      </w:r>
      <w:r>
        <w:rPr>
          <w:rFonts w:ascii="Comic Sans MS" w:hAnsi="Comic Sans MS"/>
          <w:sz w:val="18"/>
        </w:rPr>
        <w:t xml:space="preserve"> κάνεις, θα σε ακολουθήσω.</w:t>
      </w:r>
    </w:p>
    <w:p w:rsidR="00000000" w:rsidRDefault="000910DF">
      <w:pPr>
        <w:ind w:left="-900" w:right="-360"/>
        <w:jc w:val="center"/>
        <w:rPr>
          <w:rFonts w:ascii="Comic Sans MS" w:hAnsi="Comic Sans MS"/>
          <w:sz w:val="18"/>
        </w:rPr>
      </w:pPr>
    </w:p>
    <w:p w:rsidR="00000000" w:rsidRDefault="000910DF">
      <w:pPr>
        <w:ind w:left="-900" w:right="-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ΟΙ ΣΥΝΔΕΣΜΟΙ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0910DF">
            <w:pPr>
              <w:ind w:right="-36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Α. ΠΑΡΑΤΑΚΤΙΚΟΙ</w:t>
            </w:r>
          </w:p>
        </w:tc>
        <w:tc>
          <w:tcPr>
            <w:tcW w:w="5400" w:type="dxa"/>
          </w:tcPr>
          <w:p w:rsidR="00000000" w:rsidRDefault="000910DF">
            <w:pPr>
              <w:ind w:right="-36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Β. ΥΠΟΤΑΚΤΙΚΟΙ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0910DF">
            <w:pPr>
              <w:pStyle w:val="1"/>
            </w:pPr>
            <w:r>
              <w:t>Συνδέουν όμοιες προτάσεις ή όρους</w:t>
            </w:r>
          </w:p>
        </w:tc>
        <w:tc>
          <w:tcPr>
            <w:tcW w:w="5400" w:type="dxa"/>
          </w:tcPr>
          <w:p w:rsidR="00000000" w:rsidRDefault="000910DF">
            <w:pPr>
              <w:pStyle w:val="1"/>
            </w:pPr>
            <w:r>
              <w:t>Εισάγουν δευτερεύουσες προτάσεις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4788" w:type="dxa"/>
          </w:tcPr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360"/>
              </w:tabs>
              <w:ind w:left="720" w:right="-36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συμπλεκτικοί : </w:t>
            </w:r>
            <w:r>
              <w:rPr>
                <w:rFonts w:ascii="Comic Sans MS" w:hAnsi="Comic Sans MS"/>
                <w:i/>
                <w:iCs/>
                <w:sz w:val="18"/>
              </w:rPr>
              <w:t>και, ούτε, μήτε, ουδέ, μηδέ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720"/>
              </w:tabs>
              <w:ind w:left="720" w:right="-36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αντιθετικοί : </w:t>
            </w:r>
            <w:r>
              <w:rPr>
                <w:rFonts w:ascii="Comic Sans MS" w:hAnsi="Comic Sans MS"/>
                <w:i/>
                <w:iCs/>
                <w:sz w:val="18"/>
              </w:rPr>
              <w:t>μα, παρά, αλλά, ωστόσο, όμως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540"/>
              </w:tabs>
              <w:ind w:left="540" w:right="-360" w:hanging="18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διαζευκτικοί : </w:t>
            </w:r>
            <w:r>
              <w:rPr>
                <w:rFonts w:ascii="Comic Sans MS" w:hAnsi="Comic Sans MS"/>
                <w:i/>
                <w:iCs/>
                <w:sz w:val="18"/>
              </w:rPr>
              <w:t>ή, είτε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360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αποτελεσματικοί : </w:t>
            </w:r>
            <w:r>
              <w:rPr>
                <w:rFonts w:ascii="Comic Sans MS" w:hAnsi="Comic Sans MS"/>
                <w:i/>
                <w:iCs/>
                <w:sz w:val="18"/>
              </w:rPr>
              <w:t>λοιπόν, άρα, ώστε, επομένως</w:t>
            </w:r>
          </w:p>
        </w:tc>
        <w:tc>
          <w:tcPr>
            <w:tcW w:w="5400" w:type="dxa"/>
          </w:tcPr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ειδικοί 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που, πως, ότι </w:t>
            </w:r>
            <w:r>
              <w:rPr>
                <w:rFonts w:ascii="Comic Sans MS" w:hAnsi="Comic Sans MS"/>
                <w:sz w:val="18"/>
              </w:rPr>
              <w:t>(ειδ</w:t>
            </w:r>
            <w:r>
              <w:rPr>
                <w:rFonts w:ascii="Comic Sans MS" w:hAnsi="Comic Sans MS"/>
                <w:sz w:val="18"/>
              </w:rPr>
              <w:t>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τελικοί : </w:t>
            </w:r>
            <w:r>
              <w:rPr>
                <w:rFonts w:ascii="Comic Sans MS" w:hAnsi="Comic Sans MS"/>
                <w:i/>
                <w:iCs/>
                <w:sz w:val="18"/>
              </w:rPr>
              <w:t>να, για να</w:t>
            </w:r>
            <w:r>
              <w:rPr>
                <w:rFonts w:ascii="Comic Sans MS" w:hAnsi="Comic Sans MS"/>
                <w:sz w:val="18"/>
              </w:rPr>
              <w:t xml:space="preserve">  (τελικές)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υποθετικοί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αν. άμα, σαν </w:t>
            </w:r>
            <w:r>
              <w:rPr>
                <w:rFonts w:ascii="Comic Sans MS" w:hAnsi="Comic Sans MS"/>
                <w:sz w:val="18"/>
              </w:rPr>
              <w:t>(υποθετικές)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χρονικοί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όταν, όποτε, καθώς, μόλις, πριν, ενώ, αφού,       προτού </w:t>
            </w:r>
            <w:r>
              <w:rPr>
                <w:rFonts w:ascii="Comic Sans MS" w:hAnsi="Comic Sans MS"/>
                <w:sz w:val="18"/>
              </w:rPr>
              <w:t>(χρονικές)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αιτιολογικοί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αφού, γιατί, επειδή </w:t>
            </w:r>
            <w:r>
              <w:rPr>
                <w:rFonts w:ascii="Comic Sans MS" w:hAnsi="Comic Sans MS"/>
                <w:sz w:val="18"/>
              </w:rPr>
              <w:t>(αιτιολογικές)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συμπερασματικοί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ώστε, που </w:t>
            </w:r>
            <w:r>
              <w:rPr>
                <w:rFonts w:ascii="Comic Sans MS" w:hAnsi="Comic Sans MS"/>
                <w:sz w:val="18"/>
              </w:rPr>
              <w:t>(συμπερασματικές)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δισ</w:t>
            </w:r>
            <w:r>
              <w:rPr>
                <w:rFonts w:ascii="Comic Sans MS" w:hAnsi="Comic Sans MS"/>
                <w:sz w:val="18"/>
              </w:rPr>
              <w:t xml:space="preserve">τακτικοί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μη(ν), μήπως </w:t>
            </w:r>
            <w:r>
              <w:rPr>
                <w:rFonts w:ascii="Comic Sans MS" w:hAnsi="Comic Sans MS"/>
                <w:sz w:val="18"/>
              </w:rPr>
              <w:t>(ενδοιαστικές)</w:t>
            </w:r>
          </w:p>
          <w:p w:rsidR="00000000" w:rsidRDefault="000910DF">
            <w:pPr>
              <w:numPr>
                <w:ilvl w:val="2"/>
                <w:numId w:val="1"/>
              </w:numPr>
              <w:tabs>
                <w:tab w:val="clear" w:pos="1260"/>
                <w:tab w:val="num" w:pos="612"/>
              </w:tabs>
              <w:ind w:left="360" w:right="-360" w:firstLine="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εναντιωματικοί : </w:t>
            </w:r>
            <w:r>
              <w:rPr>
                <w:rFonts w:ascii="Comic Sans MS" w:hAnsi="Comic Sans MS"/>
                <w:i/>
                <w:iCs/>
                <w:sz w:val="18"/>
              </w:rPr>
              <w:t xml:space="preserve">αν και, ενώ, μολονότι </w:t>
            </w:r>
            <w:r>
              <w:rPr>
                <w:rFonts w:ascii="Comic Sans MS" w:hAnsi="Comic Sans MS"/>
                <w:sz w:val="18"/>
              </w:rPr>
              <w:t>(εναντιωματικές)</w:t>
            </w:r>
          </w:p>
        </w:tc>
      </w:tr>
    </w:tbl>
    <w:p w:rsidR="00000000" w:rsidRDefault="000910DF">
      <w:pPr>
        <w:ind w:left="-900" w:right="-360"/>
        <w:rPr>
          <w:rFonts w:ascii="Comic Sans MS" w:hAnsi="Comic Sans MS"/>
          <w:b/>
          <w:bCs/>
        </w:rPr>
      </w:pP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Β2-3. </w:t>
      </w:r>
      <w:r>
        <w:rPr>
          <w:rFonts w:ascii="Comic Sans MS" w:hAnsi="Comic Sans MS"/>
          <w:u w:val="single"/>
        </w:rPr>
        <w:t>ΟΙ ΕΠΙΛΟΓΕΣ ΣΤΙΣ ΣΥΝΔΕΣΕΙΣ ΤΩΝ ΠΡΟΤ. ΚΑΙ ΟΙ ΣΥΝΕΠΕΙΕΣ ΣΤΟ ΛΟΓΟ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line id="_x0000_s1030" style="position:absolute;left:0;text-align:left;z-index:251655680" from="252pt,12.4pt" to="279pt,12.4pt">
            <v:stroke endarrow="block"/>
          </v:line>
        </w:pict>
      </w:r>
      <w:r>
        <w:rPr>
          <w:rFonts w:ascii="Comic Sans MS" w:hAnsi="Comic Sans MS"/>
        </w:rPr>
        <w:t xml:space="preserve">- Ο ομιλητής αποφεύγει τη χρήση συνδετικών λέξεων            λόγος πιο άμεσος, γρήγορος, 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>
        <w:rPr>
          <w:rFonts w:ascii="Comic Sans MS" w:hAnsi="Comic Sans MS"/>
          <w:sz w:val="18"/>
        </w:rPr>
        <w:t>(σελ. 18)</w:t>
      </w:r>
      <w:r>
        <w:rPr>
          <w:rFonts w:ascii="Comic Sans MS" w:hAnsi="Comic Sans MS"/>
        </w:rPr>
        <w:t xml:space="preserve">                                                ζωηρός - πρόχειρος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w:pict>
          <v:line id="_x0000_s1031" style="position:absolute;left:0;text-align:left;z-index:251656704" from="261pt,5.95pt" to="4in,5.95pt">
            <v:stroke endarrow="block"/>
          </v:line>
        </w:pict>
      </w:r>
      <w:r>
        <w:rPr>
          <w:rFonts w:ascii="Comic Sans MS" w:hAnsi="Comic Sans MS"/>
        </w:rPr>
        <w:t xml:space="preserve">- Ο ομιλητής /συγγραφέας προσθέτει συνδετικές λέξεις            λόγος πιο επίσημος, ακριβής, </w:t>
      </w:r>
    </w:p>
    <w:p w:rsidR="00000000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>
        <w:rPr>
          <w:rFonts w:ascii="Comic Sans MS" w:hAnsi="Comic Sans MS"/>
        </w:rPr>
        <w:t xml:space="preserve">                      φροντισμένος, οργανωμένος, κατανοητός – φλύαρος</w:t>
      </w:r>
    </w:p>
    <w:p w:rsidR="00000000" w:rsidRDefault="000910DF">
      <w:pPr>
        <w:ind w:left="-900" w:right="-36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</w:rPr>
        <w:t xml:space="preserve">Γ. </w:t>
      </w:r>
      <w:r>
        <w:rPr>
          <w:rFonts w:ascii="Comic Sans MS" w:hAnsi="Comic Sans MS"/>
          <w:u w:val="single"/>
        </w:rPr>
        <w:t>ΕΡΕΥΝΗΤΙΚΗ ΕΡΓΑΣΙΑ</w:t>
      </w:r>
    </w:p>
    <w:p w:rsidR="00000000" w:rsidRDefault="000910DF">
      <w:pPr>
        <w:pStyle w:val="a4"/>
      </w:pPr>
      <w:r>
        <w:rPr>
          <w:noProof/>
          <w:sz w:val="20"/>
        </w:rPr>
        <w:pict>
          <v:line id="_x0000_s1035" style="position:absolute;left:0;text-align:left;z-index:251660800" from="117pt,27.8pt" to="135pt,27.8pt">
            <v:stroke endarrow="block"/>
          </v:line>
        </w:pict>
      </w:r>
      <w:r>
        <w:rPr>
          <w:noProof/>
          <w:sz w:val="20"/>
        </w:rPr>
        <w:pict>
          <v:line id="_x0000_s1034" style="position:absolute;left:0;text-align:left;z-index:251659776" from="27pt,27.8pt" to="45pt,27.8pt">
            <v:stroke endarrow="block"/>
          </v:line>
        </w:pict>
      </w:r>
      <w:r>
        <w:rPr>
          <w:noProof/>
          <w:sz w:val="20"/>
        </w:rPr>
        <w:pict>
          <v:line id="_x0000_s1033" style="position:absolute;left:0;text-align:left;z-index:251658752" from="279pt,9.8pt" to="297pt,9.8pt">
            <v:stroke endarrow="block"/>
          </v:line>
        </w:pict>
      </w:r>
      <w:r>
        <w:rPr>
          <w:noProof/>
          <w:sz w:val="20"/>
        </w:rPr>
        <w:pict>
          <v:line id="_x0000_s1032" style="position:absolute;left:0;text-align:left;z-index:251657728" from="1in,9.8pt" to="90pt,9.8pt">
            <v:stroke endarrow="block"/>
          </v:line>
        </w:pict>
      </w:r>
      <w:r>
        <w:t>επιλογή θέματος          συγκέντρωση ερευνητικού υλικού        διάρθρωση και συγγραφή εργασίας        τελική θέση          βιβλιογραφία (από βιβλίο, εγκυκλοπαίδ</w:t>
      </w:r>
      <w:r>
        <w:t>εια, εργασία)</w:t>
      </w:r>
    </w:p>
    <w:p w:rsidR="00000000" w:rsidRDefault="000910DF">
      <w:pPr>
        <w:ind w:left="-900" w:right="-18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Δ. </w:t>
      </w:r>
      <w:r>
        <w:rPr>
          <w:rFonts w:ascii="Comic Sans MS" w:hAnsi="Comic Sans MS"/>
          <w:u w:val="single"/>
        </w:rPr>
        <w:t xml:space="preserve">ΛΕΞΙΛΟΓΙΟ </w:t>
      </w:r>
      <w:r>
        <w:rPr>
          <w:rFonts w:ascii="Comic Sans MS" w:hAnsi="Comic Sans MS"/>
        </w:rPr>
        <w:t xml:space="preserve"> : η επιλογή της λέξης </w:t>
      </w:r>
      <w:r>
        <w:rPr>
          <w:rFonts w:ascii="Comic Sans MS" w:hAnsi="Comic Sans MS"/>
          <w:sz w:val="18"/>
        </w:rPr>
        <w:t>(σελ. 24)</w:t>
      </w:r>
    </w:p>
    <w:p w:rsidR="000910DF" w:rsidRDefault="000910DF">
      <w:pPr>
        <w:ind w:left="-900" w:right="-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</w:t>
      </w:r>
    </w:p>
    <w:sectPr w:rsidR="000910DF">
      <w:pgSz w:w="11906" w:h="16838"/>
      <w:pgMar w:top="899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E44"/>
    <w:multiLevelType w:val="hybridMultilevel"/>
    <w:tmpl w:val="C8284B3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E534B84C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6AE05A9C"/>
    <w:multiLevelType w:val="hybridMultilevel"/>
    <w:tmpl w:val="955C566C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94DE0"/>
    <w:rsid w:val="000910DF"/>
    <w:rsid w:val="0019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360"/>
      <w:jc w:val="center"/>
      <w:outlineLvl w:val="0"/>
    </w:pPr>
    <w:rPr>
      <w:rFonts w:ascii="Comic Sans MS" w:hAnsi="Comic Sans MS"/>
      <w:i/>
      <w:i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900"/>
      <w:jc w:val="center"/>
    </w:pPr>
    <w:rPr>
      <w:rFonts w:ascii="Comic Sans MS" w:hAnsi="Comic Sans MS"/>
      <w:b/>
      <w:bCs/>
    </w:rPr>
  </w:style>
  <w:style w:type="paragraph" w:styleId="a4">
    <w:name w:val="Block Text"/>
    <w:basedOn w:val="a"/>
    <w:semiHidden/>
    <w:pPr>
      <w:ind w:left="-540" w:right="-180"/>
    </w:pPr>
    <w:rPr>
      <w:rFonts w:ascii="Comic Sans MS" w:hAnsi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Βούλα Ζούμπου</dc:creator>
  <cp:lastModifiedBy>User</cp:lastModifiedBy>
  <cp:revision>2</cp:revision>
  <cp:lastPrinted>2018-10-02T20:00:00Z</cp:lastPrinted>
  <dcterms:created xsi:type="dcterms:W3CDTF">2018-10-02T20:01:00Z</dcterms:created>
  <dcterms:modified xsi:type="dcterms:W3CDTF">2018-10-02T20:01:00Z</dcterms:modified>
</cp:coreProperties>
</file>