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7A" w:rsidRPr="00736C7A" w:rsidRDefault="00736C7A" w:rsidP="00736C7A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736C7A">
        <w:rPr>
          <w:rFonts w:ascii="Georgia" w:eastAsia="Times New Roman" w:hAnsi="Georgia" w:cs="Times New Roman"/>
          <w:b/>
          <w:bCs/>
          <w:sz w:val="28"/>
          <w:szCs w:val="28"/>
        </w:rPr>
        <w:t>ΧΡΟΝΙΚΕΣ ΚΑΙ ΥΠΟΘΕΤΙΚΕΣ ΠΡΟΤΑΣΕΙΣ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  <w:u w:val="single"/>
        </w:rPr>
        <w:t>ΧΡΟΝΙΚΕΣ ΠΡΟΤΑΣΕΙΣ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Χρονικές ονομάζονται οι δευτερεύουσες επιρρηματικές προτάσεις που λειτουργούν συντακτικά ως επιρρηματικοί προσδιορισμοί του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χρόνου.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Σε σχέση με την κύρια πρόταση από την οποία εξαρτώνται φανερώνουν το: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1) ΠΡΟΤΕΡΟΧΡΟΝΟ: </w:t>
      </w:r>
      <w:r w:rsidRPr="00736C7A">
        <w:rPr>
          <w:rFonts w:ascii="Century Gothic" w:eastAsia="Times New Roman" w:hAnsi="Century Gothic" w:cs="Times New Roman"/>
          <w:color w:val="222222"/>
        </w:rPr>
        <w:t>το γεγονός που δηλώνει η χρονική πρόταση συνέβη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πριν</w:t>
      </w:r>
      <w:r w:rsidRPr="00736C7A">
        <w:rPr>
          <w:rFonts w:ascii="Century Gothic" w:eastAsia="Times New Roman" w:hAnsi="Century Gothic" w:cs="Times New Roman"/>
          <w:color w:val="222222"/>
        </w:rPr>
        <w:t> από το γεγονός που δηλώνει η κύρια πρόταση.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Εισάγεται με :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άμα, αφού, αφότου, μόλις, όποτε, σαν, όταν, μετά που.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Παραδείγματα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Μόλις τον είδα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έτρεξα αμέσως κοντά του (πρώτα τον είδα και μετά έτρεξα)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Αφού κατάλαβα το λάθος μου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προσπάθησα να το διορθώσω.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Αφότου έφυγε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δεν ξαναγύρισε.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Άμα τελειώσεις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πέρνα να με δεις.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2) ΣΥΓΧΡΟΝΟ: </w:t>
      </w:r>
      <w:r w:rsidRPr="00736C7A">
        <w:rPr>
          <w:rFonts w:ascii="Century Gothic" w:eastAsia="Times New Roman" w:hAnsi="Century Gothic" w:cs="Times New Roman"/>
          <w:color w:val="222222"/>
        </w:rPr>
        <w:t>το γεγονός που δηλώνει η χρονική πρόταση συμβαίνει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ταυτόχρονα </w:t>
      </w:r>
      <w:r w:rsidRPr="00736C7A">
        <w:rPr>
          <w:rFonts w:ascii="Century Gothic" w:eastAsia="Times New Roman" w:hAnsi="Century Gothic" w:cs="Times New Roman"/>
          <w:color w:val="222222"/>
        </w:rPr>
        <w:t>με το γεγονός που δηλώνει η κύρια πρόταση.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Εισάγεται με :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όσο, σαν, όταν, εκεί που, ενώ, ενόσω, καθώς, όποτε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Παραδείγματα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Όποτε με συναντούσε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με χαιρετούσε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Όσο εγώ μελετούσα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εκείνος μιλούσε στο κινητό.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Χαίρομαι πολύ,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όταν τη βλέπω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Εκεί που κοιμόμουν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χτύπησε το κουδούνι.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3) ΥΣΤΕΡΟΧΡΟΝΟ: </w:t>
      </w:r>
      <w:r w:rsidRPr="00736C7A">
        <w:rPr>
          <w:rFonts w:ascii="Century Gothic" w:eastAsia="Times New Roman" w:hAnsi="Century Gothic" w:cs="Times New Roman"/>
          <w:color w:val="222222"/>
        </w:rPr>
        <w:t>το γεγονός που δηλώνει η χρονική πρόταση συμβαίνει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μετά </w:t>
      </w:r>
      <w:r w:rsidRPr="00736C7A">
        <w:rPr>
          <w:rFonts w:ascii="Century Gothic" w:eastAsia="Times New Roman" w:hAnsi="Century Gothic" w:cs="Times New Roman"/>
          <w:color w:val="222222"/>
        </w:rPr>
        <w:t>από το γεγονός που δηλώνει η κύρια πρόταση.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Εισάγεται με :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μέχρι να, όσο να, πριν (να), προτού (να), ωσότου (να), όταν, έως ότου(να), ώσπου (να), όποτε.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Παραδείγματα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Επιστρέψαμε στο σπίτι,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πριν ξεσπάσει η  καταιγίδα.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Θα σε περιμένω,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ώσπου να γυρίσεις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Μέχρι να το καταλάβει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θα είναι πια αργά.</w:t>
      </w:r>
    </w:p>
    <w:p w:rsidR="00736C7A" w:rsidRPr="00736C7A" w:rsidRDefault="00736C7A" w:rsidP="00736C7A">
      <w:pPr>
        <w:shd w:val="clear" w:color="auto" w:fill="FFF9EE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Προτού πας στη δουλειά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πέρνα από την τράπεζα.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</w:tblGrid>
      <w:tr w:rsidR="00736C7A" w:rsidRPr="00736C7A" w:rsidTr="00736C7A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7A" w:rsidRPr="00736C7A" w:rsidRDefault="00736C7A" w:rsidP="00736C7A">
            <w:pPr>
              <w:spacing w:after="0" w:line="240" w:lineRule="auto"/>
              <w:divId w:val="372271326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6C7A">
              <w:rPr>
                <w:rFonts w:ascii="Century Gothic" w:eastAsia="Times New Roman" w:hAnsi="Century Gothic" w:cs="Times New Roman"/>
                <w:b/>
                <w:bCs/>
                <w:color w:val="222222"/>
              </w:rPr>
              <w:t>ΠΡΟΣΟΧΗ!!!</w:t>
            </w:r>
          </w:p>
        </w:tc>
      </w:tr>
    </w:tbl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Αφού διάβασα,</w:t>
      </w:r>
      <w:r w:rsidRPr="00736C7A">
        <w:rPr>
          <w:rFonts w:ascii="Century Gothic" w:eastAsia="Times New Roman" w:hAnsi="Century Gothic" w:cs="Times New Roman"/>
          <w:color w:val="222222"/>
        </w:rPr>
        <w:t> άκουσα μουσική (</w:t>
      </w:r>
      <w:proofErr w:type="spellStart"/>
      <w:r w:rsidRPr="00736C7A">
        <w:rPr>
          <w:rFonts w:ascii="Century Gothic" w:eastAsia="Times New Roman" w:hAnsi="Century Gothic" w:cs="Times New Roman"/>
          <w:color w:val="222222"/>
        </w:rPr>
        <w:t>προτερόχρονο</w:t>
      </w:r>
      <w:proofErr w:type="spellEnd"/>
      <w:r w:rsidRPr="00736C7A">
        <w:rPr>
          <w:rFonts w:ascii="Century Gothic" w:eastAsia="Times New Roman" w:hAnsi="Century Gothic" w:cs="Times New Roman"/>
          <w:color w:val="222222"/>
        </w:rPr>
        <w:t xml:space="preserve"> στο παρελθόν)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Αφού διαβάσω</w:t>
      </w:r>
      <w:r w:rsidRPr="00736C7A">
        <w:rPr>
          <w:rFonts w:ascii="Century Gothic" w:eastAsia="Times New Roman" w:hAnsi="Century Gothic" w:cs="Times New Roman"/>
          <w:color w:val="222222"/>
        </w:rPr>
        <w:t>, θα ακούσω μουσική (</w:t>
      </w:r>
      <w:proofErr w:type="spellStart"/>
      <w:r w:rsidRPr="00736C7A">
        <w:rPr>
          <w:rFonts w:ascii="Century Gothic" w:eastAsia="Times New Roman" w:hAnsi="Century Gothic" w:cs="Times New Roman"/>
          <w:color w:val="222222"/>
        </w:rPr>
        <w:t>προτερόχρονο</w:t>
      </w:r>
      <w:proofErr w:type="spellEnd"/>
      <w:r w:rsidRPr="00736C7A">
        <w:rPr>
          <w:rFonts w:ascii="Century Gothic" w:eastAsia="Times New Roman" w:hAnsi="Century Gothic" w:cs="Times New Roman"/>
          <w:color w:val="222222"/>
        </w:rPr>
        <w:t xml:space="preserve"> στο μέλλον)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Ενώ διάβαζα</w:t>
      </w:r>
      <w:r w:rsidRPr="00736C7A">
        <w:rPr>
          <w:rFonts w:ascii="Century Gothic" w:eastAsia="Times New Roman" w:hAnsi="Century Gothic" w:cs="Times New Roman"/>
          <w:color w:val="222222"/>
        </w:rPr>
        <w:t>, άκουγα μουσική (σύγχρονο στο παρελθόν)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Ενώ διαβάζω</w:t>
      </w:r>
      <w:r w:rsidRPr="00736C7A">
        <w:rPr>
          <w:rFonts w:ascii="Century Gothic" w:eastAsia="Times New Roman" w:hAnsi="Century Gothic" w:cs="Times New Roman"/>
          <w:color w:val="222222"/>
        </w:rPr>
        <w:t>, ακούω μουσική (σύγχρονο στο παρόν)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Ενώ (θα) διαβάζω</w:t>
      </w:r>
      <w:r w:rsidRPr="00736C7A">
        <w:rPr>
          <w:rFonts w:ascii="Century Gothic" w:eastAsia="Times New Roman" w:hAnsi="Century Gothic" w:cs="Times New Roman"/>
          <w:color w:val="222222"/>
        </w:rPr>
        <w:t>, θα ακούω μουσική (σύγχρονο στο μέλλον)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Πριν διαβάσω</w:t>
      </w:r>
      <w:r w:rsidRPr="00736C7A">
        <w:rPr>
          <w:rFonts w:ascii="Century Gothic" w:eastAsia="Times New Roman" w:hAnsi="Century Gothic" w:cs="Times New Roman"/>
          <w:color w:val="222222"/>
        </w:rPr>
        <w:t>, άκουσα μουσική (υστερόχρονο στο παρελθόν)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color w:val="222222"/>
          <w:u w:val="single"/>
        </w:rPr>
        <w:t>Πριν διαβάσω</w:t>
      </w:r>
      <w:r w:rsidRPr="00736C7A">
        <w:rPr>
          <w:rFonts w:ascii="Century Gothic" w:eastAsia="Times New Roman" w:hAnsi="Century Gothic" w:cs="Times New Roman"/>
          <w:color w:val="222222"/>
        </w:rPr>
        <w:t>, θα ακούσω μουσική (υστερόχρονο στο μέλλον)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Default="00736C7A" w:rsidP="00736C7A">
      <w:pPr>
        <w:shd w:val="clear" w:color="auto" w:fill="FFF9EE"/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u w:val="single"/>
        </w:rPr>
      </w:pPr>
    </w:p>
    <w:p w:rsidR="00736C7A" w:rsidRDefault="00736C7A" w:rsidP="00736C7A">
      <w:pPr>
        <w:shd w:val="clear" w:color="auto" w:fill="FFF9EE"/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u w:val="single"/>
        </w:rPr>
      </w:pPr>
    </w:p>
    <w:p w:rsidR="00736C7A" w:rsidRDefault="00736C7A" w:rsidP="00736C7A">
      <w:pPr>
        <w:shd w:val="clear" w:color="auto" w:fill="FFF9EE"/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u w:val="single"/>
        </w:rPr>
      </w:pPr>
    </w:p>
    <w:p w:rsidR="00736C7A" w:rsidRDefault="00736C7A" w:rsidP="00736C7A">
      <w:pPr>
        <w:shd w:val="clear" w:color="auto" w:fill="FFF9EE"/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u w:val="single"/>
        </w:rPr>
      </w:pPr>
    </w:p>
    <w:p w:rsidR="00736C7A" w:rsidRDefault="00736C7A" w:rsidP="00736C7A">
      <w:pPr>
        <w:shd w:val="clear" w:color="auto" w:fill="FFF9EE"/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u w:val="single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  <w:u w:val="single"/>
        </w:rPr>
        <w:lastRenderedPageBreak/>
        <w:t>ΥΠΟΘΕΤΙΚΕΣ ΠΡΟΤΑΣΕΙΣ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Υποθετικές λέγονται οι δευτερεύουσες επιρρηματικές προτάσεις που περιέχουν τον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όρο, την προϋπόθεση</w:t>
      </w:r>
      <w:r w:rsidRPr="00736C7A">
        <w:rPr>
          <w:rFonts w:ascii="Century Gothic" w:eastAsia="Times New Roman" w:hAnsi="Century Gothic" w:cs="Times New Roman"/>
          <w:color w:val="222222"/>
        </w:rPr>
        <w:t> που πρέπει να ισχύει για να γίνει αυτό που δηλώνει η πρόταση η οποία προσδιορίζεται από αυτές.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Verdana" w:eastAsia="Times New Roman" w:hAnsi="Verdana" w:cs="Times New Roman"/>
          <w:noProof/>
          <w:color w:val="222222"/>
          <w:sz w:val="23"/>
          <w:szCs w:val="23"/>
        </w:rPr>
        <mc:AlternateContent>
          <mc:Choice Requires="wps">
            <w:drawing>
              <wp:inline distT="0" distB="0" distL="0" distR="0">
                <wp:extent cx="142875" cy="257175"/>
                <wp:effectExtent l="0" t="0" r="0" b="0"/>
                <wp:docPr id="1" name="Ορθογώνιο 1" descr="C:\Users\user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BE548" id="Ορθογώνιο 1" o:spid="_x0000_s1026" style="width:11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736C7A">
        <w:rPr>
          <w:rFonts w:ascii="Century Gothic" w:eastAsia="Times New Roman" w:hAnsi="Century Gothic" w:cs="Times New Roman"/>
          <w:color w:val="222222"/>
        </w:rPr>
        <w:t>                               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  <w:u w:val="single"/>
        </w:rPr>
        <w:t>Υποθετικός λόγος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                            Αν δεν κάνετε ησυχία, θα τιμωρηθείτε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                            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(υπόθεση)    +</w:t>
      </w:r>
      <w:r w:rsidRPr="00736C7A">
        <w:rPr>
          <w:rFonts w:ascii="Century Gothic" w:eastAsia="Times New Roman" w:hAnsi="Century Gothic" w:cs="Times New Roman"/>
          <w:color w:val="222222"/>
        </w:rPr>
        <w:t>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(απόδοση)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Εισάγονται με: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1) </w:t>
      </w:r>
      <w:r w:rsidRPr="00736C7A">
        <w:rPr>
          <w:rFonts w:ascii="Century Gothic" w:eastAsia="Times New Roman" w:hAnsi="Century Gothic" w:cs="Times New Roman"/>
          <w:color w:val="222222"/>
        </w:rPr>
        <w:t>Με τους υποθετικούς συνδέσμους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 αν, εάν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2) Με τους συνδέσμους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σαν, άμα, να</w:t>
      </w:r>
      <w:r w:rsidRPr="00736C7A">
        <w:rPr>
          <w:rFonts w:ascii="Century Gothic" w:eastAsia="Times New Roman" w:hAnsi="Century Gothic" w:cs="Times New Roman"/>
          <w:color w:val="222222"/>
        </w:rPr>
        <w:t> (όταν έχουν υποθετική σημασία).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3) Με τις εκφράσεις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έτσι και, σε περίπτωση που</w:t>
      </w:r>
      <w:r w:rsidRPr="00736C7A">
        <w:rPr>
          <w:rFonts w:ascii="Century Gothic" w:eastAsia="Times New Roman" w:hAnsi="Century Gothic" w:cs="Times New Roman"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-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Αν (εάν, άμα) δε διαβάσεις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δε θα περάσεις τις εξετάσεις.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-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Σαν (=αν) έχεις την υγεία σου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 xml:space="preserve">, τι να κάνεις όλα </w:t>
      </w:r>
      <w:proofErr w:type="spellStart"/>
      <w:r w:rsidRPr="00736C7A">
        <w:rPr>
          <w:rFonts w:ascii="Century Gothic" w:eastAsia="Times New Roman" w:hAnsi="Century Gothic" w:cs="Times New Roman"/>
          <w:i/>
          <w:iCs/>
          <w:color w:val="222222"/>
        </w:rPr>
        <w:t>τ΄άλλα</w:t>
      </w:r>
      <w:proofErr w:type="spellEnd"/>
      <w:r w:rsidRPr="00736C7A">
        <w:rPr>
          <w:rFonts w:ascii="Century Gothic" w:eastAsia="Times New Roman" w:hAnsi="Century Gothic" w:cs="Times New Roman"/>
          <w:i/>
          <w:iCs/>
          <w:color w:val="222222"/>
        </w:rPr>
        <w:t>;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-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Έτσι και σε πάρει τηλέφωνο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, να μην το σηκώσεις.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-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Σε περίπτωση που τελειώσεις γρήγορα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πέρνα από το σπίτι μου.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- </w:t>
      </w:r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Να(=αν) το ΄</w:t>
      </w:r>
      <w:proofErr w:type="spellStart"/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>ξερα</w:t>
      </w:r>
      <w:proofErr w:type="spellEnd"/>
      <w:r w:rsidRPr="00736C7A">
        <w:rPr>
          <w:rFonts w:ascii="Century Gothic" w:eastAsia="Times New Roman" w:hAnsi="Century Gothic" w:cs="Times New Roman"/>
          <w:i/>
          <w:iCs/>
          <w:color w:val="222222"/>
          <w:u w:val="single"/>
        </w:rPr>
        <w:t xml:space="preserve"> πιο πριν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, δεν θα πήγαινα άδικα.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ΠΡΟΣΟΧΗ!!!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color w:val="222222"/>
        </w:rPr>
        <w:t>Δεν πρέπει να συγχέουμε το υποθετικό με το ερωτηματικό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αν.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Πχ. Αν έχω χρήματα, θα αγοράσω ένα αυτοκίνητο (υποθετικός λόγος)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      Με ρώτησε αν έχω χρήματα.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8"/>
      </w:tblGrid>
      <w:tr w:rsidR="00736C7A" w:rsidRPr="00736C7A" w:rsidTr="00736C7A">
        <w:tc>
          <w:tcPr>
            <w:tcW w:w="8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7A" w:rsidRPr="00736C7A" w:rsidRDefault="00736C7A" w:rsidP="00736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736C7A">
              <w:rPr>
                <w:rFonts w:ascii="Century Gothic" w:eastAsia="Times New Roman" w:hAnsi="Century Gothic" w:cs="Times New Roman"/>
                <w:b/>
                <w:bCs/>
                <w:color w:val="222222"/>
              </w:rPr>
              <w:t>     ΠΑΡΑΤΗΡΗΣΕΙΣ ΣΤΟΥΣ ΥΠΟΘΕΤΙΚΟΥΣ ΛΟΓΟΥΣ</w:t>
            </w:r>
          </w:p>
        </w:tc>
      </w:tr>
    </w:tbl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1) Σε ένα υποθετικό λόγο μπορεί να υπάρχουν δύο υποθέσεις και μια κοινή απόδοση. Τότε οι υποθετικές εισάγονται με τα είτε-είτε , κι αν-κι αν, και να-και να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Πχ. 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Είτε μείνεις είτε φύγεις, το ίδιο κάνει</w:t>
      </w:r>
      <w:r w:rsidRPr="00736C7A">
        <w:rPr>
          <w:rFonts w:ascii="Century Gothic" w:eastAsia="Times New Roman" w:hAnsi="Century Gothic" w:cs="Times New Roman"/>
          <w:b/>
          <w:bCs/>
          <w:i/>
          <w:iCs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     Και να φύγεις και να μην φύγεις, το ίδιο κάνει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     Κι αν φύγεις και αν δε φύγεις, το ίδιο κάνει.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Cs/>
          <w:color w:val="222222"/>
        </w:rPr>
        <w:t>2) Μερικές φορές, για να εκφραστεί εντονότερα μια υπόθεση, αντί για υποθετική πρόταση μπορεί να έχουμε ευθεία ερώτηση.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 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Δεν είσαι ευχαριστημένος από τη δουλειά του; Απόλυσε τον.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 xml:space="preserve">3) Μερικές φορές από ένα υποθετικό λόγο λείπει (φαινομενικά) η υπόθεση ή η απόδοση, όμως εννοείται από τα </w:t>
      </w:r>
      <w:proofErr w:type="spellStart"/>
      <w:r w:rsidRPr="00736C7A">
        <w:rPr>
          <w:rFonts w:ascii="Century Gothic" w:eastAsia="Times New Roman" w:hAnsi="Century Gothic" w:cs="Times New Roman"/>
          <w:b/>
          <w:bCs/>
          <w:color w:val="222222"/>
        </w:rPr>
        <w:t>συμφραζόμενα</w:t>
      </w:r>
      <w:proofErr w:type="spellEnd"/>
      <w:r w:rsidRPr="00736C7A">
        <w:rPr>
          <w:rFonts w:ascii="Century Gothic" w:eastAsia="Times New Roman" w:hAnsi="Century Gothic" w:cs="Times New Roman"/>
          <w:b/>
          <w:bCs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 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Θα προσπαθήσω να έρθω. Αλλιώς, (=αν δεν μπορώ)έλα εσύ.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     Θα έρθεις; Ναι, αν προλάβω (=θα έρθω).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 xml:space="preserve">4) Οι χρονικές προτάσεις που δηλώνουν </w:t>
      </w:r>
      <w:proofErr w:type="spellStart"/>
      <w:r w:rsidRPr="00736C7A">
        <w:rPr>
          <w:rFonts w:ascii="Century Gothic" w:eastAsia="Times New Roman" w:hAnsi="Century Gothic" w:cs="Times New Roman"/>
          <w:b/>
          <w:bCs/>
          <w:color w:val="222222"/>
        </w:rPr>
        <w:t>προτερόχρονο</w:t>
      </w:r>
      <w:proofErr w:type="spellEnd"/>
      <w:r w:rsidRPr="00736C7A">
        <w:rPr>
          <w:rFonts w:ascii="Century Gothic" w:eastAsia="Times New Roman" w:hAnsi="Century Gothic" w:cs="Times New Roman"/>
          <w:b/>
          <w:bCs/>
          <w:color w:val="222222"/>
        </w:rPr>
        <w:t xml:space="preserve"> πολύ συχνά εμπεριέχουν κάποια προϋπόθεση. Είναι δηλαδή </w:t>
      </w:r>
      <w:proofErr w:type="spellStart"/>
      <w:r w:rsidRPr="00736C7A">
        <w:rPr>
          <w:rFonts w:ascii="Century Gothic" w:eastAsia="Times New Roman" w:hAnsi="Century Gothic" w:cs="Times New Roman"/>
          <w:b/>
          <w:bCs/>
          <w:color w:val="222222"/>
        </w:rPr>
        <w:t>χρονικουποθετικές</w:t>
      </w:r>
      <w:proofErr w:type="spellEnd"/>
      <w:r w:rsidRPr="00736C7A">
        <w:rPr>
          <w:rFonts w:ascii="Century Gothic" w:eastAsia="Times New Roman" w:hAnsi="Century Gothic" w:cs="Times New Roman"/>
          <w:b/>
          <w:bCs/>
          <w:color w:val="222222"/>
        </w:rPr>
        <w:t>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i/>
          <w:iCs/>
          <w:color w:val="222222"/>
        </w:rPr>
        <w:t>Πχ. Όταν (=αν) έχω ανάγκη, πηγαίνω στον πατέρα μου.</w:t>
      </w: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</w:p>
    <w:p w:rsidR="00736C7A" w:rsidRPr="00736C7A" w:rsidRDefault="00736C7A" w:rsidP="00736C7A">
      <w:pPr>
        <w:shd w:val="clear" w:color="auto" w:fill="FFF9EE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Century Gothic" w:eastAsia="Times New Roman" w:hAnsi="Century Gothic" w:cs="Times New Roman"/>
          <w:b/>
          <w:bCs/>
          <w:color w:val="222222"/>
        </w:rPr>
        <w:t>5) Οι υποθετικές προτάσεις πολλές φορές δεν εκφράζουν υπόθεση αλλά: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Παρομοίωση- αναλογία</w:t>
      </w:r>
      <w:r>
        <w:rPr>
          <w:rFonts w:ascii="Century Gothic" w:eastAsia="Times New Roman" w:hAnsi="Century Gothic" w:cs="Times New Roman"/>
          <w:b/>
          <w:bCs/>
          <w:color w:val="222222"/>
        </w:rPr>
        <w:t xml:space="preserve"> 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Αν (=όπως) τρέμουν τ’ άγρια βουνά, να τρέμει το γιοφύρι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Έντονη αντίθεση</w:t>
      </w:r>
      <w:r>
        <w:rPr>
          <w:rFonts w:ascii="Century Gothic" w:eastAsia="Times New Roman" w:hAnsi="Century Gothic" w:cs="Times New Roman"/>
          <w:b/>
          <w:bCs/>
          <w:color w:val="222222"/>
        </w:rPr>
        <w:t xml:space="preserve">  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 xml:space="preserve"> Αν εσένα δε σε πειράζει, εμένα με ενοχλεί πάρα πολύ!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Αιτία</w:t>
      </w:r>
      <w:r>
        <w:rPr>
          <w:rFonts w:ascii="Century Gothic" w:eastAsia="Times New Roman" w:hAnsi="Century Gothic" w:cs="Times New Roman"/>
          <w:b/>
          <w:bCs/>
          <w:color w:val="222222"/>
        </w:rPr>
        <w:t xml:space="preserve"> </w:t>
      </w:r>
      <w:r w:rsidRPr="00736C7A">
        <w:rPr>
          <w:rFonts w:ascii="Century Gothic" w:eastAsia="Times New Roman" w:hAnsi="Century Gothic" w:cs="Times New Roman"/>
          <w:color w:val="222222"/>
        </w:rPr>
        <w:t xml:space="preserve"> Πρέπει να χαίρεσαι , αν (=επειδή) τα κατάφερες μόνος σου.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Αποτέλεσμα</w:t>
      </w:r>
      <w:r>
        <w:rPr>
          <w:rFonts w:ascii="Century Gothic" w:eastAsia="Times New Roman" w:hAnsi="Century Gothic" w:cs="Times New Roman"/>
          <w:b/>
          <w:bCs/>
          <w:color w:val="222222"/>
        </w:rPr>
        <w:t xml:space="preserve"> </w:t>
      </w:r>
      <w:r w:rsidRPr="00736C7A">
        <w:rPr>
          <w:rFonts w:ascii="Century Gothic" w:eastAsia="Times New Roman" w:hAnsi="Century Gothic" w:cs="Times New Roman"/>
          <w:color w:val="222222"/>
        </w:rPr>
        <w:t> 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Αν το κάνω αυτό, είναι επειδή δε έχω άλλη επιλογή.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Απειλή</w:t>
      </w:r>
      <w:r w:rsidRPr="00736C7A">
        <w:rPr>
          <w:rFonts w:ascii="Century Gothic" w:eastAsia="Times New Roman" w:hAnsi="Century Gothic" w:cs="Times New Roman"/>
          <w:color w:val="222222"/>
        </w:rPr>
        <w:t> (συνήθως χωρίς απόδοση)</w:t>
      </w:r>
      <w:r>
        <w:rPr>
          <w:rFonts w:ascii="Century Gothic" w:eastAsia="Times New Roman" w:hAnsi="Century Gothic" w:cs="Times New Roman"/>
          <w:color w:val="222222"/>
        </w:rPr>
        <w:t xml:space="preserve"> 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 xml:space="preserve"> Αν σε πιάσω στα χέρια μου….</w:t>
      </w:r>
    </w:p>
    <w:p w:rsidR="00736C7A" w:rsidRPr="00736C7A" w:rsidRDefault="00736C7A" w:rsidP="00736C7A">
      <w:pPr>
        <w:shd w:val="clear" w:color="auto" w:fill="FFF9EE"/>
        <w:spacing w:after="0" w:line="240" w:lineRule="auto"/>
        <w:ind w:hanging="360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736C7A">
        <w:rPr>
          <w:rFonts w:ascii="Symbol" w:eastAsia="Times New Roman" w:hAnsi="Symbol" w:cs="Times New Roman"/>
          <w:color w:val="222222"/>
        </w:rPr>
        <w:t></w:t>
      </w:r>
      <w:r w:rsidRPr="00736C7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736C7A">
        <w:rPr>
          <w:rFonts w:ascii="Century Gothic" w:eastAsia="Times New Roman" w:hAnsi="Century Gothic" w:cs="Times New Roman"/>
          <w:b/>
          <w:bCs/>
          <w:color w:val="222222"/>
        </w:rPr>
        <w:t>Ανάπτυξη αορίστου νοήματος</w:t>
      </w:r>
      <w:r w:rsidRPr="00736C7A">
        <w:rPr>
          <w:rFonts w:ascii="Century Gothic" w:eastAsia="Times New Roman" w:hAnsi="Century Gothic" w:cs="Times New Roman"/>
          <w:i/>
          <w:iCs/>
          <w:color w:val="222222"/>
        </w:rPr>
        <w:t> (</w:t>
      </w:r>
      <w:r w:rsidRPr="00736C7A">
        <w:rPr>
          <w:rFonts w:ascii="Century Gothic" w:eastAsia="Times New Roman" w:hAnsi="Century Gothic" w:cs="Times New Roman"/>
          <w:color w:val="222222"/>
        </w:rPr>
        <w:t>ισοδυναμεί με ειδική έναρθρη πρόταση)</w:t>
      </w:r>
    </w:p>
    <w:p w:rsidR="003F50BB" w:rsidRDefault="00736C7A" w:rsidP="00736C7A">
      <w:pPr>
        <w:shd w:val="clear" w:color="auto" w:fill="FFF9EE"/>
        <w:spacing w:after="0" w:line="240" w:lineRule="auto"/>
      </w:pPr>
      <w:r w:rsidRPr="00736C7A">
        <w:rPr>
          <w:rFonts w:ascii="Century Gothic" w:eastAsia="Times New Roman" w:hAnsi="Century Gothic" w:cs="Times New Roman"/>
          <w:color w:val="222222"/>
        </w:rPr>
        <w:t>Αν έφτασε ως εδώ (= το ότι έφτασε ως εδώ), το οφείλει σε μένα.</w:t>
      </w:r>
      <w:r>
        <w:rPr>
          <w:rFonts w:ascii="Century Gothic" w:eastAsia="Times New Roman" w:hAnsi="Century Gothic" w:cs="Times New Roman"/>
          <w:color w:val="222222"/>
        </w:rPr>
        <w:t xml:space="preserve">    </w:t>
      </w:r>
      <w:bookmarkStart w:id="0" w:name="_GoBack"/>
      <w:bookmarkEnd w:id="0"/>
    </w:p>
    <w:sectPr w:rsidR="003F50BB" w:rsidSect="00736C7A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7A"/>
    <w:rsid w:val="0032507A"/>
    <w:rsid w:val="003F50BB"/>
    <w:rsid w:val="007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2228"/>
  <w15:chartTrackingRefBased/>
  <w15:docId w15:val="{72B65845-0ED7-48CD-A0FC-0B1486B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3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36C7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6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6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6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Kallia</dc:creator>
  <cp:keywords/>
  <dc:description/>
  <cp:lastModifiedBy>Kallia</cp:lastModifiedBy>
  <cp:revision>2</cp:revision>
  <dcterms:created xsi:type="dcterms:W3CDTF">2023-04-30T17:31:00Z</dcterms:created>
  <dcterms:modified xsi:type="dcterms:W3CDTF">2023-04-30T17:31:00Z</dcterms:modified>
</cp:coreProperties>
</file>