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6E" w:rsidRDefault="00423B6E" w:rsidP="00423B6E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ΕΠΙΛΟΓΗ 2 ΑΠΟ ΤΗΝ ΤΡΑΠΕΖΑ ΘΕΜΑΤΩΝ :</w:t>
      </w:r>
    </w:p>
    <w:p w:rsidR="00117D8C" w:rsidRPr="00423B6E" w:rsidRDefault="00E66946" w:rsidP="00423B6E">
      <w:pPr>
        <w:spacing w:line="360" w:lineRule="auto"/>
        <w:jc w:val="both"/>
        <w:rPr>
          <w:b/>
          <w:sz w:val="20"/>
          <w:szCs w:val="20"/>
          <w:lang w:val="en-US"/>
        </w:rPr>
      </w:pPr>
      <w:r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Cēpheus</w:t>
      </w:r>
      <w:proofErr w:type="spellEnd"/>
      <w:r w:rsidR="00117D8C" w:rsidRPr="00423B6E">
        <w:rPr>
          <w:sz w:val="20"/>
          <w:szCs w:val="20"/>
          <w:lang w:val="en-US"/>
        </w:rPr>
        <w:t xml:space="preserve"> </w:t>
      </w:r>
      <w:proofErr w:type="gramStart"/>
      <w:r w:rsidR="00117D8C" w:rsidRPr="00423B6E">
        <w:rPr>
          <w:sz w:val="20"/>
          <w:szCs w:val="20"/>
          <w:lang w:val="en-US"/>
        </w:rPr>
        <w:t>et</w:t>
      </w:r>
      <w:proofErr w:type="gramEnd"/>
      <w:r w:rsidR="00117D8C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Cassiope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Andromedam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filiam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habent</w:t>
      </w:r>
      <w:proofErr w:type="spellEnd"/>
      <w:r w:rsidR="00117D8C" w:rsidRPr="00423B6E">
        <w:rPr>
          <w:sz w:val="20"/>
          <w:szCs w:val="20"/>
          <w:lang w:val="en-US"/>
        </w:rPr>
        <w:t xml:space="preserve">. </w:t>
      </w:r>
      <w:proofErr w:type="spellStart"/>
      <w:proofErr w:type="gramStart"/>
      <w:r w:rsidR="00117D8C" w:rsidRPr="00423B6E">
        <w:rPr>
          <w:sz w:val="20"/>
          <w:szCs w:val="20"/>
          <w:lang w:val="en-US"/>
        </w:rPr>
        <w:t>Cassiope</w:t>
      </w:r>
      <w:proofErr w:type="spellEnd"/>
      <w:r w:rsidR="00117D8C" w:rsidRPr="00423B6E">
        <w:rPr>
          <w:sz w:val="20"/>
          <w:szCs w:val="20"/>
          <w:lang w:val="en-US"/>
        </w:rPr>
        <w:t xml:space="preserve">, </w:t>
      </w:r>
      <w:proofErr w:type="spellStart"/>
      <w:r w:rsidR="00423B6E" w:rsidRPr="00423B6E">
        <w:rPr>
          <w:sz w:val="20"/>
          <w:szCs w:val="20"/>
          <w:lang w:val="en-US"/>
        </w:rPr>
        <w:t>superba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formā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suā</w:t>
      </w:r>
      <w:proofErr w:type="spellEnd"/>
      <w:r w:rsidR="00117D8C" w:rsidRPr="00423B6E">
        <w:rPr>
          <w:sz w:val="20"/>
          <w:szCs w:val="20"/>
          <w:lang w:val="en-US"/>
        </w:rPr>
        <w:t xml:space="preserve">, cum </w:t>
      </w:r>
      <w:proofErr w:type="spellStart"/>
      <w:r w:rsidR="00117D8C" w:rsidRPr="00423B6E">
        <w:rPr>
          <w:sz w:val="20"/>
          <w:szCs w:val="20"/>
          <w:lang w:val="en-US"/>
        </w:rPr>
        <w:t>Nymphis</w:t>
      </w:r>
      <w:proofErr w:type="spellEnd"/>
      <w:r w:rsidR="00117D8C" w:rsidRPr="00423B6E">
        <w:rPr>
          <w:sz w:val="20"/>
          <w:szCs w:val="20"/>
          <w:lang w:val="en-US"/>
        </w:rPr>
        <w:t xml:space="preserve"> se </w:t>
      </w:r>
      <w:proofErr w:type="spellStart"/>
      <w:r w:rsidR="00117D8C" w:rsidRPr="00423B6E">
        <w:rPr>
          <w:sz w:val="20"/>
          <w:szCs w:val="20"/>
          <w:lang w:val="en-US"/>
        </w:rPr>
        <w:t>comparat</w:t>
      </w:r>
      <w:proofErr w:type="spellEnd"/>
      <w:r w:rsidR="00117D8C" w:rsidRPr="00423B6E">
        <w:rPr>
          <w:sz w:val="20"/>
          <w:szCs w:val="20"/>
          <w:lang w:val="en-US"/>
        </w:rPr>
        <w:t>.</w:t>
      </w:r>
      <w:proofErr w:type="gramEnd"/>
      <w:r w:rsidR="00117D8C" w:rsidRPr="00423B6E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117D8C" w:rsidRPr="00423B6E">
        <w:rPr>
          <w:sz w:val="20"/>
          <w:szCs w:val="20"/>
          <w:lang w:val="en-US"/>
        </w:rPr>
        <w:t>Neptūnus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irātus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r w:rsidR="00117D8C" w:rsidRPr="00423B6E">
        <w:rPr>
          <w:sz w:val="20"/>
          <w:szCs w:val="20"/>
          <w:lang w:val="en-US"/>
        </w:rPr>
        <w:t>ad</w:t>
      </w:r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oram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Aethiopiae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urget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beluam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marīnam</w:t>
      </w:r>
      <w:proofErr w:type="spellEnd"/>
      <w:r w:rsidR="00117D8C" w:rsidRPr="00423B6E">
        <w:rPr>
          <w:sz w:val="20"/>
          <w:szCs w:val="20"/>
          <w:lang w:val="en-US"/>
        </w:rPr>
        <w:t xml:space="preserve">, quae </w:t>
      </w:r>
      <w:proofErr w:type="spellStart"/>
      <w:r w:rsidR="00117D8C" w:rsidRPr="00423B6E">
        <w:rPr>
          <w:sz w:val="20"/>
          <w:szCs w:val="20"/>
          <w:lang w:val="en-US"/>
        </w:rPr>
        <w:t>incolis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nocet</w:t>
      </w:r>
      <w:proofErr w:type="spellEnd"/>
      <w:r w:rsidR="00117D8C" w:rsidRPr="00423B6E">
        <w:rPr>
          <w:sz w:val="20"/>
          <w:szCs w:val="20"/>
          <w:lang w:val="en-US"/>
        </w:rPr>
        <w:t>.</w:t>
      </w:r>
      <w:proofErr w:type="gramEnd"/>
      <w:r w:rsidR="00117D8C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Oraculum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incolis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respondet</w:t>
      </w:r>
      <w:proofErr w:type="spellEnd"/>
      <w:r w:rsidR="00117D8C" w:rsidRPr="00423B6E">
        <w:rPr>
          <w:sz w:val="20"/>
          <w:szCs w:val="20"/>
          <w:lang w:val="en-US"/>
        </w:rPr>
        <w:t>: «</w:t>
      </w:r>
      <w:proofErr w:type="spellStart"/>
      <w:r w:rsidR="00117D8C" w:rsidRPr="00423B6E">
        <w:rPr>
          <w:sz w:val="20"/>
          <w:szCs w:val="20"/>
          <w:lang w:val="en-US"/>
        </w:rPr>
        <w:t>regia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hostia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deo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placet</w:t>
      </w:r>
      <w:proofErr w:type="spellEnd"/>
      <w:proofErr w:type="gramStart"/>
      <w:r w:rsidR="00117D8C" w:rsidRPr="00423B6E">
        <w:rPr>
          <w:sz w:val="20"/>
          <w:szCs w:val="20"/>
          <w:lang w:val="en-US"/>
        </w:rPr>
        <w:t>!»</w:t>
      </w:r>
      <w:proofErr w:type="spellStart"/>
      <w:r w:rsidR="00117D8C" w:rsidRPr="00423B6E">
        <w:rPr>
          <w:sz w:val="20"/>
          <w:szCs w:val="20"/>
          <w:lang w:val="en-US"/>
        </w:rPr>
        <w:t>Tum</w:t>
      </w:r>
      <w:proofErr w:type="spellEnd"/>
      <w:r w:rsidR="00117D8C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Cēpheus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Andromedam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adscopulum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adligat</w:t>
      </w:r>
      <w:proofErr w:type="spellEnd"/>
      <w:r w:rsidR="00117D8C" w:rsidRPr="00423B6E">
        <w:rPr>
          <w:sz w:val="20"/>
          <w:szCs w:val="20"/>
          <w:lang w:val="en-US"/>
        </w:rPr>
        <w:t xml:space="preserve">; </w:t>
      </w:r>
      <w:proofErr w:type="spellStart"/>
      <w:r w:rsidR="00117D8C" w:rsidRPr="00423B6E">
        <w:rPr>
          <w:sz w:val="20"/>
          <w:szCs w:val="20"/>
          <w:lang w:val="en-US"/>
        </w:rPr>
        <w:t>belua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r w:rsidR="00117D8C" w:rsidRPr="00423B6E">
        <w:rPr>
          <w:sz w:val="20"/>
          <w:szCs w:val="20"/>
          <w:lang w:val="en-US"/>
        </w:rPr>
        <w:t>ad</w:t>
      </w:r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Andromedam</w:t>
      </w:r>
      <w:proofErr w:type="spellEnd"/>
      <w:r w:rsidR="00117D8C" w:rsidRPr="00423B6E">
        <w:rPr>
          <w:sz w:val="20"/>
          <w:szCs w:val="20"/>
          <w:lang w:val="en-US"/>
        </w:rPr>
        <w:t xml:space="preserve"> se </w:t>
      </w:r>
      <w:proofErr w:type="spellStart"/>
      <w:r w:rsidR="00117D8C" w:rsidRPr="00423B6E">
        <w:rPr>
          <w:sz w:val="20"/>
          <w:szCs w:val="20"/>
          <w:lang w:val="en-US"/>
        </w:rPr>
        <w:t>movet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r w:rsidR="00117D8C" w:rsidRPr="00423B6E">
        <w:rPr>
          <w:sz w:val="20"/>
          <w:szCs w:val="20"/>
          <w:lang w:val="en-US"/>
        </w:rPr>
        <w:t>.</w:t>
      </w:r>
      <w:proofErr w:type="spellStart"/>
      <w:r w:rsidR="00117D8C" w:rsidRPr="00423B6E">
        <w:rPr>
          <w:sz w:val="20"/>
          <w:szCs w:val="20"/>
          <w:lang w:val="en-US"/>
        </w:rPr>
        <w:t>Repente</w:t>
      </w:r>
      <w:proofErr w:type="spellEnd"/>
      <w:r w:rsidR="00117D8C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Perseus</w:t>
      </w:r>
      <w:proofErr w:type="spellEnd"/>
      <w:r w:rsidR="00117D8C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calceis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pennātis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advolat</w:t>
      </w:r>
      <w:proofErr w:type="spellEnd"/>
      <w:r w:rsidR="00117D8C" w:rsidRPr="00423B6E">
        <w:rPr>
          <w:sz w:val="20"/>
          <w:szCs w:val="20"/>
          <w:lang w:val="en-US"/>
        </w:rPr>
        <w:t xml:space="preserve">; </w:t>
      </w:r>
      <w:r w:rsidR="00423B6E">
        <w:rPr>
          <w:b/>
          <w:sz w:val="20"/>
          <w:szCs w:val="20"/>
          <w:lang w:val="en-US"/>
        </w:rPr>
        <w:t xml:space="preserve">     </w:t>
      </w:r>
      <w:r w:rsidRPr="00423B6E">
        <w:rPr>
          <w:sz w:val="20"/>
          <w:szCs w:val="20"/>
        </w:rPr>
        <w:t>β</w:t>
      </w:r>
      <w:r w:rsidRPr="00423B6E">
        <w:rPr>
          <w:sz w:val="20"/>
          <w:szCs w:val="20"/>
          <w:lang w:val="en-US"/>
        </w:rPr>
        <w:t xml:space="preserve">) </w:t>
      </w:r>
      <w:proofErr w:type="spellStart"/>
      <w:r w:rsidR="00775DDB" w:rsidRPr="00423B6E">
        <w:rPr>
          <w:sz w:val="20"/>
          <w:szCs w:val="20"/>
          <w:lang w:val="en-US"/>
        </w:rPr>
        <w:t>Silius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775DDB" w:rsidRPr="00423B6E">
        <w:rPr>
          <w:sz w:val="20"/>
          <w:szCs w:val="20"/>
          <w:lang w:val="en-US"/>
        </w:rPr>
        <w:t>animum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775DDB" w:rsidRPr="00423B6E">
        <w:rPr>
          <w:sz w:val="20"/>
          <w:szCs w:val="20"/>
          <w:lang w:val="en-US"/>
        </w:rPr>
        <w:t>tenerum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775DDB" w:rsidRPr="00423B6E">
        <w:rPr>
          <w:sz w:val="20"/>
          <w:szCs w:val="20"/>
          <w:lang w:val="en-US"/>
        </w:rPr>
        <w:t>habebat</w:t>
      </w:r>
      <w:proofErr w:type="spellEnd"/>
      <w:r w:rsidR="00775DDB" w:rsidRPr="00423B6E">
        <w:rPr>
          <w:sz w:val="20"/>
          <w:szCs w:val="20"/>
          <w:lang w:val="en-US"/>
        </w:rPr>
        <w:t>.</w:t>
      </w:r>
      <w:proofErr w:type="gramEnd"/>
      <w:r w:rsidR="00775DDB" w:rsidRPr="00423B6E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117D8C" w:rsidRPr="00423B6E">
        <w:rPr>
          <w:sz w:val="20"/>
          <w:szCs w:val="20"/>
          <w:lang w:val="en-US"/>
        </w:rPr>
        <w:t>Gloriae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Vergili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studēbat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ingeniumque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eius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fovēbat</w:t>
      </w:r>
      <w:proofErr w:type="spellEnd"/>
      <w:r w:rsidR="00117D8C" w:rsidRPr="00423B6E">
        <w:rPr>
          <w:sz w:val="20"/>
          <w:szCs w:val="20"/>
          <w:lang w:val="en-US"/>
        </w:rPr>
        <w:t>.</w:t>
      </w:r>
      <w:proofErr w:type="gramEnd"/>
      <w:r w:rsidR="00117D8C" w:rsidRPr="00423B6E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117D8C" w:rsidRPr="00423B6E">
        <w:rPr>
          <w:sz w:val="20"/>
          <w:szCs w:val="20"/>
          <w:lang w:val="en-US"/>
        </w:rPr>
        <w:t>Eum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ut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puer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magistrum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honorābat</w:t>
      </w:r>
      <w:proofErr w:type="spellEnd"/>
      <w:r w:rsidR="00117D8C" w:rsidRPr="00423B6E">
        <w:rPr>
          <w:sz w:val="20"/>
          <w:szCs w:val="20"/>
          <w:lang w:val="en-US"/>
        </w:rPr>
        <w:t>.</w:t>
      </w:r>
      <w:proofErr w:type="gramEnd"/>
      <w:r w:rsidR="00117D8C" w:rsidRPr="00423B6E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117D8C" w:rsidRPr="00423B6E">
        <w:rPr>
          <w:sz w:val="20"/>
          <w:szCs w:val="20"/>
          <w:lang w:val="en-US"/>
        </w:rPr>
        <w:t>Monumentum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eius</w:t>
      </w:r>
      <w:proofErr w:type="spellEnd"/>
      <w:r w:rsidR="00117D8C" w:rsidRPr="00423B6E">
        <w:rPr>
          <w:sz w:val="20"/>
          <w:szCs w:val="20"/>
          <w:lang w:val="en-US"/>
        </w:rPr>
        <w:t xml:space="preserve">, quod </w:t>
      </w:r>
      <w:proofErr w:type="spellStart"/>
      <w:r w:rsidR="00117D8C" w:rsidRPr="00423B6E">
        <w:rPr>
          <w:sz w:val="20"/>
          <w:szCs w:val="20"/>
          <w:lang w:val="en-US"/>
        </w:rPr>
        <w:t>Neapoli</w:t>
      </w:r>
      <w:proofErr w:type="spellEnd"/>
      <w:r w:rsidR="00117D8C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iacēbat</w:t>
      </w:r>
      <w:proofErr w:type="spellEnd"/>
      <w:r w:rsidR="00117D8C" w:rsidRPr="00423B6E">
        <w:rPr>
          <w:sz w:val="20"/>
          <w:szCs w:val="20"/>
          <w:lang w:val="en-US"/>
        </w:rPr>
        <w:t xml:space="preserve">, pro </w:t>
      </w:r>
      <w:proofErr w:type="spellStart"/>
      <w:r w:rsidR="00117D8C" w:rsidRPr="00423B6E">
        <w:rPr>
          <w:sz w:val="20"/>
          <w:szCs w:val="20"/>
          <w:lang w:val="en-US"/>
        </w:rPr>
        <w:t>templo</w:t>
      </w:r>
      <w:proofErr w:type="spellEnd"/>
      <w:r w:rsidR="00423B6E" w:rsidRPr="00423B6E">
        <w:rPr>
          <w:sz w:val="20"/>
          <w:szCs w:val="20"/>
          <w:lang w:val="en-US"/>
        </w:rPr>
        <w:t xml:space="preserve"> </w:t>
      </w:r>
      <w:proofErr w:type="spellStart"/>
      <w:r w:rsidR="00117D8C" w:rsidRPr="00423B6E">
        <w:rPr>
          <w:sz w:val="20"/>
          <w:szCs w:val="20"/>
          <w:lang w:val="en-US"/>
        </w:rPr>
        <w:t>habēbat</w:t>
      </w:r>
      <w:proofErr w:type="spellEnd"/>
      <w:r w:rsidR="00117D8C" w:rsidRPr="00423B6E">
        <w:rPr>
          <w:sz w:val="20"/>
          <w:szCs w:val="20"/>
          <w:lang w:val="en-US"/>
        </w:rPr>
        <w:t>.</w:t>
      </w:r>
      <w:proofErr w:type="gramEnd"/>
    </w:p>
    <w:p w:rsidR="00166F88" w:rsidRPr="00423B6E" w:rsidRDefault="00D7049B" w:rsidP="00117D8C">
      <w:pPr>
        <w:spacing w:line="360" w:lineRule="auto"/>
        <w:jc w:val="both"/>
        <w:rPr>
          <w:b/>
          <w:sz w:val="20"/>
          <w:szCs w:val="20"/>
        </w:rPr>
      </w:pPr>
      <w:bookmarkStart w:id="1" w:name="_Hlk92212931"/>
      <w:r>
        <w:rPr>
          <w:sz w:val="24"/>
          <w:szCs w:val="24"/>
        </w:rPr>
        <w:t xml:space="preserve">Β. 2. </w:t>
      </w:r>
      <w:r w:rsidR="007B3D8B" w:rsidRPr="00D7049B">
        <w:rPr>
          <w:sz w:val="24"/>
          <w:szCs w:val="24"/>
        </w:rPr>
        <w:t>Να βρ</w:t>
      </w:r>
      <w:r w:rsidR="004C1B57" w:rsidRPr="00D7049B">
        <w:rPr>
          <w:sz w:val="24"/>
          <w:szCs w:val="24"/>
        </w:rPr>
        <w:t>είτε</w:t>
      </w:r>
      <w:r w:rsidR="007B3D8B" w:rsidRPr="004D5E50">
        <w:rPr>
          <w:sz w:val="24"/>
          <w:szCs w:val="24"/>
        </w:rPr>
        <w:t>στα</w:t>
      </w:r>
      <w:r w:rsidR="00475C4F" w:rsidRPr="004D5E50">
        <w:rPr>
          <w:sz w:val="24"/>
          <w:szCs w:val="24"/>
        </w:rPr>
        <w:t xml:space="preserve">λατινικά </w:t>
      </w:r>
      <w:r w:rsidR="007B3D8B" w:rsidRPr="00D7049B">
        <w:rPr>
          <w:sz w:val="24"/>
          <w:szCs w:val="24"/>
        </w:rPr>
        <w:t>κείμενα που δίνονται μία ετυμολογικά συγγενή λέξη για καθεμία από τις παρακάτω λέξεις της Νέας Ελληνικής</w:t>
      </w:r>
      <w:r w:rsidR="007B3D8B" w:rsidRPr="00423B6E">
        <w:rPr>
          <w:b/>
          <w:sz w:val="20"/>
          <w:szCs w:val="20"/>
        </w:rPr>
        <w:t>: φορμαλισμός,</w:t>
      </w:r>
      <w:r w:rsidR="00606D9C" w:rsidRPr="00423B6E">
        <w:rPr>
          <w:b/>
          <w:sz w:val="20"/>
          <w:szCs w:val="20"/>
        </w:rPr>
        <w:t xml:space="preserve"> ρηγόπουλο, σκόπελος,</w:t>
      </w:r>
      <w:r w:rsidR="00C14F4D" w:rsidRPr="00423B6E">
        <w:rPr>
          <w:b/>
          <w:sz w:val="20"/>
          <w:szCs w:val="20"/>
        </w:rPr>
        <w:t xml:space="preserve"> </w:t>
      </w:r>
      <w:r w:rsidR="00606D9C" w:rsidRPr="00423B6E">
        <w:rPr>
          <w:b/>
          <w:sz w:val="20"/>
          <w:szCs w:val="20"/>
        </w:rPr>
        <w:t>κάλτσα</w:t>
      </w:r>
      <w:r w:rsidR="005B04FC" w:rsidRPr="00423B6E">
        <w:rPr>
          <w:b/>
          <w:sz w:val="20"/>
          <w:szCs w:val="20"/>
        </w:rPr>
        <w:t xml:space="preserve">, </w:t>
      </w:r>
      <w:r w:rsidR="00606D9C" w:rsidRPr="00423B6E">
        <w:rPr>
          <w:b/>
          <w:sz w:val="20"/>
          <w:szCs w:val="20"/>
        </w:rPr>
        <w:t>μάστορας</w:t>
      </w:r>
      <w:r>
        <w:rPr>
          <w:sz w:val="24"/>
          <w:szCs w:val="24"/>
        </w:rPr>
        <w:t xml:space="preserve">Β. 6. </w:t>
      </w:r>
      <w:r w:rsidR="00166F88">
        <w:rPr>
          <w:sz w:val="24"/>
          <w:szCs w:val="24"/>
        </w:rPr>
        <w:t>α) Να αναγνωρίσετε συντακτικά τις λέξεις: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7"/>
        <w:gridCol w:w="5245"/>
      </w:tblGrid>
      <w:tr w:rsidR="00606D9C" w:rsidRPr="00166F88" w:rsidTr="00166F88">
        <w:trPr>
          <w:trHeight w:val="502"/>
        </w:trPr>
        <w:tc>
          <w:tcPr>
            <w:tcW w:w="2737" w:type="dxa"/>
          </w:tcPr>
          <w:p w:rsidR="00606D9C" w:rsidRDefault="00606D9C" w:rsidP="00166F88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filiam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45" w:type="dxa"/>
          </w:tcPr>
          <w:p w:rsidR="00606D9C" w:rsidRPr="00606D9C" w:rsidRDefault="00775DDB" w:rsidP="00166F88">
            <w:pPr>
              <w:spacing w:after="0" w:line="360" w:lineRule="auto"/>
              <w:ind w:left="11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ε</w:t>
            </w:r>
            <w:r w:rsidR="00606D9C">
              <w:rPr>
                <w:rFonts w:ascii="Calibri" w:eastAsia="Calibri" w:hAnsi="Calibri" w:cs="Times New Roman"/>
                <w:sz w:val="24"/>
                <w:szCs w:val="24"/>
              </w:rPr>
              <w:t>ίναι………. στο.. ………</w:t>
            </w:r>
          </w:p>
        </w:tc>
      </w:tr>
      <w:tr w:rsidR="00166F88" w:rsidRPr="00166F88" w:rsidTr="00166F88">
        <w:trPr>
          <w:trHeight w:val="502"/>
        </w:trPr>
        <w:tc>
          <w:tcPr>
            <w:tcW w:w="2737" w:type="dxa"/>
          </w:tcPr>
          <w:p w:rsidR="00166F88" w:rsidRPr="00166F88" w:rsidRDefault="005B04FC" w:rsidP="00166F88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form</w:t>
            </w:r>
            <w:r w:rsidRPr="005B04FC">
              <w:rPr>
                <w:rFonts w:eastAsia="Calibri" w:cstheme="minorHAnsi"/>
                <w:sz w:val="24"/>
                <w:szCs w:val="24"/>
              </w:rPr>
              <w:t>ā</w:t>
            </w:r>
            <w:r>
              <w:rPr>
                <w:rFonts w:eastAsia="Calibri" w:cstheme="minorHAnsi"/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:rsidR="00166F88" w:rsidRPr="00166F88" w:rsidRDefault="00166F88" w:rsidP="00166F88">
            <w:pPr>
              <w:spacing w:after="0" w:line="360" w:lineRule="auto"/>
              <w:ind w:left="11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66F88">
              <w:rPr>
                <w:rFonts w:ascii="Calibri" w:eastAsia="Calibri" w:hAnsi="Calibri" w:cs="Times New Roman"/>
                <w:sz w:val="24"/>
                <w:szCs w:val="24"/>
              </w:rPr>
              <w:t>είναι………..       στο…………..</w:t>
            </w:r>
          </w:p>
        </w:tc>
      </w:tr>
      <w:tr w:rsidR="00606D9C" w:rsidRPr="00166F88" w:rsidTr="00166F88">
        <w:trPr>
          <w:trHeight w:val="423"/>
        </w:trPr>
        <w:tc>
          <w:tcPr>
            <w:tcW w:w="2737" w:type="dxa"/>
          </w:tcPr>
          <w:p w:rsidR="00606D9C" w:rsidRPr="00606D9C" w:rsidRDefault="00606D9C" w:rsidP="00166F88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6D9C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se</w:t>
            </w:r>
            <w:r w:rsidR="00282A95">
              <w:rPr>
                <w:rFonts w:ascii="Calibri" w:eastAsia="Calibri" w:hAnsi="Calibri" w:cs="Times New Roman"/>
                <w:sz w:val="24"/>
                <w:szCs w:val="24"/>
              </w:rPr>
              <w:t xml:space="preserve"> (κείμενο </w:t>
            </w:r>
            <w:r w:rsidR="00282A9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  <w:r w:rsidRPr="00606D9C">
              <w:rPr>
                <w:rFonts w:ascii="Calibri" w:eastAsia="Calibri" w:hAnsi="Calibri" w:cs="Times New Roman"/>
                <w:sz w:val="24"/>
                <w:szCs w:val="24"/>
              </w:rPr>
              <w:t>, το πρώτο):</w:t>
            </w:r>
          </w:p>
        </w:tc>
        <w:tc>
          <w:tcPr>
            <w:tcW w:w="5245" w:type="dxa"/>
          </w:tcPr>
          <w:p w:rsidR="00606D9C" w:rsidRPr="00166F88" w:rsidRDefault="00606D9C" w:rsidP="00166F88">
            <w:pPr>
              <w:spacing w:after="0" w:line="360" w:lineRule="auto"/>
              <w:ind w:left="10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είναι……….. στο ……………</w:t>
            </w:r>
          </w:p>
        </w:tc>
      </w:tr>
      <w:tr w:rsidR="00166F88" w:rsidRPr="00166F88" w:rsidTr="00166F88">
        <w:trPr>
          <w:trHeight w:val="423"/>
        </w:trPr>
        <w:tc>
          <w:tcPr>
            <w:tcW w:w="2737" w:type="dxa"/>
          </w:tcPr>
          <w:p w:rsidR="00166F88" w:rsidRPr="00166F88" w:rsidRDefault="005B04FC" w:rsidP="00166F88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repente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45" w:type="dxa"/>
          </w:tcPr>
          <w:p w:rsidR="00166F88" w:rsidRPr="00166F88" w:rsidRDefault="00166F88" w:rsidP="00166F88">
            <w:pPr>
              <w:spacing w:after="0" w:line="360" w:lineRule="auto"/>
              <w:ind w:left="10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66F88">
              <w:rPr>
                <w:rFonts w:ascii="Calibri" w:eastAsia="Calibri" w:hAnsi="Calibri" w:cs="Times New Roman"/>
                <w:sz w:val="24"/>
                <w:szCs w:val="24"/>
              </w:rPr>
              <w:t>είναι    ………..   στο………..</w:t>
            </w:r>
          </w:p>
        </w:tc>
      </w:tr>
      <w:tr w:rsidR="00166F88" w:rsidRPr="00166F88" w:rsidTr="00166F88">
        <w:trPr>
          <w:trHeight w:val="450"/>
        </w:trPr>
        <w:tc>
          <w:tcPr>
            <w:tcW w:w="2737" w:type="dxa"/>
          </w:tcPr>
          <w:p w:rsidR="00166F88" w:rsidRPr="00166F88" w:rsidRDefault="005B04FC" w:rsidP="00166F88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rotemplo</w:t>
            </w:r>
            <w:proofErr w:type="spellEnd"/>
            <w:r w:rsidR="00166F88" w:rsidRPr="00166F88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:rsidR="00166F88" w:rsidRPr="00166F88" w:rsidRDefault="00166F88" w:rsidP="00166F88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66F88">
              <w:rPr>
                <w:rFonts w:ascii="Calibri" w:eastAsia="Calibri" w:hAnsi="Calibri" w:cs="Times New Roman"/>
                <w:sz w:val="24"/>
                <w:szCs w:val="24"/>
              </w:rPr>
              <w:t>είναι…………    στο………………..</w:t>
            </w:r>
          </w:p>
        </w:tc>
      </w:tr>
    </w:tbl>
    <w:p w:rsidR="004B2D04" w:rsidRPr="00D7049B" w:rsidRDefault="00166F88" w:rsidP="00384095">
      <w:pPr>
        <w:spacing w:line="360" w:lineRule="auto"/>
        <w:jc w:val="both"/>
        <w:rPr>
          <w:sz w:val="24"/>
          <w:szCs w:val="24"/>
        </w:rPr>
      </w:pPr>
      <w:r w:rsidRPr="00BB4A44">
        <w:rPr>
          <w:b/>
          <w:sz w:val="24"/>
          <w:szCs w:val="24"/>
        </w:rPr>
        <w:t>β)</w:t>
      </w:r>
      <w:r w:rsidR="00B763E0" w:rsidRPr="00D7049B">
        <w:rPr>
          <w:sz w:val="24"/>
          <w:szCs w:val="24"/>
        </w:rPr>
        <w:t xml:space="preserve"> …</w:t>
      </w:r>
      <w:proofErr w:type="spellStart"/>
      <w:r w:rsidR="00423B6E" w:rsidRPr="00423B6E">
        <w:rPr>
          <w:b/>
          <w:sz w:val="24"/>
          <w:szCs w:val="24"/>
          <w:u w:val="single"/>
          <w:lang w:val="en-US"/>
        </w:rPr>
        <w:t>superba</w:t>
      </w:r>
      <w:proofErr w:type="spellEnd"/>
      <w:r w:rsidR="00423B6E" w:rsidRPr="00423B6E">
        <w:rPr>
          <w:b/>
          <w:sz w:val="24"/>
          <w:szCs w:val="24"/>
          <w:u w:val="single"/>
        </w:rPr>
        <w:t xml:space="preserve"> </w:t>
      </w:r>
      <w:r w:rsidR="00B763E0" w:rsidRPr="00423B6E">
        <w:rPr>
          <w:b/>
          <w:sz w:val="24"/>
          <w:szCs w:val="24"/>
          <w:u w:val="single"/>
          <w:lang w:val="en-US"/>
        </w:rPr>
        <w:t>form</w:t>
      </w:r>
      <w:r w:rsidR="00B763E0" w:rsidRPr="00423B6E">
        <w:rPr>
          <w:b/>
          <w:sz w:val="24"/>
          <w:szCs w:val="24"/>
          <w:u w:val="single"/>
        </w:rPr>
        <w:t xml:space="preserve">ā </w:t>
      </w:r>
      <w:proofErr w:type="spellStart"/>
      <w:r w:rsidR="00B763E0" w:rsidRPr="00423B6E">
        <w:rPr>
          <w:b/>
          <w:sz w:val="24"/>
          <w:szCs w:val="24"/>
          <w:u w:val="single"/>
          <w:lang w:val="en-US"/>
        </w:rPr>
        <w:t>su</w:t>
      </w:r>
      <w:proofErr w:type="spellEnd"/>
      <w:r w:rsidR="00B763E0" w:rsidRPr="00423B6E">
        <w:rPr>
          <w:b/>
          <w:sz w:val="24"/>
          <w:szCs w:val="24"/>
          <w:u w:val="single"/>
        </w:rPr>
        <w:t>ā</w:t>
      </w:r>
      <w:r w:rsidR="00B763E0" w:rsidRPr="00D7049B">
        <w:rPr>
          <w:sz w:val="24"/>
          <w:szCs w:val="24"/>
        </w:rPr>
        <w:t xml:space="preserve"> : </w:t>
      </w:r>
      <w:r w:rsidR="004B2D04" w:rsidRPr="00D7049B">
        <w:rPr>
          <w:sz w:val="24"/>
          <w:szCs w:val="24"/>
        </w:rPr>
        <w:t xml:space="preserve">Να δηλώσετε το εξωτερικό αναγκαστικό αίτιο με ισοδύναμη έκφραση, χρησιμοποιώντας </w:t>
      </w:r>
      <w:r w:rsidR="008D02D4" w:rsidRPr="009C2EA0">
        <w:rPr>
          <w:color w:val="000000" w:themeColor="text1"/>
          <w:sz w:val="24"/>
          <w:szCs w:val="24"/>
        </w:rPr>
        <w:t xml:space="preserve">μια από τις </w:t>
      </w:r>
      <w:r w:rsidR="004B2D04" w:rsidRPr="009C2EA0">
        <w:rPr>
          <w:color w:val="000000" w:themeColor="text1"/>
          <w:sz w:val="24"/>
          <w:szCs w:val="24"/>
        </w:rPr>
        <w:t>πρ</w:t>
      </w:r>
      <w:r w:rsidR="008D02D4" w:rsidRPr="009C2EA0">
        <w:rPr>
          <w:color w:val="000000" w:themeColor="text1"/>
          <w:sz w:val="24"/>
          <w:szCs w:val="24"/>
        </w:rPr>
        <w:t>οθέσεις</w:t>
      </w:r>
      <w:r w:rsidR="00D7049B" w:rsidRPr="009C2EA0">
        <w:rPr>
          <w:color w:val="000000" w:themeColor="text1"/>
          <w:sz w:val="24"/>
          <w:szCs w:val="24"/>
          <w:lang w:val="en-US"/>
        </w:rPr>
        <w:t>ob</w:t>
      </w:r>
      <w:r w:rsidR="008D02D4" w:rsidRPr="009C2EA0">
        <w:rPr>
          <w:color w:val="000000" w:themeColor="text1"/>
          <w:sz w:val="24"/>
          <w:szCs w:val="24"/>
        </w:rPr>
        <w:t xml:space="preserve">, </w:t>
      </w:r>
      <w:r w:rsidR="00D7049B" w:rsidRPr="009C2EA0">
        <w:rPr>
          <w:color w:val="000000" w:themeColor="text1"/>
          <w:sz w:val="24"/>
          <w:szCs w:val="24"/>
          <w:lang w:val="en-US"/>
        </w:rPr>
        <w:t>per</w:t>
      </w:r>
      <w:r w:rsidR="00D7049B" w:rsidRPr="009C2EA0">
        <w:rPr>
          <w:color w:val="000000" w:themeColor="text1"/>
          <w:sz w:val="24"/>
          <w:szCs w:val="24"/>
        </w:rPr>
        <w:t xml:space="preserve"> ή </w:t>
      </w:r>
      <w:r w:rsidR="00D7049B" w:rsidRPr="009C2EA0">
        <w:rPr>
          <w:color w:val="000000" w:themeColor="text1"/>
          <w:sz w:val="24"/>
          <w:szCs w:val="24"/>
          <w:lang w:val="en-US"/>
        </w:rPr>
        <w:t>propter</w:t>
      </w:r>
      <w:r w:rsidR="004B2D04" w:rsidRPr="009C2EA0">
        <w:rPr>
          <w:color w:val="000000" w:themeColor="text1"/>
          <w:sz w:val="24"/>
          <w:szCs w:val="24"/>
        </w:rPr>
        <w:t>.</w:t>
      </w:r>
    </w:p>
    <w:bookmarkEnd w:id="1"/>
    <w:p w:rsidR="00C14F4D" w:rsidRDefault="00C14F4D" w:rsidP="00C14F4D">
      <w:pPr>
        <w:pStyle w:val="a4"/>
        <w:spacing w:line="360" w:lineRule="auto"/>
        <w:ind w:left="284"/>
        <w:jc w:val="both"/>
        <w:rPr>
          <w:rFonts w:eastAsia="Times New Roman" w:cs="Calibri"/>
          <w:lang w:eastAsia="el-GR"/>
        </w:rPr>
      </w:pPr>
      <w:r>
        <w:rPr>
          <w:rFonts w:eastAsia="Times New Roman" w:cs="Calibri"/>
          <w:lang w:eastAsia="el-GR"/>
        </w:rPr>
        <w:t xml:space="preserve">Β.2. Να αντιστοιχίσετε τις λατινικές λέξεις της στήλης Α΄ με τις λέξεις της στήλης Β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1483"/>
      </w:tblGrid>
      <w:tr w:rsidR="00C14F4D" w:rsidRPr="002C503F" w:rsidTr="00C14F4D">
        <w:trPr>
          <w:trHeight w:val="440"/>
        </w:trPr>
        <w:tc>
          <w:tcPr>
            <w:tcW w:w="1874" w:type="dxa"/>
          </w:tcPr>
          <w:p w:rsidR="00C14F4D" w:rsidRPr="00C14F4D" w:rsidRDefault="00C14F4D" w:rsidP="00807E33">
            <w:pPr>
              <w:pStyle w:val="a4"/>
              <w:spacing w:line="360" w:lineRule="auto"/>
              <w:ind w:left="0"/>
              <w:jc w:val="both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C14F4D">
              <w:rPr>
                <w:rFonts w:eastAsia="Times New Roman" w:cs="Calibri"/>
                <w:sz w:val="20"/>
                <w:szCs w:val="20"/>
                <w:lang w:eastAsia="el-GR"/>
              </w:rPr>
              <w:t>ΣΤΗΛΗ Α΄</w:t>
            </w:r>
          </w:p>
        </w:tc>
        <w:tc>
          <w:tcPr>
            <w:tcW w:w="1483" w:type="dxa"/>
          </w:tcPr>
          <w:p w:rsidR="00C14F4D" w:rsidRPr="00C14F4D" w:rsidRDefault="00C14F4D" w:rsidP="00807E33">
            <w:pPr>
              <w:pStyle w:val="a4"/>
              <w:spacing w:line="360" w:lineRule="auto"/>
              <w:ind w:left="0"/>
              <w:jc w:val="both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C14F4D">
              <w:rPr>
                <w:rFonts w:eastAsia="Times New Roman" w:cs="Calibri"/>
                <w:sz w:val="20"/>
                <w:szCs w:val="20"/>
                <w:lang w:eastAsia="el-GR"/>
              </w:rPr>
              <w:t>ΣΤΗΛΗ Β΄</w:t>
            </w:r>
          </w:p>
        </w:tc>
      </w:tr>
      <w:tr w:rsidR="00C14F4D" w:rsidRPr="002C503F" w:rsidTr="00C14F4D">
        <w:trPr>
          <w:trHeight w:val="440"/>
        </w:trPr>
        <w:tc>
          <w:tcPr>
            <w:tcW w:w="1874" w:type="dxa"/>
          </w:tcPr>
          <w:p w:rsidR="00C14F4D" w:rsidRPr="00C14F4D" w:rsidRDefault="00C14F4D" w:rsidP="00807E33">
            <w:pPr>
              <w:spacing w:line="360" w:lineRule="auto"/>
              <w:jc w:val="both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C14F4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1.</w:t>
            </w:r>
            <w:r w:rsidRPr="00C14F4D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C14F4D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domi</w:t>
            </w:r>
            <w:proofErr w:type="spellEnd"/>
          </w:p>
        </w:tc>
        <w:tc>
          <w:tcPr>
            <w:tcW w:w="1483" w:type="dxa"/>
          </w:tcPr>
          <w:p w:rsidR="00C14F4D" w:rsidRPr="00C14F4D" w:rsidRDefault="00C14F4D" w:rsidP="00807E33">
            <w:pPr>
              <w:pStyle w:val="a4"/>
              <w:spacing w:line="360" w:lineRule="auto"/>
              <w:ind w:left="0"/>
              <w:jc w:val="both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C14F4D">
              <w:rPr>
                <w:rFonts w:eastAsia="Times New Roman" w:cs="Calibri"/>
                <w:sz w:val="20"/>
                <w:szCs w:val="20"/>
                <w:lang w:eastAsia="el-GR"/>
              </w:rPr>
              <w:t>α. απόπειρα</w:t>
            </w:r>
          </w:p>
        </w:tc>
      </w:tr>
      <w:tr w:rsidR="00C14F4D" w:rsidRPr="002C503F" w:rsidTr="00C14F4D">
        <w:trPr>
          <w:trHeight w:val="430"/>
        </w:trPr>
        <w:tc>
          <w:tcPr>
            <w:tcW w:w="1874" w:type="dxa"/>
          </w:tcPr>
          <w:p w:rsidR="00C14F4D" w:rsidRPr="00C14F4D" w:rsidRDefault="00C14F4D" w:rsidP="00807E33">
            <w:pPr>
              <w:pStyle w:val="a4"/>
              <w:spacing w:line="360" w:lineRule="auto"/>
              <w:ind w:left="0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</w:pPr>
            <w:r w:rsidRPr="00C14F4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2.</w:t>
            </w:r>
            <w:r w:rsidRPr="00C14F4D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C14F4D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pericula</w:t>
            </w:r>
            <w:proofErr w:type="spellEnd"/>
          </w:p>
        </w:tc>
        <w:tc>
          <w:tcPr>
            <w:tcW w:w="1483" w:type="dxa"/>
          </w:tcPr>
          <w:p w:rsidR="00C14F4D" w:rsidRPr="00C14F4D" w:rsidRDefault="00C14F4D" w:rsidP="00807E33">
            <w:pPr>
              <w:pStyle w:val="a4"/>
              <w:spacing w:line="360" w:lineRule="auto"/>
              <w:ind w:left="0"/>
              <w:jc w:val="both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C14F4D">
              <w:rPr>
                <w:rFonts w:eastAsia="Times New Roman" w:cs="Calibri"/>
                <w:sz w:val="20"/>
                <w:szCs w:val="20"/>
                <w:lang w:eastAsia="el-GR"/>
              </w:rPr>
              <w:t>β. αμυντικός</w:t>
            </w:r>
          </w:p>
        </w:tc>
      </w:tr>
      <w:tr w:rsidR="00C14F4D" w:rsidRPr="002C503F" w:rsidTr="00C14F4D">
        <w:trPr>
          <w:trHeight w:val="440"/>
        </w:trPr>
        <w:tc>
          <w:tcPr>
            <w:tcW w:w="1874" w:type="dxa"/>
          </w:tcPr>
          <w:p w:rsidR="00C14F4D" w:rsidRPr="00C14F4D" w:rsidRDefault="00C14F4D" w:rsidP="00807E33">
            <w:pPr>
              <w:pStyle w:val="a4"/>
              <w:spacing w:line="360" w:lineRule="auto"/>
              <w:ind w:left="0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</w:pPr>
            <w:r w:rsidRPr="00C14F4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3.</w:t>
            </w:r>
            <w:r w:rsidRPr="00C14F4D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C14F4D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possumus</w:t>
            </w:r>
            <w:proofErr w:type="spellEnd"/>
          </w:p>
        </w:tc>
        <w:tc>
          <w:tcPr>
            <w:tcW w:w="1483" w:type="dxa"/>
          </w:tcPr>
          <w:p w:rsidR="00C14F4D" w:rsidRPr="00C14F4D" w:rsidRDefault="00C14F4D" w:rsidP="00807E33">
            <w:pPr>
              <w:pStyle w:val="a4"/>
              <w:spacing w:line="360" w:lineRule="auto"/>
              <w:ind w:left="0"/>
              <w:jc w:val="both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C14F4D">
              <w:rPr>
                <w:rFonts w:eastAsia="Times New Roman" w:cs="Calibri"/>
                <w:sz w:val="20"/>
                <w:szCs w:val="20"/>
                <w:lang w:eastAsia="el-GR"/>
              </w:rPr>
              <w:t>γ. παράφορος</w:t>
            </w:r>
          </w:p>
        </w:tc>
      </w:tr>
      <w:tr w:rsidR="00C14F4D" w:rsidRPr="002C503F" w:rsidTr="00C14F4D">
        <w:trPr>
          <w:trHeight w:val="440"/>
        </w:trPr>
        <w:tc>
          <w:tcPr>
            <w:tcW w:w="1874" w:type="dxa"/>
          </w:tcPr>
          <w:p w:rsidR="00C14F4D" w:rsidRPr="00C14F4D" w:rsidRDefault="00C14F4D" w:rsidP="00807E33">
            <w:pPr>
              <w:pStyle w:val="a4"/>
              <w:spacing w:line="360" w:lineRule="auto"/>
              <w:ind w:left="0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</w:pPr>
            <w:r w:rsidRPr="00C14F4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4.</w:t>
            </w:r>
            <w:r w:rsidRPr="00C14F4D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C14F4D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posita</w:t>
            </w:r>
            <w:proofErr w:type="spellEnd"/>
          </w:p>
        </w:tc>
        <w:tc>
          <w:tcPr>
            <w:tcW w:w="1483" w:type="dxa"/>
          </w:tcPr>
          <w:p w:rsidR="00C14F4D" w:rsidRPr="00C14F4D" w:rsidRDefault="00C14F4D" w:rsidP="00807E33">
            <w:pPr>
              <w:pStyle w:val="a4"/>
              <w:spacing w:line="360" w:lineRule="auto"/>
              <w:ind w:left="0"/>
              <w:jc w:val="both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C14F4D">
              <w:rPr>
                <w:rFonts w:eastAsia="Times New Roman" w:cs="Calibri"/>
                <w:sz w:val="20"/>
                <w:szCs w:val="20"/>
                <w:lang w:eastAsia="el-GR"/>
              </w:rPr>
              <w:t>δ. αποδόμηση</w:t>
            </w:r>
          </w:p>
        </w:tc>
      </w:tr>
      <w:tr w:rsidR="00C14F4D" w:rsidRPr="002C503F" w:rsidTr="00C14F4D">
        <w:trPr>
          <w:trHeight w:val="430"/>
        </w:trPr>
        <w:tc>
          <w:tcPr>
            <w:tcW w:w="1874" w:type="dxa"/>
          </w:tcPr>
          <w:p w:rsidR="00C14F4D" w:rsidRPr="00C14F4D" w:rsidRDefault="00C14F4D" w:rsidP="00807E33">
            <w:pPr>
              <w:pStyle w:val="a4"/>
              <w:spacing w:line="360" w:lineRule="auto"/>
              <w:ind w:left="0"/>
              <w:jc w:val="both"/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</w:pPr>
            <w:r w:rsidRPr="00C14F4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5.</w:t>
            </w:r>
            <w:r w:rsidRPr="00C14F4D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C14F4D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muniet</w:t>
            </w:r>
            <w:proofErr w:type="spellEnd"/>
          </w:p>
        </w:tc>
        <w:tc>
          <w:tcPr>
            <w:tcW w:w="1483" w:type="dxa"/>
          </w:tcPr>
          <w:p w:rsidR="00C14F4D" w:rsidRPr="00C14F4D" w:rsidRDefault="00C14F4D" w:rsidP="00807E33">
            <w:pPr>
              <w:pStyle w:val="a4"/>
              <w:spacing w:line="360" w:lineRule="auto"/>
              <w:ind w:left="0"/>
              <w:jc w:val="both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C14F4D">
              <w:rPr>
                <w:rFonts w:eastAsia="Times New Roman" w:cs="Calibri"/>
                <w:sz w:val="20"/>
                <w:szCs w:val="20"/>
                <w:lang w:eastAsia="el-GR"/>
              </w:rPr>
              <w:t>ε. δεσποτισμός</w:t>
            </w:r>
          </w:p>
        </w:tc>
      </w:tr>
      <w:tr w:rsidR="00C14F4D" w:rsidRPr="002C503F" w:rsidTr="00C14F4D">
        <w:trPr>
          <w:trHeight w:val="440"/>
        </w:trPr>
        <w:tc>
          <w:tcPr>
            <w:tcW w:w="1874" w:type="dxa"/>
          </w:tcPr>
          <w:p w:rsidR="00C14F4D" w:rsidRPr="00C14F4D" w:rsidRDefault="00C14F4D" w:rsidP="00807E33">
            <w:pPr>
              <w:pStyle w:val="a4"/>
              <w:spacing w:line="360" w:lineRule="auto"/>
              <w:ind w:left="0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14F4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6.</w:t>
            </w:r>
            <w:r w:rsidRPr="00C14F4D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C14F4D">
              <w:rPr>
                <w:rFonts w:eastAsia="Times New Roman" w:cs="Calibri"/>
                <w:color w:val="000000"/>
                <w:sz w:val="20"/>
                <w:szCs w:val="20"/>
                <w:lang w:val="en-US" w:eastAsia="el-GR"/>
              </w:rPr>
              <w:t>transferet</w:t>
            </w:r>
            <w:proofErr w:type="spellEnd"/>
          </w:p>
        </w:tc>
        <w:tc>
          <w:tcPr>
            <w:tcW w:w="1483" w:type="dxa"/>
          </w:tcPr>
          <w:p w:rsidR="00C14F4D" w:rsidRPr="00C14F4D" w:rsidRDefault="00C14F4D" w:rsidP="00807E33">
            <w:pPr>
              <w:pStyle w:val="a4"/>
              <w:spacing w:line="360" w:lineRule="auto"/>
              <w:ind w:left="0"/>
              <w:jc w:val="both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  <w:tr w:rsidR="00C14F4D" w:rsidRPr="002C503F" w:rsidTr="00C14F4D">
        <w:trPr>
          <w:trHeight w:val="450"/>
        </w:trPr>
        <w:tc>
          <w:tcPr>
            <w:tcW w:w="1874" w:type="dxa"/>
          </w:tcPr>
          <w:p w:rsidR="00C14F4D" w:rsidRPr="00C14F4D" w:rsidRDefault="00C14F4D" w:rsidP="00807E33">
            <w:pPr>
              <w:pStyle w:val="a4"/>
              <w:spacing w:line="360" w:lineRule="auto"/>
              <w:ind w:left="0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C14F4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7. </w:t>
            </w:r>
            <w:proofErr w:type="spellStart"/>
            <w:r w:rsidRPr="00C14F4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parabant</w:t>
            </w:r>
            <w:proofErr w:type="spellEnd"/>
          </w:p>
        </w:tc>
        <w:tc>
          <w:tcPr>
            <w:tcW w:w="1483" w:type="dxa"/>
          </w:tcPr>
          <w:p w:rsidR="00C14F4D" w:rsidRPr="00C14F4D" w:rsidRDefault="00C14F4D" w:rsidP="00807E33">
            <w:pPr>
              <w:pStyle w:val="a4"/>
              <w:spacing w:line="360" w:lineRule="auto"/>
              <w:ind w:left="0"/>
              <w:jc w:val="both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</w:tr>
    </w:tbl>
    <w:p w:rsidR="00C14F4D" w:rsidRPr="00F01A2F" w:rsidRDefault="00C14F4D" w:rsidP="00C14F4D">
      <w:pPr>
        <w:jc w:val="both"/>
        <w:rPr>
          <w:rFonts w:cs="Calibri"/>
          <w:sz w:val="24"/>
          <w:szCs w:val="24"/>
        </w:rPr>
      </w:pPr>
      <w:r w:rsidRPr="00F01A2F">
        <w:rPr>
          <w:rFonts w:cs="Calibri"/>
          <w:sz w:val="24"/>
          <w:szCs w:val="24"/>
        </w:rPr>
        <w:t xml:space="preserve">Β. 2. </w:t>
      </w:r>
      <w:r w:rsidRPr="00F01A2F">
        <w:rPr>
          <w:sz w:val="24"/>
          <w:szCs w:val="24"/>
        </w:rPr>
        <w:t>Να</w:t>
      </w:r>
      <w:r w:rsidRPr="00F01A2F">
        <w:rPr>
          <w:color w:val="FF0000"/>
          <w:sz w:val="24"/>
          <w:szCs w:val="24"/>
        </w:rPr>
        <w:t xml:space="preserve"> </w:t>
      </w:r>
      <w:r w:rsidRPr="00F01A2F">
        <w:rPr>
          <w:sz w:val="24"/>
          <w:szCs w:val="24"/>
        </w:rPr>
        <w:t>αντιστοιχίσετε τις λατινικές λέξεις της στήλης Α με τις</w:t>
      </w:r>
      <w:r>
        <w:rPr>
          <w:sz w:val="24"/>
          <w:szCs w:val="24"/>
        </w:rPr>
        <w:t xml:space="preserve"> ελληνικές λέξεις της</w:t>
      </w:r>
      <w:r w:rsidRPr="00F01A2F">
        <w:rPr>
          <w:sz w:val="24"/>
          <w:szCs w:val="24"/>
        </w:rPr>
        <w:t xml:space="preserve"> στήλης </w:t>
      </w:r>
      <w:r>
        <w:rPr>
          <w:sz w:val="24"/>
          <w:szCs w:val="24"/>
        </w:rPr>
        <w:t xml:space="preserve">Β </w:t>
      </w:r>
      <w:r w:rsidRPr="00F01A2F">
        <w:rPr>
          <w:sz w:val="24"/>
          <w:szCs w:val="24"/>
        </w:rPr>
        <w:t>με τις οποίες είναι ετυμολογικά συγγενείς (δύο λέξεις της στήλης Β περισσεύουν).</w:t>
      </w:r>
    </w:p>
    <w:tbl>
      <w:tblPr>
        <w:tblStyle w:val="a3"/>
        <w:tblW w:w="0" w:type="auto"/>
        <w:tblLook w:val="04A0"/>
      </w:tblPr>
      <w:tblGrid>
        <w:gridCol w:w="2235"/>
        <w:gridCol w:w="2270"/>
      </w:tblGrid>
      <w:tr w:rsidR="00C14F4D" w:rsidRPr="00F01A2F" w:rsidTr="00807E33">
        <w:tc>
          <w:tcPr>
            <w:tcW w:w="2235" w:type="dxa"/>
          </w:tcPr>
          <w:p w:rsidR="00C14F4D" w:rsidRPr="00F01A2F" w:rsidRDefault="00C14F4D" w:rsidP="00807E33">
            <w:pPr>
              <w:jc w:val="both"/>
              <w:rPr>
                <w:rFonts w:cs="Calibri"/>
                <w:sz w:val="24"/>
                <w:szCs w:val="24"/>
              </w:rPr>
            </w:pPr>
            <w:r w:rsidRPr="00F01A2F">
              <w:rPr>
                <w:rFonts w:cs="Calibri"/>
                <w:sz w:val="24"/>
                <w:szCs w:val="24"/>
              </w:rPr>
              <w:t xml:space="preserve">    Α</w:t>
            </w:r>
          </w:p>
        </w:tc>
        <w:tc>
          <w:tcPr>
            <w:tcW w:w="2268" w:type="dxa"/>
          </w:tcPr>
          <w:p w:rsidR="00C14F4D" w:rsidRPr="00F01A2F" w:rsidRDefault="00C14F4D" w:rsidP="00807E33">
            <w:pPr>
              <w:jc w:val="both"/>
              <w:rPr>
                <w:rFonts w:cs="Calibri"/>
                <w:sz w:val="24"/>
                <w:szCs w:val="24"/>
              </w:rPr>
            </w:pPr>
            <w:r w:rsidRPr="00F01A2F">
              <w:rPr>
                <w:rFonts w:cs="Calibri"/>
                <w:sz w:val="24"/>
                <w:szCs w:val="24"/>
              </w:rPr>
              <w:t xml:space="preserve">     Β</w:t>
            </w:r>
          </w:p>
        </w:tc>
      </w:tr>
      <w:tr w:rsidR="00C14F4D" w:rsidRPr="00F01A2F" w:rsidTr="00807E33">
        <w:tc>
          <w:tcPr>
            <w:tcW w:w="2235" w:type="dxa"/>
          </w:tcPr>
          <w:p w:rsidR="00C14F4D" w:rsidRPr="00C14F4D" w:rsidRDefault="00C14F4D" w:rsidP="00807E33">
            <w:pPr>
              <w:jc w:val="both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C14F4D">
              <w:rPr>
                <w:rFonts w:cs="Calibri"/>
                <w:sz w:val="20"/>
                <w:szCs w:val="20"/>
                <w:lang w:val="en-US"/>
              </w:rPr>
              <w:t>oppugnant</w:t>
            </w:r>
            <w:proofErr w:type="spellEnd"/>
          </w:p>
        </w:tc>
        <w:tc>
          <w:tcPr>
            <w:tcW w:w="2268" w:type="dxa"/>
          </w:tcPr>
          <w:p w:rsidR="00C14F4D" w:rsidRPr="00C14F4D" w:rsidRDefault="00C14F4D" w:rsidP="00807E33">
            <w:pPr>
              <w:jc w:val="both"/>
              <w:rPr>
                <w:rFonts w:cs="Calibri"/>
                <w:sz w:val="20"/>
                <w:szCs w:val="20"/>
              </w:rPr>
            </w:pPr>
            <w:r w:rsidRPr="00C14F4D">
              <w:rPr>
                <w:rFonts w:cs="Calibri"/>
                <w:sz w:val="20"/>
                <w:szCs w:val="20"/>
              </w:rPr>
              <w:t>μάχομαι</w:t>
            </w:r>
          </w:p>
        </w:tc>
      </w:tr>
      <w:tr w:rsidR="00C14F4D" w:rsidRPr="00F01A2F" w:rsidTr="00807E33">
        <w:tc>
          <w:tcPr>
            <w:tcW w:w="2235" w:type="dxa"/>
          </w:tcPr>
          <w:p w:rsidR="00C14F4D" w:rsidRPr="00C14F4D" w:rsidRDefault="00C14F4D" w:rsidP="00807E33">
            <w:pPr>
              <w:jc w:val="both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C14F4D">
              <w:rPr>
                <w:rFonts w:cs="Calibri"/>
                <w:sz w:val="20"/>
                <w:szCs w:val="20"/>
                <w:lang w:val="en-US"/>
              </w:rPr>
              <w:t>sociis</w:t>
            </w:r>
            <w:proofErr w:type="spellEnd"/>
          </w:p>
        </w:tc>
        <w:tc>
          <w:tcPr>
            <w:tcW w:w="2268" w:type="dxa"/>
          </w:tcPr>
          <w:p w:rsidR="00C14F4D" w:rsidRPr="00C14F4D" w:rsidRDefault="00C14F4D" w:rsidP="00807E33">
            <w:pPr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C14F4D">
              <w:rPr>
                <w:rFonts w:cs="Calibri"/>
                <w:iCs/>
                <w:sz w:val="20"/>
                <w:szCs w:val="20"/>
              </w:rPr>
              <w:t>ἄνευ</w:t>
            </w:r>
            <w:proofErr w:type="spellEnd"/>
            <w:r w:rsidRPr="00C14F4D">
              <w:rPr>
                <w:rFonts w:cs="Calibri"/>
                <w:sz w:val="20"/>
                <w:szCs w:val="20"/>
              </w:rPr>
              <w:t>  </w:t>
            </w:r>
          </w:p>
        </w:tc>
      </w:tr>
      <w:tr w:rsidR="00C14F4D" w:rsidRPr="00F01A2F" w:rsidTr="00807E33">
        <w:tc>
          <w:tcPr>
            <w:tcW w:w="2235" w:type="dxa"/>
          </w:tcPr>
          <w:p w:rsidR="00C14F4D" w:rsidRPr="00C14F4D" w:rsidRDefault="00C14F4D" w:rsidP="00807E33">
            <w:pPr>
              <w:jc w:val="both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C14F4D">
              <w:rPr>
                <w:rFonts w:cs="Calibri"/>
                <w:sz w:val="20"/>
                <w:szCs w:val="20"/>
                <w:lang w:val="en-US"/>
              </w:rPr>
              <w:lastRenderedPageBreak/>
              <w:t>navigat</w:t>
            </w:r>
            <w:proofErr w:type="spellEnd"/>
          </w:p>
        </w:tc>
        <w:tc>
          <w:tcPr>
            <w:tcW w:w="2268" w:type="dxa"/>
          </w:tcPr>
          <w:p w:rsidR="00C14F4D" w:rsidRPr="00C14F4D" w:rsidRDefault="00C14F4D" w:rsidP="00807E33">
            <w:pPr>
              <w:jc w:val="both"/>
              <w:rPr>
                <w:rFonts w:cs="Calibri"/>
                <w:sz w:val="20"/>
                <w:szCs w:val="20"/>
              </w:rPr>
            </w:pPr>
            <w:r w:rsidRPr="00C14F4D">
              <w:rPr>
                <w:rFonts w:cs="Calibri"/>
                <w:sz w:val="20"/>
                <w:szCs w:val="20"/>
              </w:rPr>
              <w:t>σοσιαλιστικός</w:t>
            </w:r>
          </w:p>
        </w:tc>
      </w:tr>
      <w:tr w:rsidR="00C14F4D" w:rsidRPr="00F01A2F" w:rsidTr="00807E33">
        <w:tc>
          <w:tcPr>
            <w:tcW w:w="2235" w:type="dxa"/>
          </w:tcPr>
          <w:p w:rsidR="00C14F4D" w:rsidRPr="00C14F4D" w:rsidRDefault="00C14F4D" w:rsidP="00807E33">
            <w:pPr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C14F4D">
              <w:rPr>
                <w:rFonts w:cs="Calibri"/>
                <w:sz w:val="20"/>
                <w:szCs w:val="20"/>
                <w:lang w:val="en-US"/>
              </w:rPr>
              <w:t>sine</w:t>
            </w:r>
          </w:p>
        </w:tc>
        <w:tc>
          <w:tcPr>
            <w:tcW w:w="2268" w:type="dxa"/>
          </w:tcPr>
          <w:p w:rsidR="00C14F4D" w:rsidRPr="00C14F4D" w:rsidRDefault="00C14F4D" w:rsidP="00807E33">
            <w:pPr>
              <w:jc w:val="both"/>
              <w:rPr>
                <w:rFonts w:cs="Calibri"/>
                <w:sz w:val="20"/>
                <w:szCs w:val="20"/>
              </w:rPr>
            </w:pPr>
            <w:r w:rsidRPr="00C14F4D">
              <w:rPr>
                <w:rFonts w:cs="Calibri"/>
                <w:sz w:val="20"/>
                <w:szCs w:val="20"/>
              </w:rPr>
              <w:t>δεσπότης</w:t>
            </w:r>
          </w:p>
        </w:tc>
      </w:tr>
      <w:tr w:rsidR="00C14F4D" w:rsidRPr="00F01A2F" w:rsidTr="00807E33">
        <w:tc>
          <w:tcPr>
            <w:tcW w:w="2235" w:type="dxa"/>
          </w:tcPr>
          <w:p w:rsidR="00C14F4D" w:rsidRPr="00C14F4D" w:rsidRDefault="00C14F4D" w:rsidP="00807E33">
            <w:pPr>
              <w:jc w:val="both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C14F4D">
              <w:rPr>
                <w:rFonts w:cs="Calibri"/>
                <w:sz w:val="20"/>
                <w:szCs w:val="20"/>
                <w:lang w:val="en-US"/>
              </w:rPr>
              <w:t>possumus</w:t>
            </w:r>
            <w:proofErr w:type="spellEnd"/>
          </w:p>
        </w:tc>
        <w:tc>
          <w:tcPr>
            <w:tcW w:w="2268" w:type="dxa"/>
          </w:tcPr>
          <w:p w:rsidR="00C14F4D" w:rsidRPr="00C14F4D" w:rsidRDefault="00C14F4D" w:rsidP="00807E33">
            <w:pPr>
              <w:jc w:val="both"/>
              <w:rPr>
                <w:rFonts w:cs="Calibri"/>
                <w:sz w:val="20"/>
                <w:szCs w:val="20"/>
              </w:rPr>
            </w:pPr>
            <w:r w:rsidRPr="00C14F4D">
              <w:rPr>
                <w:rFonts w:cs="Calibri"/>
                <w:sz w:val="20"/>
                <w:szCs w:val="20"/>
              </w:rPr>
              <w:t>ανοχή</w:t>
            </w:r>
          </w:p>
        </w:tc>
      </w:tr>
      <w:tr w:rsidR="00C14F4D" w:rsidRPr="00F01A2F" w:rsidTr="00807E33">
        <w:tc>
          <w:tcPr>
            <w:tcW w:w="2235" w:type="dxa"/>
          </w:tcPr>
          <w:p w:rsidR="00C14F4D" w:rsidRPr="00C14F4D" w:rsidRDefault="00C14F4D" w:rsidP="00807E33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C14F4D" w:rsidRPr="00C14F4D" w:rsidRDefault="00C14F4D" w:rsidP="00807E33">
            <w:pPr>
              <w:jc w:val="both"/>
              <w:rPr>
                <w:rFonts w:cs="Calibri"/>
                <w:sz w:val="20"/>
                <w:szCs w:val="20"/>
              </w:rPr>
            </w:pPr>
            <w:r w:rsidRPr="00C14F4D">
              <w:rPr>
                <w:rFonts w:cs="Calibri"/>
                <w:sz w:val="20"/>
                <w:szCs w:val="20"/>
              </w:rPr>
              <w:t>πυγμή</w:t>
            </w:r>
          </w:p>
        </w:tc>
      </w:tr>
      <w:tr w:rsidR="00C14F4D" w:rsidRPr="00F01A2F" w:rsidTr="00807E33">
        <w:tblPrEx>
          <w:tblLook w:val="0000"/>
        </w:tblPrEx>
        <w:trPr>
          <w:trHeight w:val="205"/>
        </w:trPr>
        <w:tc>
          <w:tcPr>
            <w:tcW w:w="2235" w:type="dxa"/>
            <w:tcBorders>
              <w:top w:val="single" w:sz="4" w:space="0" w:color="000000" w:themeColor="text1"/>
            </w:tcBorders>
          </w:tcPr>
          <w:p w:rsidR="00C14F4D" w:rsidRPr="00C14F4D" w:rsidRDefault="00C14F4D" w:rsidP="00807E33">
            <w:pPr>
              <w:ind w:left="1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</w:tcBorders>
            <w:shd w:val="clear" w:color="auto" w:fill="auto"/>
          </w:tcPr>
          <w:p w:rsidR="00C14F4D" w:rsidRPr="00C14F4D" w:rsidRDefault="00C14F4D" w:rsidP="00807E33">
            <w:pPr>
              <w:rPr>
                <w:rFonts w:cs="Calibri"/>
                <w:sz w:val="20"/>
                <w:szCs w:val="20"/>
              </w:rPr>
            </w:pPr>
            <w:r w:rsidRPr="00C14F4D">
              <w:rPr>
                <w:rFonts w:cs="Calibri"/>
                <w:sz w:val="20"/>
                <w:szCs w:val="20"/>
              </w:rPr>
              <w:t>ναυτικός</w:t>
            </w:r>
          </w:p>
        </w:tc>
      </w:tr>
    </w:tbl>
    <w:p w:rsidR="00423B6E" w:rsidRDefault="00423B6E" w:rsidP="00C14F4D">
      <w:pPr>
        <w:spacing w:line="360" w:lineRule="auto"/>
        <w:jc w:val="both"/>
        <w:rPr>
          <w:rFonts w:eastAsia="Times New Roman" w:cs="Calibri"/>
          <w:color w:val="000000"/>
          <w:lang w:val="en-US" w:eastAsia="el-GR"/>
        </w:rPr>
      </w:pPr>
      <w:proofErr w:type="spellStart"/>
      <w:r>
        <w:t>Γ.</w:t>
      </w:r>
      <w:r w:rsidR="00C14F4D">
        <w:t>Στις</w:t>
      </w:r>
      <w:proofErr w:type="spellEnd"/>
      <w:r w:rsidR="00C14F4D">
        <w:t xml:space="preserve"> φράσεις</w:t>
      </w:r>
      <w:r w:rsidR="00C14F4D" w:rsidRPr="00AF3DB6">
        <w:t xml:space="preserve"> </w:t>
      </w:r>
      <w:proofErr w:type="spellStart"/>
      <w:r w:rsidR="00C14F4D" w:rsidRPr="00C14F4D">
        <w:rPr>
          <w:lang w:val="en-US"/>
        </w:rPr>
        <w:t>concordia</w:t>
      </w:r>
      <w:proofErr w:type="spellEnd"/>
      <w:r w:rsidR="00C14F4D" w:rsidRPr="00AF3DB6">
        <w:t xml:space="preserve"> </w:t>
      </w:r>
      <w:r w:rsidR="00C14F4D" w:rsidRPr="00C14F4D">
        <w:rPr>
          <w:lang w:val="en-US"/>
        </w:rPr>
        <w:t>maxima</w:t>
      </w:r>
      <w:r w:rsidR="00C14F4D" w:rsidRPr="00AF3DB6">
        <w:t xml:space="preserve"> </w:t>
      </w:r>
      <w:r w:rsidR="00C14F4D">
        <w:t xml:space="preserve">(κείμενο α) και </w:t>
      </w:r>
      <w:proofErr w:type="spellStart"/>
      <w:r w:rsidR="00C14F4D" w:rsidRPr="00C14F4D">
        <w:rPr>
          <w:rFonts w:eastAsia="Times New Roman" w:cs="Calibri"/>
          <w:color w:val="000000"/>
          <w:lang w:val="en-US" w:eastAsia="el-GR"/>
        </w:rPr>
        <w:t>Postea</w:t>
      </w:r>
      <w:proofErr w:type="spellEnd"/>
      <w:r w:rsidR="00C14F4D" w:rsidRPr="00C14F4D">
        <w:rPr>
          <w:rFonts w:eastAsia="Times New Roman" w:cs="Calibri"/>
          <w:color w:val="000000"/>
          <w:lang w:eastAsia="el-GR"/>
        </w:rPr>
        <w:t xml:space="preserve"> </w:t>
      </w:r>
      <w:r w:rsidR="00C14F4D" w:rsidRPr="00C14F4D">
        <w:rPr>
          <w:rFonts w:eastAsia="Times New Roman" w:cs="Calibri"/>
          <w:color w:val="000000"/>
          <w:lang w:val="en-US" w:eastAsia="el-GR"/>
        </w:rPr>
        <w:t>l</w:t>
      </w:r>
      <w:r w:rsidR="00C14F4D" w:rsidRPr="00C14F4D">
        <w:rPr>
          <w:rFonts w:eastAsia="Times New Roman" w:cs="Calibri"/>
          <w:color w:val="000000"/>
          <w:lang w:eastAsia="el-GR"/>
        </w:rPr>
        <w:t>ū</w:t>
      </w:r>
      <w:proofErr w:type="spellStart"/>
      <w:r w:rsidR="00C14F4D" w:rsidRPr="00C14F4D">
        <w:rPr>
          <w:rFonts w:eastAsia="Times New Roman" w:cs="Calibri"/>
          <w:color w:val="000000"/>
          <w:lang w:val="en-US" w:eastAsia="el-GR"/>
        </w:rPr>
        <w:t>lus</w:t>
      </w:r>
      <w:proofErr w:type="spellEnd"/>
      <w:r w:rsidR="00C14F4D" w:rsidRPr="00C14F4D">
        <w:rPr>
          <w:rFonts w:eastAsia="Times New Roman" w:cs="Calibri"/>
          <w:color w:val="000000"/>
          <w:lang w:eastAsia="el-GR"/>
        </w:rPr>
        <w:t xml:space="preserve">, </w:t>
      </w:r>
      <w:proofErr w:type="spellStart"/>
      <w:r w:rsidR="00C14F4D" w:rsidRPr="00C14F4D">
        <w:rPr>
          <w:rFonts w:eastAsia="Times New Roman" w:cs="Calibri"/>
          <w:color w:val="000000"/>
          <w:lang w:val="en-US" w:eastAsia="el-GR"/>
        </w:rPr>
        <w:t>Aen</w:t>
      </w:r>
      <w:proofErr w:type="spellEnd"/>
      <w:r w:rsidR="00C14F4D" w:rsidRPr="00C14F4D">
        <w:rPr>
          <w:rFonts w:eastAsia="Times New Roman" w:cs="Calibri"/>
          <w:color w:val="000000"/>
          <w:lang w:eastAsia="el-GR"/>
        </w:rPr>
        <w:t>ē</w:t>
      </w:r>
      <w:proofErr w:type="spellStart"/>
      <w:r w:rsidR="00C14F4D" w:rsidRPr="00C14F4D">
        <w:rPr>
          <w:rFonts w:eastAsia="Times New Roman" w:cs="Calibri"/>
          <w:color w:val="000000"/>
          <w:lang w:val="en-US" w:eastAsia="el-GR"/>
        </w:rPr>
        <w:t>ae</w:t>
      </w:r>
      <w:proofErr w:type="spellEnd"/>
      <w:r w:rsidR="00C14F4D" w:rsidRPr="00C14F4D">
        <w:rPr>
          <w:rFonts w:eastAsia="Times New Roman" w:cs="Calibri"/>
          <w:color w:val="000000"/>
          <w:lang w:eastAsia="el-GR"/>
        </w:rPr>
        <w:t xml:space="preserve"> </w:t>
      </w:r>
      <w:proofErr w:type="spellStart"/>
      <w:r w:rsidR="00C14F4D" w:rsidRPr="00C14F4D">
        <w:rPr>
          <w:rFonts w:eastAsia="Times New Roman" w:cs="Calibri"/>
          <w:color w:val="000000"/>
          <w:lang w:val="en-US" w:eastAsia="el-GR"/>
        </w:rPr>
        <w:t>filius</w:t>
      </w:r>
      <w:proofErr w:type="spellEnd"/>
      <w:r w:rsidR="00C14F4D" w:rsidRPr="00C14F4D">
        <w:rPr>
          <w:rFonts w:eastAsia="Times New Roman" w:cs="Calibri"/>
          <w:color w:val="000000"/>
          <w:lang w:eastAsia="el-GR"/>
        </w:rPr>
        <w:t xml:space="preserve"> (κείμενο γ) να επισημάνετε τη συντακτική λειτουργία των λέξεων </w:t>
      </w:r>
      <w:r w:rsidR="00C14F4D" w:rsidRPr="00C14F4D">
        <w:rPr>
          <w:rFonts w:eastAsia="Times New Roman" w:cs="Calibri"/>
          <w:color w:val="000000"/>
          <w:lang w:val="en-US" w:eastAsia="el-GR"/>
        </w:rPr>
        <w:t>maxima</w:t>
      </w:r>
      <w:r w:rsidR="00C14F4D" w:rsidRPr="00C14F4D">
        <w:rPr>
          <w:rFonts w:eastAsia="Times New Roman" w:cs="Calibri"/>
          <w:color w:val="000000"/>
          <w:lang w:eastAsia="el-GR"/>
        </w:rPr>
        <w:t xml:space="preserve"> και </w:t>
      </w:r>
      <w:proofErr w:type="spellStart"/>
      <w:r w:rsidR="00C14F4D" w:rsidRPr="00C14F4D">
        <w:rPr>
          <w:rFonts w:eastAsia="Times New Roman" w:cs="Calibri"/>
          <w:color w:val="000000"/>
          <w:lang w:val="en-US" w:eastAsia="el-GR"/>
        </w:rPr>
        <w:t>filius</w:t>
      </w:r>
      <w:proofErr w:type="spellEnd"/>
      <w:r w:rsidR="00C14F4D" w:rsidRPr="00C14F4D">
        <w:rPr>
          <w:rFonts w:eastAsia="Times New Roman" w:cs="Calibri"/>
          <w:color w:val="000000"/>
          <w:lang w:eastAsia="el-GR"/>
        </w:rPr>
        <w:t xml:space="preserve">, δηλώνοντας και τις λέξεις που προσδιορίζουν και να μετατρέψετε τους όρους </w:t>
      </w:r>
      <w:r w:rsidR="00C14F4D" w:rsidRPr="00C14F4D">
        <w:rPr>
          <w:rFonts w:eastAsia="Times New Roman" w:cs="Calibri"/>
          <w:color w:val="000000"/>
          <w:lang w:val="en-US" w:eastAsia="el-GR"/>
        </w:rPr>
        <w:t>maxima</w:t>
      </w:r>
      <w:r w:rsidR="00C14F4D" w:rsidRPr="00C14F4D">
        <w:rPr>
          <w:rFonts w:eastAsia="Times New Roman" w:cs="Calibri"/>
          <w:color w:val="000000"/>
          <w:lang w:eastAsia="el-GR"/>
        </w:rPr>
        <w:t xml:space="preserve"> και </w:t>
      </w:r>
      <w:proofErr w:type="spellStart"/>
      <w:r w:rsidR="00C14F4D" w:rsidRPr="00C14F4D">
        <w:rPr>
          <w:rFonts w:eastAsia="Times New Roman" w:cs="Calibri"/>
          <w:color w:val="000000"/>
          <w:lang w:val="en-US" w:eastAsia="el-GR"/>
        </w:rPr>
        <w:t>filius</w:t>
      </w:r>
      <w:proofErr w:type="spellEnd"/>
      <w:r w:rsidR="00C14F4D" w:rsidRPr="00C14F4D">
        <w:rPr>
          <w:rFonts w:eastAsia="Times New Roman" w:cs="Calibri"/>
          <w:color w:val="000000"/>
          <w:lang w:eastAsia="el-GR"/>
        </w:rPr>
        <w:t xml:space="preserve"> σε δευτερεύουσες αναφορικές προσδιοριστικές προτάσεις, επιλέγοντας το σωστό γένος της αναφορικής αντωνυμίας, ανάλογα με τον προσδιοριζόμενο κάθε φορά όρο, τον οποίο και θα αντιγράψετε</w:t>
      </w:r>
      <w:r w:rsidR="00BB4A44">
        <w:rPr>
          <w:rFonts w:eastAsia="Times New Roman" w:cs="Calibri"/>
          <w:color w:val="000000"/>
          <w:lang w:eastAsia="el-GR"/>
        </w:rPr>
        <w:t>.</w:t>
      </w:r>
    </w:p>
    <w:p w:rsidR="00BB4A44" w:rsidRPr="00423B6E" w:rsidRDefault="00423B6E" w:rsidP="00C14F4D">
      <w:pPr>
        <w:spacing w:line="360" w:lineRule="auto"/>
        <w:jc w:val="both"/>
        <w:rPr>
          <w:rFonts w:eastAsia="Times New Roman" w:cs="Calibri"/>
          <w:color w:val="000000"/>
          <w:lang w:eastAsia="el-GR"/>
        </w:rPr>
      </w:pPr>
      <w:r>
        <w:rPr>
          <w:sz w:val="24"/>
          <w:szCs w:val="24"/>
        </w:rPr>
        <w:t xml:space="preserve"> Γ2. </w:t>
      </w:r>
      <w:r w:rsidR="00BB4A44" w:rsidRPr="000273A4">
        <w:rPr>
          <w:sz w:val="24"/>
          <w:szCs w:val="24"/>
          <w:lang w:val="en-US"/>
        </w:rPr>
        <w:t>Cum</w:t>
      </w:r>
      <w:r>
        <w:rPr>
          <w:sz w:val="24"/>
          <w:szCs w:val="24"/>
        </w:rPr>
        <w:t xml:space="preserve"> </w:t>
      </w:r>
      <w:r w:rsidR="00BB4A44" w:rsidRPr="000273A4">
        <w:rPr>
          <w:sz w:val="24"/>
          <w:szCs w:val="24"/>
          <w:lang w:val="en-US"/>
        </w:rPr>
        <w:t>in</w:t>
      </w:r>
      <w:r>
        <w:rPr>
          <w:sz w:val="24"/>
          <w:szCs w:val="24"/>
        </w:rPr>
        <w:t xml:space="preserve"> </w:t>
      </w:r>
      <w:proofErr w:type="spellStart"/>
      <w:r w:rsidR="00BB4A44" w:rsidRPr="000273A4">
        <w:rPr>
          <w:sz w:val="24"/>
          <w:szCs w:val="24"/>
          <w:lang w:val="en-US"/>
        </w:rPr>
        <w:t>venati</w:t>
      </w:r>
      <w:proofErr w:type="spellEnd"/>
      <w:r w:rsidR="00BB4A44" w:rsidRPr="000273A4">
        <w:rPr>
          <w:sz w:val="24"/>
          <w:szCs w:val="24"/>
        </w:rPr>
        <w:t>ō</w:t>
      </w:r>
      <w:proofErr w:type="spellStart"/>
      <w:r w:rsidR="00BB4A44" w:rsidRPr="000273A4">
        <w:rPr>
          <w:sz w:val="24"/>
          <w:szCs w:val="24"/>
          <w:lang w:val="en-US"/>
        </w:rPr>
        <w:t>nibus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B4A44" w:rsidRPr="000273A4">
        <w:rPr>
          <w:sz w:val="24"/>
          <w:szCs w:val="24"/>
          <w:lang w:val="en-US"/>
        </w:rPr>
        <w:t>eris</w:t>
      </w:r>
      <w:proofErr w:type="spellEnd"/>
      <w:r w:rsidR="00BB4A44">
        <w:rPr>
          <w:sz w:val="24"/>
          <w:szCs w:val="24"/>
        </w:rPr>
        <w:t>: Να αναγνωρίσετε το είδος της πρότασης (4μονάδες), να δηλώσετε τη συντακτική λειτουργία της (4μονάδες</w:t>
      </w:r>
      <w:proofErr w:type="gramStart"/>
      <w:r w:rsidR="00BB4A44">
        <w:rPr>
          <w:sz w:val="24"/>
          <w:szCs w:val="24"/>
        </w:rPr>
        <w:t>)και</w:t>
      </w:r>
      <w:proofErr w:type="gramEnd"/>
      <w:r w:rsidR="00BB4A44">
        <w:rPr>
          <w:sz w:val="24"/>
          <w:szCs w:val="24"/>
        </w:rPr>
        <w:t xml:space="preserve"> πώς εκφέρεται (2 μονάδες</w:t>
      </w:r>
      <w:r w:rsidR="00BB4A44" w:rsidRPr="00423B6E">
        <w:rPr>
          <w:b/>
          <w:sz w:val="24"/>
          <w:szCs w:val="24"/>
        </w:rPr>
        <w:t>).</w:t>
      </w:r>
      <w:r w:rsidRPr="00423B6E">
        <w:rPr>
          <w:b/>
          <w:sz w:val="24"/>
          <w:szCs w:val="24"/>
        </w:rPr>
        <w:t xml:space="preserve">Ας </w:t>
      </w:r>
      <w:r>
        <w:rPr>
          <w:b/>
          <w:sz w:val="24"/>
          <w:szCs w:val="24"/>
        </w:rPr>
        <w:t xml:space="preserve">θυμηθούμε    τα </w:t>
      </w:r>
      <w:r w:rsidRPr="00423B6E">
        <w:rPr>
          <w:b/>
          <w:sz w:val="20"/>
          <w:szCs w:val="20"/>
        </w:rPr>
        <w:t xml:space="preserve">είδη  του χρονικού συνδέσμου  </w:t>
      </w:r>
      <w:r w:rsidRPr="00423B6E">
        <w:rPr>
          <w:b/>
          <w:sz w:val="20"/>
          <w:szCs w:val="20"/>
          <w:lang w:val="en-US"/>
        </w:rPr>
        <w:t>cum</w:t>
      </w:r>
      <w:r w:rsidRPr="00423B6E">
        <w:rPr>
          <w:b/>
          <w:sz w:val="20"/>
          <w:szCs w:val="20"/>
        </w:rPr>
        <w:t xml:space="preserve">   που έχουμε συναντήσει</w:t>
      </w:r>
      <w:r w:rsidRPr="00423B6E">
        <w:rPr>
          <w:sz w:val="20"/>
          <w:szCs w:val="20"/>
        </w:rPr>
        <w:t xml:space="preserve"> (</w:t>
      </w:r>
      <w:r w:rsidRPr="00423B6E">
        <w:rPr>
          <w:b/>
          <w:sz w:val="20"/>
          <w:szCs w:val="20"/>
        </w:rPr>
        <w:t>κείμενο 14 ΑΝΤΙΣΤΡΟΦΟΣ- ΚΕΙΜΕΝΟ 15 επαναληπτικός)</w:t>
      </w:r>
    </w:p>
    <w:p w:rsidR="00423B6E" w:rsidRPr="00423B6E" w:rsidRDefault="00423B6E" w:rsidP="00423B6E">
      <w:pPr>
        <w:spacing w:line="360" w:lineRule="auto"/>
        <w:jc w:val="both"/>
        <w:rPr>
          <w:sz w:val="20"/>
          <w:szCs w:val="20"/>
        </w:rPr>
      </w:pPr>
      <w:bookmarkStart w:id="2" w:name="_Hlk95920334"/>
      <w:r w:rsidRPr="00423B6E">
        <w:rPr>
          <w:sz w:val="20"/>
          <w:szCs w:val="20"/>
        </w:rPr>
        <w:t xml:space="preserve">Β Για κάθε μια από τις λέξεις της στήλης Α, να διαγράψετε της στήλης Β που δεν συνδέεται ετυμολογικά. </w:t>
      </w:r>
    </w:p>
    <w:tbl>
      <w:tblPr>
        <w:tblStyle w:val="a3"/>
        <w:tblW w:w="0" w:type="auto"/>
        <w:tblInd w:w="931" w:type="dxa"/>
        <w:tblLook w:val="04A0"/>
      </w:tblPr>
      <w:tblGrid>
        <w:gridCol w:w="1980"/>
        <w:gridCol w:w="5448"/>
      </w:tblGrid>
      <w:tr w:rsidR="00423B6E" w:rsidTr="00807E33">
        <w:tc>
          <w:tcPr>
            <w:tcW w:w="1980" w:type="dxa"/>
          </w:tcPr>
          <w:p w:rsidR="00423B6E" w:rsidRDefault="00423B6E" w:rsidP="00807E3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5448" w:type="dxa"/>
          </w:tcPr>
          <w:p w:rsidR="00423B6E" w:rsidRPr="001E5E08" w:rsidRDefault="00423B6E" w:rsidP="00807E3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 </w:t>
            </w:r>
          </w:p>
        </w:tc>
      </w:tr>
      <w:tr w:rsidR="00423B6E" w:rsidTr="00807E33">
        <w:tc>
          <w:tcPr>
            <w:tcW w:w="1980" w:type="dxa"/>
          </w:tcPr>
          <w:p w:rsidR="00423B6E" w:rsidRPr="001E5E08" w:rsidRDefault="00423B6E" w:rsidP="00807E3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regnum</w:t>
            </w:r>
          </w:p>
        </w:tc>
        <w:tc>
          <w:tcPr>
            <w:tcW w:w="5448" w:type="dxa"/>
          </w:tcPr>
          <w:p w:rsidR="00423B6E" w:rsidRDefault="00423B6E" w:rsidP="00807E3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ρηγόπουλο, ρήγας, διάρρηξη </w:t>
            </w:r>
          </w:p>
        </w:tc>
      </w:tr>
      <w:tr w:rsidR="00423B6E" w:rsidTr="00807E33">
        <w:tc>
          <w:tcPr>
            <w:tcW w:w="1980" w:type="dxa"/>
          </w:tcPr>
          <w:p w:rsidR="00423B6E" w:rsidRPr="001E5E08" w:rsidRDefault="00423B6E" w:rsidP="00807E3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transferet</w:t>
            </w:r>
            <w:proofErr w:type="spellEnd"/>
          </w:p>
        </w:tc>
        <w:tc>
          <w:tcPr>
            <w:tcW w:w="5448" w:type="dxa"/>
          </w:tcPr>
          <w:p w:rsidR="00423B6E" w:rsidRDefault="00423B6E" w:rsidP="00807E3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διαφθορά, περιφέρεια, μεταφορικός</w:t>
            </w:r>
          </w:p>
        </w:tc>
      </w:tr>
      <w:tr w:rsidR="00423B6E" w:rsidTr="00807E33">
        <w:tc>
          <w:tcPr>
            <w:tcW w:w="1980" w:type="dxa"/>
          </w:tcPr>
          <w:p w:rsidR="00423B6E" w:rsidRPr="001E5E08" w:rsidRDefault="00423B6E" w:rsidP="00807E3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filios</w:t>
            </w:r>
            <w:proofErr w:type="spellEnd"/>
          </w:p>
        </w:tc>
        <w:tc>
          <w:tcPr>
            <w:tcW w:w="5448" w:type="dxa"/>
          </w:tcPr>
          <w:p w:rsidR="00423B6E" w:rsidRPr="002F2886" w:rsidRDefault="00423B6E" w:rsidP="00807E3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θηλαστικό, φυλή, θηλυκός</w:t>
            </w:r>
          </w:p>
        </w:tc>
      </w:tr>
      <w:tr w:rsidR="00423B6E" w:rsidTr="00807E33">
        <w:tc>
          <w:tcPr>
            <w:tcW w:w="1980" w:type="dxa"/>
          </w:tcPr>
          <w:p w:rsidR="00423B6E" w:rsidRDefault="00423B6E" w:rsidP="00807E3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imperium</w:t>
            </w:r>
            <w:proofErr w:type="spellEnd"/>
          </w:p>
        </w:tc>
        <w:tc>
          <w:tcPr>
            <w:tcW w:w="5448" w:type="dxa"/>
          </w:tcPr>
          <w:p w:rsidR="00423B6E" w:rsidRDefault="00423B6E" w:rsidP="00807E3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λιμπρέτο, ιμπεριαλισμός, αντιιμπεριαλιστικός </w:t>
            </w:r>
          </w:p>
        </w:tc>
      </w:tr>
      <w:tr w:rsidR="00423B6E" w:rsidTr="00807E33">
        <w:tc>
          <w:tcPr>
            <w:tcW w:w="1980" w:type="dxa"/>
          </w:tcPr>
          <w:p w:rsidR="00423B6E" w:rsidRPr="001E5E08" w:rsidRDefault="00423B6E" w:rsidP="00807E33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portas</w:t>
            </w:r>
            <w:proofErr w:type="spellEnd"/>
          </w:p>
        </w:tc>
        <w:tc>
          <w:tcPr>
            <w:tcW w:w="5448" w:type="dxa"/>
          </w:tcPr>
          <w:p w:rsidR="00423B6E" w:rsidRDefault="00423B6E" w:rsidP="00807E33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πορτοπαράθυρο</w:t>
            </w:r>
            <w:proofErr w:type="spellEnd"/>
            <w:r>
              <w:rPr>
                <w:sz w:val="24"/>
                <w:szCs w:val="24"/>
              </w:rPr>
              <w:t xml:space="preserve">, πορτιέρης, πορτρέτο </w:t>
            </w:r>
          </w:p>
        </w:tc>
      </w:tr>
    </w:tbl>
    <w:p w:rsidR="00423B6E" w:rsidRDefault="00423B6E" w:rsidP="00423B6E">
      <w:pPr>
        <w:spacing w:line="360" w:lineRule="auto"/>
        <w:jc w:val="both"/>
        <w:rPr>
          <w:sz w:val="24"/>
          <w:szCs w:val="24"/>
        </w:rPr>
      </w:pPr>
      <w:bookmarkStart w:id="3" w:name="_Hlk92212301"/>
      <w:bookmarkEnd w:id="2"/>
      <w:r>
        <w:rPr>
          <w:sz w:val="24"/>
          <w:szCs w:val="24"/>
        </w:rPr>
        <w:t>Β. 6. α) Να συμπληρώσετε τον ακόλουθο πίνακα:</w:t>
      </w:r>
    </w:p>
    <w:tbl>
      <w:tblPr>
        <w:tblStyle w:val="a3"/>
        <w:tblW w:w="0" w:type="auto"/>
        <w:tblLook w:val="04A0"/>
      </w:tblPr>
      <w:tblGrid>
        <w:gridCol w:w="1980"/>
        <w:gridCol w:w="4111"/>
        <w:gridCol w:w="2969"/>
      </w:tblGrid>
      <w:tr w:rsidR="00423B6E" w:rsidRPr="00423B6E" w:rsidTr="00807E33">
        <w:tc>
          <w:tcPr>
            <w:tcW w:w="1980" w:type="dxa"/>
          </w:tcPr>
          <w:p w:rsidR="00423B6E" w:rsidRPr="00423B6E" w:rsidRDefault="00423B6E" w:rsidP="00807E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B6E">
              <w:rPr>
                <w:sz w:val="20"/>
                <w:szCs w:val="20"/>
              </w:rPr>
              <w:t>Εμπρόθετος προσδιορισμός</w:t>
            </w:r>
          </w:p>
        </w:tc>
        <w:tc>
          <w:tcPr>
            <w:tcW w:w="4111" w:type="dxa"/>
          </w:tcPr>
          <w:p w:rsidR="00423B6E" w:rsidRPr="00423B6E" w:rsidRDefault="00423B6E" w:rsidP="00807E3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B6E">
              <w:rPr>
                <w:sz w:val="20"/>
                <w:szCs w:val="20"/>
              </w:rPr>
              <w:t xml:space="preserve">Επιρρηματική σχέση που εκφράζεται </w:t>
            </w:r>
          </w:p>
        </w:tc>
        <w:tc>
          <w:tcPr>
            <w:tcW w:w="2969" w:type="dxa"/>
          </w:tcPr>
          <w:p w:rsidR="00423B6E" w:rsidRPr="00423B6E" w:rsidRDefault="00423B6E" w:rsidP="00807E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23B6E">
              <w:rPr>
                <w:sz w:val="20"/>
                <w:szCs w:val="20"/>
              </w:rPr>
              <w:t xml:space="preserve">ρηματικός τύπος που προσδιορίζεται </w:t>
            </w:r>
          </w:p>
        </w:tc>
      </w:tr>
      <w:tr w:rsidR="00423B6E" w:rsidRPr="00423B6E" w:rsidTr="00807E33">
        <w:tc>
          <w:tcPr>
            <w:tcW w:w="1980" w:type="dxa"/>
          </w:tcPr>
          <w:p w:rsidR="00423B6E" w:rsidRPr="00423B6E" w:rsidRDefault="00423B6E" w:rsidP="00807E3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bookmarkStart w:id="4" w:name="_Hlk94803486"/>
            <w:r w:rsidRPr="00423B6E"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 w:rsidRPr="00423B6E">
              <w:rPr>
                <w:sz w:val="20"/>
                <w:szCs w:val="20"/>
                <w:lang w:val="en-US"/>
              </w:rPr>
              <w:t>Italiā</w:t>
            </w:r>
            <w:proofErr w:type="spellEnd"/>
          </w:p>
        </w:tc>
        <w:tc>
          <w:tcPr>
            <w:tcW w:w="4111" w:type="dxa"/>
          </w:tcPr>
          <w:p w:rsidR="00423B6E" w:rsidRPr="00423B6E" w:rsidRDefault="00423B6E" w:rsidP="00807E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423B6E" w:rsidRPr="00423B6E" w:rsidRDefault="00423B6E" w:rsidP="00807E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23B6E" w:rsidRPr="00423B6E" w:rsidTr="00807E33">
        <w:tc>
          <w:tcPr>
            <w:tcW w:w="1980" w:type="dxa"/>
          </w:tcPr>
          <w:p w:rsidR="00423B6E" w:rsidRPr="00423B6E" w:rsidRDefault="00423B6E" w:rsidP="00807E3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B6E">
              <w:rPr>
                <w:sz w:val="20"/>
                <w:szCs w:val="20"/>
                <w:lang w:val="en-US"/>
              </w:rPr>
              <w:t xml:space="preserve">ad </w:t>
            </w:r>
            <w:proofErr w:type="spellStart"/>
            <w:r w:rsidRPr="00423B6E">
              <w:rPr>
                <w:sz w:val="20"/>
                <w:szCs w:val="20"/>
                <w:lang w:val="en-US"/>
              </w:rPr>
              <w:t>caelum</w:t>
            </w:r>
            <w:proofErr w:type="spellEnd"/>
          </w:p>
        </w:tc>
        <w:tc>
          <w:tcPr>
            <w:tcW w:w="4111" w:type="dxa"/>
          </w:tcPr>
          <w:p w:rsidR="00423B6E" w:rsidRPr="00423B6E" w:rsidRDefault="00423B6E" w:rsidP="00807E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423B6E" w:rsidRPr="00423B6E" w:rsidRDefault="00423B6E" w:rsidP="00807E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23B6E" w:rsidRPr="00423B6E" w:rsidTr="00807E33">
        <w:tc>
          <w:tcPr>
            <w:tcW w:w="1980" w:type="dxa"/>
          </w:tcPr>
          <w:p w:rsidR="00423B6E" w:rsidRPr="00423B6E" w:rsidRDefault="00423B6E" w:rsidP="00807E3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B6E">
              <w:rPr>
                <w:sz w:val="20"/>
                <w:szCs w:val="20"/>
                <w:lang w:val="en-US"/>
              </w:rPr>
              <w:t>post (</w:t>
            </w:r>
            <w:proofErr w:type="spellStart"/>
            <w:r w:rsidRPr="00423B6E">
              <w:rPr>
                <w:sz w:val="20"/>
                <w:szCs w:val="20"/>
                <w:lang w:val="en-US"/>
              </w:rPr>
              <w:t>trecentos</w:t>
            </w:r>
            <w:proofErr w:type="spellEnd"/>
            <w:r w:rsidRPr="00423B6E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23B6E">
              <w:rPr>
                <w:sz w:val="20"/>
                <w:szCs w:val="20"/>
                <w:lang w:val="en-US"/>
              </w:rPr>
              <w:t>annos</w:t>
            </w:r>
            <w:proofErr w:type="spellEnd"/>
          </w:p>
        </w:tc>
        <w:tc>
          <w:tcPr>
            <w:tcW w:w="4111" w:type="dxa"/>
          </w:tcPr>
          <w:p w:rsidR="00423B6E" w:rsidRPr="00423B6E" w:rsidRDefault="00423B6E" w:rsidP="00807E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423B6E" w:rsidRPr="00423B6E" w:rsidRDefault="00423B6E" w:rsidP="00807E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23B6E" w:rsidRPr="00423B6E" w:rsidTr="00807E33">
        <w:tc>
          <w:tcPr>
            <w:tcW w:w="1980" w:type="dxa"/>
          </w:tcPr>
          <w:p w:rsidR="00423B6E" w:rsidRPr="00423B6E" w:rsidRDefault="00423B6E" w:rsidP="00807E3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23B6E"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423B6E">
              <w:rPr>
                <w:sz w:val="20"/>
                <w:szCs w:val="20"/>
                <w:lang w:val="en-US"/>
              </w:rPr>
              <w:t>suo</w:t>
            </w:r>
            <w:proofErr w:type="spellEnd"/>
            <w:r w:rsidRPr="00423B6E">
              <w:rPr>
                <w:sz w:val="20"/>
                <w:szCs w:val="20"/>
                <w:lang w:val="en-US"/>
              </w:rPr>
              <w:t xml:space="preserve"> nomine</w:t>
            </w:r>
          </w:p>
        </w:tc>
        <w:tc>
          <w:tcPr>
            <w:tcW w:w="4111" w:type="dxa"/>
          </w:tcPr>
          <w:p w:rsidR="00423B6E" w:rsidRPr="00423B6E" w:rsidRDefault="00423B6E" w:rsidP="00807E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423B6E" w:rsidRPr="00423B6E" w:rsidRDefault="00423B6E" w:rsidP="00807E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23B6E" w:rsidRPr="00423B6E" w:rsidTr="00807E33">
        <w:tc>
          <w:tcPr>
            <w:tcW w:w="1980" w:type="dxa"/>
          </w:tcPr>
          <w:p w:rsidR="00423B6E" w:rsidRPr="00423B6E" w:rsidRDefault="00423B6E" w:rsidP="00807E3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23B6E">
              <w:rPr>
                <w:sz w:val="20"/>
                <w:szCs w:val="20"/>
                <w:lang w:val="en-US"/>
              </w:rPr>
              <w:t>ab</w:t>
            </w:r>
            <w:proofErr w:type="spellEnd"/>
            <w:r w:rsidRPr="00423B6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3B6E">
              <w:rPr>
                <w:sz w:val="20"/>
                <w:szCs w:val="20"/>
                <w:lang w:val="en-US"/>
              </w:rPr>
              <w:t>Iulo</w:t>
            </w:r>
            <w:proofErr w:type="spellEnd"/>
          </w:p>
        </w:tc>
        <w:tc>
          <w:tcPr>
            <w:tcW w:w="4111" w:type="dxa"/>
          </w:tcPr>
          <w:p w:rsidR="00423B6E" w:rsidRPr="00423B6E" w:rsidRDefault="00423B6E" w:rsidP="00807E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423B6E" w:rsidRPr="00423B6E" w:rsidRDefault="00423B6E" w:rsidP="00807E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bookmarkEnd w:id="4"/>
    </w:tbl>
    <w:p w:rsidR="00423B6E" w:rsidRDefault="00423B6E" w:rsidP="00423B6E">
      <w:pPr>
        <w:spacing w:line="360" w:lineRule="auto"/>
        <w:jc w:val="right"/>
        <w:rPr>
          <w:sz w:val="24"/>
          <w:szCs w:val="24"/>
        </w:rPr>
      </w:pPr>
    </w:p>
    <w:p w:rsidR="00423B6E" w:rsidRPr="00A1039E" w:rsidRDefault="00423B6E" w:rsidP="00423B6E">
      <w:pPr>
        <w:spacing w:line="360" w:lineRule="auto"/>
        <w:jc w:val="both"/>
        <w:rPr>
          <w:color w:val="FF0000"/>
          <w:sz w:val="24"/>
          <w:szCs w:val="24"/>
        </w:rPr>
      </w:pPr>
      <w:r w:rsidRPr="00423B6E">
        <w:rPr>
          <w:b/>
          <w:sz w:val="24"/>
          <w:szCs w:val="24"/>
          <w:u w:val="single"/>
        </w:rPr>
        <w:t xml:space="preserve">β) </w:t>
      </w:r>
      <w:bookmarkEnd w:id="3"/>
      <w:r w:rsidRPr="00423B6E">
        <w:rPr>
          <w:b/>
          <w:sz w:val="24"/>
          <w:szCs w:val="24"/>
          <w:u w:val="single"/>
          <w:lang w:val="en-US"/>
        </w:rPr>
        <w:t>de</w:t>
      </w:r>
      <w:r w:rsidRPr="00423B6E">
        <w:rPr>
          <w:b/>
          <w:sz w:val="24"/>
          <w:szCs w:val="24"/>
          <w:u w:val="single"/>
        </w:rPr>
        <w:t xml:space="preserve"> </w:t>
      </w:r>
      <w:proofErr w:type="spellStart"/>
      <w:r w:rsidRPr="00423B6E">
        <w:rPr>
          <w:b/>
          <w:sz w:val="24"/>
          <w:szCs w:val="24"/>
          <w:u w:val="single"/>
          <w:lang w:val="en-US"/>
        </w:rPr>
        <w:t>suo</w:t>
      </w:r>
      <w:proofErr w:type="spellEnd"/>
      <w:r w:rsidRPr="00423B6E">
        <w:rPr>
          <w:b/>
          <w:sz w:val="24"/>
          <w:szCs w:val="24"/>
          <w:u w:val="single"/>
        </w:rPr>
        <w:t xml:space="preserve"> </w:t>
      </w:r>
      <w:r w:rsidRPr="00423B6E">
        <w:rPr>
          <w:b/>
          <w:sz w:val="24"/>
          <w:szCs w:val="24"/>
          <w:u w:val="single"/>
          <w:lang w:val="en-US"/>
        </w:rPr>
        <w:t>nomine</w:t>
      </w:r>
      <w:r w:rsidRPr="00423B6E">
        <w:rPr>
          <w:b/>
          <w:sz w:val="24"/>
          <w:szCs w:val="24"/>
          <w:u w:val="single"/>
        </w:rPr>
        <w:t>:</w:t>
      </w:r>
      <w:r w:rsidRPr="00A1039E">
        <w:rPr>
          <w:sz w:val="24"/>
          <w:szCs w:val="24"/>
        </w:rPr>
        <w:t xml:space="preserve"> Να αντικαταστ</w:t>
      </w:r>
      <w:r>
        <w:rPr>
          <w:sz w:val="24"/>
          <w:szCs w:val="24"/>
        </w:rPr>
        <w:t xml:space="preserve">ήσετε </w:t>
      </w:r>
      <w:r w:rsidRPr="00A1039E">
        <w:rPr>
          <w:sz w:val="24"/>
          <w:szCs w:val="24"/>
        </w:rPr>
        <w:t xml:space="preserve">το </w:t>
      </w:r>
      <w:proofErr w:type="spellStart"/>
      <w:r w:rsidRPr="00A1039E">
        <w:rPr>
          <w:sz w:val="24"/>
          <w:szCs w:val="24"/>
        </w:rPr>
        <w:t>suo</w:t>
      </w:r>
      <w:proofErr w:type="spellEnd"/>
      <w:r w:rsidRPr="00A1039E">
        <w:rPr>
          <w:sz w:val="24"/>
          <w:szCs w:val="24"/>
        </w:rPr>
        <w:t xml:space="preserve"> µε την κατάλληλη πτώση της </w:t>
      </w:r>
      <w:proofErr w:type="spellStart"/>
      <w:r w:rsidRPr="00A1039E">
        <w:rPr>
          <w:sz w:val="24"/>
          <w:szCs w:val="24"/>
        </w:rPr>
        <w:t>αντωνυµίαςis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A1039E">
        <w:rPr>
          <w:sz w:val="24"/>
          <w:szCs w:val="24"/>
        </w:rPr>
        <w:t>ea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A1039E">
        <w:rPr>
          <w:sz w:val="24"/>
          <w:szCs w:val="24"/>
        </w:rPr>
        <w:t>id</w:t>
      </w:r>
      <w:proofErr w:type="spellEnd"/>
      <w:r>
        <w:rPr>
          <w:sz w:val="24"/>
          <w:szCs w:val="24"/>
        </w:rPr>
        <w:t xml:space="preserve">. Ποια θα είναι η συντακτική λειτουργία της αντωνυμίας </w:t>
      </w:r>
      <w:r>
        <w:rPr>
          <w:sz w:val="24"/>
          <w:szCs w:val="24"/>
          <w:lang w:val="en-US"/>
        </w:rPr>
        <w:t>is</w:t>
      </w:r>
      <w:r w:rsidRPr="002F2886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ea</w:t>
      </w:r>
      <w:r w:rsidRPr="002F2886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id</w:t>
      </w:r>
      <w:r>
        <w:rPr>
          <w:sz w:val="24"/>
          <w:szCs w:val="24"/>
        </w:rPr>
        <w:t xml:space="preserve">  και ποια διαφορά στη σημασία διαπιστώνετε </w:t>
      </w:r>
      <w:r w:rsidRPr="00A1039E">
        <w:rPr>
          <w:sz w:val="24"/>
          <w:szCs w:val="24"/>
        </w:rPr>
        <w:t>;</w:t>
      </w:r>
    </w:p>
    <w:p w:rsidR="00423B6E" w:rsidRPr="00423B6E" w:rsidRDefault="00423B6E" w:rsidP="00C14F4D">
      <w:pPr>
        <w:spacing w:line="360" w:lineRule="auto"/>
        <w:jc w:val="both"/>
        <w:rPr>
          <w:rFonts w:eastAsia="Times New Roman" w:cs="Calibri"/>
          <w:b/>
          <w:color w:val="000000"/>
          <w:sz w:val="28"/>
          <w:szCs w:val="28"/>
          <w:lang w:eastAsia="el-GR"/>
        </w:rPr>
      </w:pPr>
    </w:p>
    <w:p w:rsidR="008E2C38" w:rsidRPr="00C14F4D" w:rsidRDefault="00C14F4D" w:rsidP="00C14F4D">
      <w:pPr>
        <w:spacing w:line="360" w:lineRule="auto"/>
        <w:jc w:val="both"/>
        <w:rPr>
          <w:sz w:val="24"/>
          <w:szCs w:val="24"/>
        </w:rPr>
      </w:pPr>
      <w:r w:rsidRPr="00C14F4D">
        <w:rPr>
          <w:rFonts w:eastAsia="Times New Roman" w:cs="Calibri"/>
          <w:lang w:eastAsia="el-GR"/>
        </w:rPr>
        <w:tab/>
      </w:r>
      <w:r w:rsidRPr="00C14F4D">
        <w:rPr>
          <w:rFonts w:eastAsia="Times New Roman" w:cs="Calibri"/>
          <w:lang w:eastAsia="el-GR"/>
        </w:rPr>
        <w:tab/>
      </w:r>
      <w:r w:rsidRPr="00C14F4D">
        <w:rPr>
          <w:rFonts w:eastAsia="Times New Roman" w:cs="Calibri"/>
          <w:lang w:eastAsia="el-GR"/>
        </w:rPr>
        <w:tab/>
      </w:r>
    </w:p>
    <w:p w:rsidR="00C14F4D" w:rsidRDefault="00C14F4D" w:rsidP="005B04FC">
      <w:pPr>
        <w:pStyle w:val="a4"/>
        <w:spacing w:line="360" w:lineRule="auto"/>
        <w:jc w:val="right"/>
        <w:rPr>
          <w:sz w:val="24"/>
          <w:szCs w:val="24"/>
        </w:rPr>
      </w:pPr>
    </w:p>
    <w:p w:rsidR="00663139" w:rsidRPr="00C14F4D" w:rsidRDefault="00663139" w:rsidP="00731F83">
      <w:pPr>
        <w:pStyle w:val="a4"/>
        <w:spacing w:line="360" w:lineRule="auto"/>
        <w:jc w:val="right"/>
        <w:rPr>
          <w:b/>
          <w:sz w:val="24"/>
          <w:szCs w:val="24"/>
        </w:rPr>
      </w:pPr>
    </w:p>
    <w:sectPr w:rsidR="00663139" w:rsidRPr="00C14F4D" w:rsidSect="00C14F4D">
      <w:pgSz w:w="11906" w:h="16838"/>
      <w:pgMar w:top="1418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9D8"/>
    <w:multiLevelType w:val="hybridMultilevel"/>
    <w:tmpl w:val="104A4C62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F6DC5"/>
    <w:multiLevelType w:val="hybridMultilevel"/>
    <w:tmpl w:val="37B467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E0DF3"/>
    <w:multiLevelType w:val="hybridMultilevel"/>
    <w:tmpl w:val="BDAAB4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D8C"/>
    <w:rsid w:val="000575CE"/>
    <w:rsid w:val="00117D8C"/>
    <w:rsid w:val="0012024D"/>
    <w:rsid w:val="00166F88"/>
    <w:rsid w:val="001C1EF8"/>
    <w:rsid w:val="002254FF"/>
    <w:rsid w:val="00242C9D"/>
    <w:rsid w:val="00282A95"/>
    <w:rsid w:val="00301C0C"/>
    <w:rsid w:val="00384095"/>
    <w:rsid w:val="00423B6E"/>
    <w:rsid w:val="00475C4F"/>
    <w:rsid w:val="00484F87"/>
    <w:rsid w:val="004B2D04"/>
    <w:rsid w:val="004C1B57"/>
    <w:rsid w:val="004D5E50"/>
    <w:rsid w:val="0055382A"/>
    <w:rsid w:val="005B04FC"/>
    <w:rsid w:val="00606D9C"/>
    <w:rsid w:val="00620BAD"/>
    <w:rsid w:val="00663139"/>
    <w:rsid w:val="00731F83"/>
    <w:rsid w:val="00775DDB"/>
    <w:rsid w:val="007B3D8B"/>
    <w:rsid w:val="00845EAB"/>
    <w:rsid w:val="008941E2"/>
    <w:rsid w:val="00897154"/>
    <w:rsid w:val="008D02D4"/>
    <w:rsid w:val="008E2C38"/>
    <w:rsid w:val="00931079"/>
    <w:rsid w:val="009C2EA0"/>
    <w:rsid w:val="009F19AB"/>
    <w:rsid w:val="00A80F89"/>
    <w:rsid w:val="00B763E0"/>
    <w:rsid w:val="00BB4A44"/>
    <w:rsid w:val="00C14F4D"/>
    <w:rsid w:val="00D7049B"/>
    <w:rsid w:val="00E60493"/>
    <w:rsid w:val="00E66946"/>
    <w:rsid w:val="00E90165"/>
    <w:rsid w:val="00EE2C53"/>
    <w:rsid w:val="00FD0339"/>
    <w:rsid w:val="00FE3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6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ARMELINIOU SOFIA</dc:creator>
  <cp:lastModifiedBy>pkoukouvetsou@hotmail.com</cp:lastModifiedBy>
  <cp:revision>2</cp:revision>
  <cp:lastPrinted>2022-02-23T17:22:00Z</cp:lastPrinted>
  <dcterms:created xsi:type="dcterms:W3CDTF">2023-05-10T20:02:00Z</dcterms:created>
  <dcterms:modified xsi:type="dcterms:W3CDTF">2023-05-10T20:02:00Z</dcterms:modified>
</cp:coreProperties>
</file>