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16" w:rsidRPr="00F77316" w:rsidRDefault="00F77316" w:rsidP="00F77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316">
        <w:rPr>
          <w:rFonts w:ascii="Trebuchet MS" w:eastAsia="Times New Roman" w:hAnsi="Trebuchet MS" w:cs="Times New Roman"/>
          <w:color w:val="000000"/>
          <w:sz w:val="18"/>
          <w:szCs w:val="18"/>
          <w:lang w:eastAsia="el-GR"/>
        </w:rPr>
        <w:br/>
      </w:r>
    </w:p>
    <w:p w:rsidR="00F77316" w:rsidRDefault="00F77316" w:rsidP="00F77316">
      <w:pPr>
        <w:shd w:val="clear" w:color="auto" w:fill="FFFFFF"/>
        <w:spacing w:after="24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ΜΑΘΗΜΑ 12ο </w:t>
      </w:r>
    </w:p>
    <w:p w:rsidR="00FD68EC" w:rsidRPr="00F77316" w:rsidRDefault="00F77316" w:rsidP="00F77316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proofErr w:type="gram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L.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Aemilio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Paulo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consuli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iterum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bellum cum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Perse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rege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gerere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obtigit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.</w:t>
      </w:r>
      <w:proofErr w:type="gram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Ut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domum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ad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vesperum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rediit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filiola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eius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Tertia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, quae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tum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erat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admodum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parvula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, ad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complexum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patris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cucurrit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. Pater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filiae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osculum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dedit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sed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animadvertit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eam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esse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tristiculam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. </w:t>
      </w:r>
      <w:proofErr w:type="gram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«Quid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est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»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inquit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«mea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Tertia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?</w:t>
      </w:r>
      <w:proofErr w:type="gram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Cur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tristis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es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?</w:t>
      </w:r>
      <w:proofErr w:type="gram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Quid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tibi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accidit</w:t>
      </w:r>
      <w:proofErr w:type="spellEnd"/>
      <w:proofErr w:type="gram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?»</w:t>
      </w:r>
      <w:proofErr w:type="gram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«Mi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pater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»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respondit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illa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«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Persa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periit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».</w:t>
      </w:r>
      <w:proofErr w:type="gram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Perierat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enim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catellus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eo</w:t>
      </w:r>
      <w:proofErr w:type="spellEnd"/>
      <w:proofErr w:type="gram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nomine,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quem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puella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multum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amabat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.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Tum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pater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Tertiae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dixit «omen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accipio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». Sic ex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fortuito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dicto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spem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praeclari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triumphi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animo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praesumpsit</w:t>
      </w:r>
      <w:proofErr w:type="spellEnd"/>
      <w:r w:rsidRPr="00F77316">
        <w:rPr>
          <w:rFonts w:eastAsia="Times New Roman" w:cstheme="minorHAnsi"/>
          <w:b/>
          <w:color w:val="000000"/>
          <w:sz w:val="24"/>
          <w:szCs w:val="24"/>
          <w:lang w:val="en-US" w:eastAsia="el-GR"/>
        </w:rPr>
        <w:t>.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br/>
        <w:t xml:space="preserve">        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Στον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Λεύκιο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Αιμίλιο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Παύλο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ύπατο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για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δεύτερη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φορά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έτυχε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να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διεξαγάγει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πόλεμο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εναντίον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του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Περσέα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του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βασιλιά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(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ή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εναντίον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του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βασιλιά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Περσέα</w:t>
      </w:r>
      <w:r w:rsidRPr="00F77316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). </w:t>
      </w:r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Καθώς γύριζε προς το σπίτι του κατά το βραδάκι, η κορούλα του η </w:t>
      </w:r>
      <w:proofErr w:type="spellStart"/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Τερτία</w:t>
      </w:r>
      <w:proofErr w:type="spellEnd"/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, η οποία τότε ήταν πάρα πολύ μικρή, έτρεξε στην αγκαλιά του πατέρα της (ή για να αγκαλιάσει τον πατέρα της). Ο πατέρας έδωσε στην κόρη (του) ένα φιλί αλλά παρατήρησε ότι αυτή ήταν λιγάκι λυπημένη. «Τι συμβαίνει» ρώτησε/είπε «</w:t>
      </w:r>
      <w:proofErr w:type="spellStart"/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Τερτία</w:t>
      </w:r>
      <w:proofErr w:type="spellEnd"/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μου; Γιατί είσαι λυπημένη; Τι (σου) συνέβη;» «Πατέρα μου,» απάντησε εκείνη «πέθανε ο Πέρσης». Είχε δηλαδή/ πράγματι πεθάνει (ένα) σκυλάκι με αυτό το όνομα, το οποίο η κοπέλα αγαπούσε πολύ. Τότε ο πατέρας είπε στην </w:t>
      </w:r>
      <w:proofErr w:type="spellStart"/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>Τερτία</w:t>
      </w:r>
      <w:proofErr w:type="spellEnd"/>
      <w:r w:rsidRPr="00F7731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«δέχομαι τον οιωνό». Έτσι από (ένα) τυχαίο λόγο προγεύτηκε νοερά (ή στην ψυχή του) την ελπίδα (ενός) ένδοξου (ή περίλαμπρου) θριάμβου</w:t>
      </w:r>
      <w:r w:rsidRPr="00F77316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F77316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tbl>
      <w:tblPr>
        <w:tblStyle w:val="a3"/>
        <w:tblW w:w="0" w:type="auto"/>
        <w:tblLook w:val="04A0"/>
      </w:tblPr>
      <w:tblGrid>
        <w:gridCol w:w="360"/>
        <w:gridCol w:w="8829"/>
      </w:tblGrid>
      <w:tr w:rsidR="00FD68EC" w:rsidRPr="00FD68EC" w:rsidTr="00FD68EC">
        <w:tc>
          <w:tcPr>
            <w:tcW w:w="9189" w:type="dxa"/>
            <w:gridSpan w:val="2"/>
          </w:tcPr>
          <w:p w:rsidR="00FD68EC" w:rsidRPr="00FD68EC" w:rsidRDefault="00FD68EC" w:rsidP="00102E1C">
            <w:pPr>
              <w:shd w:val="clear" w:color="auto" w:fill="FFFFFF"/>
              <w:spacing w:after="240" w:line="36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68E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Luciu</w:t>
            </w:r>
            <w:proofErr w:type="spellEnd"/>
            <w:r w:rsidRPr="00FD68E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</w:t>
            </w:r>
            <w:r w:rsidRPr="00FD68EC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t xml:space="preserve"> κλητική ενικού: </w:t>
            </w:r>
            <w:proofErr w:type="spellStart"/>
            <w:r w:rsidRPr="00FD68EC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t>Luci</w:t>
            </w:r>
            <w:proofErr w:type="spellEnd"/>
            <w:r w:rsidRPr="00FD68EC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br/>
              <w:t xml:space="preserve">/ </w:t>
            </w:r>
            <w:proofErr w:type="spellStart"/>
            <w:r w:rsidRPr="00FD68EC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t>filius</w:t>
            </w:r>
            <w:proofErr w:type="spellEnd"/>
            <w:r w:rsidRPr="00FD68EC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D6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→</w:t>
            </w:r>
            <w:r w:rsidRPr="00FD68EC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t xml:space="preserve"> κλητική ενι</w:t>
            </w:r>
            <w:r w:rsidRPr="00FD68E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κού: </w:t>
            </w:r>
            <w:proofErr w:type="spellStart"/>
            <w:r w:rsidRPr="00FD68E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fili</w:t>
            </w:r>
            <w:proofErr w:type="spellEnd"/>
          </w:p>
        </w:tc>
      </w:tr>
      <w:tr w:rsidR="00F77316" w:rsidRPr="00F77316" w:rsidTr="00FD68EC">
        <w:trPr>
          <w:gridBefore w:val="1"/>
          <w:wBefore w:w="360" w:type="dxa"/>
        </w:trPr>
        <w:tc>
          <w:tcPr>
            <w:tcW w:w="8829" w:type="dxa"/>
          </w:tcPr>
          <w:p w:rsidR="00F77316" w:rsidRPr="00F77316" w:rsidRDefault="00F77316" w:rsidP="00866B24">
            <w:pPr>
              <w:numPr>
                <w:ilvl w:val="0"/>
                <w:numId w:val="1"/>
              </w:numPr>
              <w:shd w:val="clear" w:color="auto" w:fill="FFFFFF"/>
              <w:spacing w:after="240" w:line="269" w:lineRule="atLeast"/>
              <w:ind w:left="36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Το όνομα </w:t>
            </w:r>
            <w:proofErr w:type="spellStart"/>
            <w:r w:rsidRPr="00F7731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filia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 (= κόρη):  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δοτ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αφαιρ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πληθ.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filiis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et</w:t>
            </w: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filiabus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77316" w:rsidRPr="00F77316" w:rsidTr="00FD68EC">
        <w:trPr>
          <w:gridBefore w:val="1"/>
          <w:wBefore w:w="360" w:type="dxa"/>
        </w:trPr>
        <w:tc>
          <w:tcPr>
            <w:tcW w:w="8829" w:type="dxa"/>
          </w:tcPr>
          <w:p w:rsidR="00F77316" w:rsidRPr="00F77316" w:rsidRDefault="00F77316" w:rsidP="00866B24">
            <w:pPr>
              <w:numPr>
                <w:ilvl w:val="0"/>
                <w:numId w:val="1"/>
              </w:numPr>
              <w:shd w:val="clear" w:color="auto" w:fill="FFFFFF"/>
              <w:spacing w:after="240" w:line="269" w:lineRule="atLeast"/>
              <w:ind w:left="36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Perses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Anchises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77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→</w:t>
            </w:r>
            <w:r w:rsidRPr="00F77316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t xml:space="preserve"> αιτιατική ενικ. αριθμού: </w:t>
            </w:r>
            <w:proofErr w:type="spellStart"/>
            <w:r w:rsidRPr="00F77316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t>Persen</w:t>
            </w:r>
            <w:proofErr w:type="spellEnd"/>
            <w:r w:rsidRPr="00F77316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77316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t>Anchisen</w:t>
            </w:r>
            <w:proofErr w:type="spellEnd"/>
            <w:r w:rsidRPr="00F77316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br/>
            </w: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3. κλητική ενικού αριθμού κτητικής αντωνυμίας (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α΄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πρόσωπο):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meus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/mi (αρσενικό) –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mea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(θηλυκό).</w:t>
            </w:r>
          </w:p>
        </w:tc>
      </w:tr>
      <w:tr w:rsidR="00F77316" w:rsidRPr="00F77316" w:rsidTr="00FD68EC">
        <w:trPr>
          <w:gridBefore w:val="1"/>
          <w:wBefore w:w="360" w:type="dxa"/>
        </w:trPr>
        <w:tc>
          <w:tcPr>
            <w:tcW w:w="8829" w:type="dxa"/>
          </w:tcPr>
          <w:p w:rsidR="00F77316" w:rsidRPr="00F77316" w:rsidRDefault="00F77316" w:rsidP="00866B24">
            <w:pPr>
              <w:numPr>
                <w:ilvl w:val="0"/>
                <w:numId w:val="1"/>
              </w:numPr>
              <w:shd w:val="clear" w:color="auto" w:fill="FFFFFF"/>
              <w:spacing w:after="240" w:line="269" w:lineRule="atLeast"/>
              <w:ind w:left="36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Το ουσιαστικό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vesper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eri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υπάγεται στα ουσιαστικά της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β΄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κλίσης και δεν αποβάλλει το –e. Κλίνεται όπως το ουσιαστικό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puer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eri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και δεν διαθέτει πληθυντικό αριθμό. </w:t>
            </w:r>
          </w:p>
        </w:tc>
      </w:tr>
      <w:tr w:rsidR="00F77316" w:rsidRPr="00F77316" w:rsidTr="00FD68EC">
        <w:trPr>
          <w:gridBefore w:val="1"/>
          <w:wBefore w:w="360" w:type="dxa"/>
        </w:trPr>
        <w:tc>
          <w:tcPr>
            <w:tcW w:w="8829" w:type="dxa"/>
          </w:tcPr>
          <w:p w:rsidR="00F77316" w:rsidRPr="00F77316" w:rsidRDefault="00F77316" w:rsidP="00866B24">
            <w:pPr>
              <w:numPr>
                <w:ilvl w:val="0"/>
                <w:numId w:val="1"/>
              </w:numPr>
              <w:shd w:val="clear" w:color="auto" w:fill="FFFFFF"/>
              <w:spacing w:after="240" w:line="269" w:lineRule="atLeast"/>
              <w:ind w:left="36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Pater-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patri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/ </w:t>
            </w:r>
            <w:proofErr w:type="spellStart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patres-patrum</w:t>
            </w:r>
            <w:proofErr w:type="spellEnd"/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!!! =</w:t>
            </w: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οι</w:t>
            </w: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Συγκλητικοί</w:t>
            </w: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(</w:t>
            </w:r>
            <w:r w:rsidRPr="00F77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ΕΤΕΡΟΣΗΜΟ)</w:t>
            </w:r>
          </w:p>
        </w:tc>
      </w:tr>
      <w:tr w:rsidR="00F77316" w:rsidRPr="00F77316" w:rsidTr="00FD68EC">
        <w:trPr>
          <w:gridBefore w:val="1"/>
          <w:wBefore w:w="360" w:type="dxa"/>
        </w:trPr>
        <w:tc>
          <w:tcPr>
            <w:tcW w:w="8829" w:type="dxa"/>
          </w:tcPr>
          <w:p w:rsidR="00F77316" w:rsidRDefault="00F77316"/>
          <w:tbl>
            <w:tblPr>
              <w:tblW w:w="6264" w:type="dxa"/>
              <w:tblInd w:w="3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9"/>
              <w:gridCol w:w="1792"/>
              <w:gridCol w:w="2633"/>
            </w:tblGrid>
            <w:tr w:rsidR="00F77316" w:rsidRPr="00F77316" w:rsidTr="00866B2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Nominativus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domus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domus</w:t>
                  </w:r>
                  <w:proofErr w:type="spellEnd"/>
                </w:p>
              </w:tc>
            </w:tr>
            <w:tr w:rsidR="00F77316" w:rsidRPr="00F77316" w:rsidTr="00866B2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Genetivus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domus</w:t>
                  </w:r>
                  <w:proofErr w:type="spellEnd"/>
                  <w:r w:rsidRPr="00F77316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/</w:t>
                  </w: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domi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domuum</w:t>
                  </w:r>
                  <w:proofErr w:type="spellEnd"/>
                  <w:r w:rsidRPr="00F77316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/</w:t>
                  </w: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domorum</w:t>
                  </w:r>
                  <w:proofErr w:type="spellEnd"/>
                </w:p>
              </w:tc>
            </w:tr>
            <w:tr w:rsidR="00F77316" w:rsidRPr="00F77316" w:rsidTr="00866B2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Dativus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domui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domibus</w:t>
                  </w:r>
                  <w:proofErr w:type="spellEnd"/>
                </w:p>
              </w:tc>
            </w:tr>
            <w:tr w:rsidR="00F77316" w:rsidRPr="00F77316" w:rsidTr="00866B2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Accusativus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domum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F77316" w:rsidRPr="00F77316" w:rsidRDefault="00F77316" w:rsidP="00866B2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77316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  <w:t>domos</w:t>
                  </w:r>
                  <w:proofErr w:type="spellEnd"/>
                </w:p>
              </w:tc>
            </w:tr>
          </w:tbl>
          <w:p w:rsidR="00F77316" w:rsidRPr="00F77316" w:rsidRDefault="00F77316" w:rsidP="00866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7316" w:rsidRDefault="00F77316" w:rsidP="00F90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189"/>
      </w:tblGrid>
      <w:tr w:rsidR="00F909B4" w:rsidRPr="00F909B4" w:rsidTr="00F909B4">
        <w:tc>
          <w:tcPr>
            <w:tcW w:w="9189" w:type="dxa"/>
          </w:tcPr>
          <w:p w:rsidR="00F909B4" w:rsidRPr="00F909B4" w:rsidRDefault="00F909B4" w:rsidP="003D51E2">
            <w:pPr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</w:pP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1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vertAlign w:val="superscript"/>
              </w:rPr>
              <w:t>Η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ΣΥΖΥΓΙΑ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: do,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dedi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datum,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dāre</w:t>
            </w:r>
            <w:proofErr w:type="spellEnd"/>
            <w:r w:rsidRPr="00F909B4">
              <w:rPr>
                <w:rFonts w:ascii="Trebuchet MS" w:hAnsi="Trebuchet MS"/>
                <w:color w:val="000000"/>
                <w:lang w:val="en-US"/>
              </w:rPr>
              <w:t xml:space="preserve">          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amo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amavi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amatum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amāre</w:t>
            </w:r>
            <w:proofErr w:type="spellEnd"/>
          </w:p>
        </w:tc>
      </w:tr>
      <w:tr w:rsidR="00F909B4" w:rsidRPr="00F909B4" w:rsidTr="00F909B4">
        <w:tc>
          <w:tcPr>
            <w:tcW w:w="9189" w:type="dxa"/>
          </w:tcPr>
          <w:p w:rsidR="00F909B4" w:rsidRPr="00F909B4" w:rsidRDefault="00F909B4" w:rsidP="003D51E2">
            <w:pPr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</w:pP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2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vertAlign w:val="superscript"/>
              </w:rPr>
              <w:t>η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ΣΥΖΥΓΙΑ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:   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respondeo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respondi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responsum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respondēre</w:t>
            </w:r>
            <w:proofErr w:type="spellEnd"/>
          </w:p>
        </w:tc>
      </w:tr>
      <w:tr w:rsidR="00F909B4" w:rsidRPr="00F909B4" w:rsidTr="00F909B4">
        <w:tc>
          <w:tcPr>
            <w:tcW w:w="9189" w:type="dxa"/>
          </w:tcPr>
          <w:p w:rsidR="00F909B4" w:rsidRPr="00F909B4" w:rsidRDefault="00F909B4" w:rsidP="003D51E2">
            <w:pPr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</w:pP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3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vertAlign w:val="superscript"/>
              </w:rPr>
              <w:t>η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ΣΥΖΥΓΙΑ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: 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gero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gessi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gestum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gerĕre</w:t>
            </w:r>
            <w:proofErr w:type="spellEnd"/>
            <w:r w:rsidRPr="00F909B4">
              <w:rPr>
                <w:rFonts w:ascii="Trebuchet MS" w:hAnsi="Trebuchet MS"/>
                <w:color w:val="000000"/>
                <w:lang w:val="en-US"/>
              </w:rPr>
              <w:br/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obtingit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obtigit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- 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obtingĕre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(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απρόσωπο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)</w:t>
            </w:r>
            <w:r w:rsidRPr="00F909B4">
              <w:rPr>
                <w:rFonts w:ascii="Trebuchet MS" w:hAnsi="Trebuchet MS"/>
                <w:color w:val="000000"/>
                <w:lang w:val="en-US"/>
              </w:rPr>
              <w:br/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curro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cucurri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cursum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currĕre</w:t>
            </w:r>
            <w:proofErr w:type="spellEnd"/>
            <w:r w:rsidRPr="00F909B4">
              <w:rPr>
                <w:rFonts w:ascii="Trebuchet MS" w:hAnsi="Trebuchet MS"/>
                <w:color w:val="000000"/>
                <w:lang w:val="en-US"/>
              </w:rPr>
              <w:br/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animadverto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animadverti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animadversum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animadvertĕre</w:t>
            </w:r>
            <w:proofErr w:type="spellEnd"/>
            <w:r w:rsidRPr="00F909B4">
              <w:rPr>
                <w:rFonts w:ascii="Trebuchet MS" w:hAnsi="Trebuchet MS"/>
                <w:color w:val="000000"/>
                <w:lang w:val="en-US"/>
              </w:rPr>
              <w:br/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accido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accidi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- 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accidĕre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&amp;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accidit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accidit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- 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accidĕre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(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ως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απρόσωπο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)</w:t>
            </w:r>
            <w:r w:rsidRPr="00F909B4">
              <w:rPr>
                <w:rFonts w:ascii="Trebuchet MS" w:hAnsi="Trebuchet MS"/>
                <w:color w:val="000000"/>
                <w:lang w:val="en-US"/>
              </w:rPr>
              <w:br/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dico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dixi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dictum,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dicĕre</w:t>
            </w:r>
            <w:proofErr w:type="spellEnd"/>
            <w:r w:rsidRPr="00F909B4">
              <w:rPr>
                <w:rFonts w:ascii="Trebuchet MS" w:hAnsi="Trebuchet MS"/>
                <w:color w:val="000000"/>
                <w:lang w:val="en-US"/>
              </w:rPr>
              <w:br/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accipio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accepi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acceptum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accipĕre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(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ανήκει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στα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15 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ρήματα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σε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io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)</w:t>
            </w:r>
            <w:r w:rsidRPr="00F909B4">
              <w:rPr>
                <w:rFonts w:ascii="Trebuchet MS" w:hAnsi="Trebuchet MS"/>
                <w:color w:val="000000"/>
                <w:lang w:val="en-US"/>
              </w:rPr>
              <w:br/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praesumo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praesumpsi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praesumptum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praesumĕre</w:t>
            </w:r>
            <w:proofErr w:type="spellEnd"/>
          </w:p>
        </w:tc>
      </w:tr>
      <w:tr w:rsidR="00F909B4" w:rsidRPr="00F909B4" w:rsidTr="00F909B4">
        <w:tc>
          <w:tcPr>
            <w:tcW w:w="9189" w:type="dxa"/>
          </w:tcPr>
          <w:p w:rsidR="00F909B4" w:rsidRPr="00F909B4" w:rsidRDefault="00F909B4" w:rsidP="003D51E2">
            <w:pPr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</w:pP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ΑΝΩΜΑΛΑ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</w:rPr>
              <w:t>ΡΗΜΑΤΑ</w:t>
            </w:r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redeo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redii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redivi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),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reditum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redire</w:t>
            </w:r>
            <w:proofErr w:type="spellEnd"/>
            <w:r w:rsidRPr="00F909B4">
              <w:rPr>
                <w:rFonts w:ascii="Trebuchet MS" w:hAnsi="Trebuchet MS"/>
                <w:color w:val="000000"/>
                <w:lang w:val="en-US"/>
              </w:rPr>
              <w:br/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pereo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perii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perivi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),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peritum</w:t>
            </w:r>
            <w:proofErr w:type="spellEnd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9B4">
              <w:rPr>
                <w:rFonts w:ascii="Trebuchet MS" w:hAnsi="Trebuchet MS"/>
                <w:color w:val="000000"/>
                <w:shd w:val="clear" w:color="auto" w:fill="FFFFFF"/>
                <w:lang w:val="en-US"/>
              </w:rPr>
              <w:t>perire</w:t>
            </w:r>
            <w:proofErr w:type="spellEnd"/>
          </w:p>
        </w:tc>
      </w:tr>
    </w:tbl>
    <w:p w:rsidR="00F77316" w:rsidRPr="00F909B4" w:rsidRDefault="00F77316" w:rsidP="00F9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ΑΣΚΗΣΕΙΣ</w:t>
      </w:r>
      <w:r w:rsidRPr="00F909B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Α</w:t>
      </w:r>
      <w:r w:rsidRPr="00F909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669E">
        <w:rPr>
          <w:rFonts w:ascii="Times New Roman" w:hAnsi="Times New Roman" w:cs="Times New Roman"/>
          <w:sz w:val="24"/>
          <w:szCs w:val="24"/>
        </w:rPr>
        <w:t>Με</w:t>
      </w:r>
      <w:r w:rsidRPr="00F909B4">
        <w:rPr>
          <w:rFonts w:ascii="Times New Roman" w:hAnsi="Times New Roman" w:cs="Times New Roman"/>
          <w:sz w:val="24"/>
          <w:szCs w:val="24"/>
        </w:rPr>
        <w:t xml:space="preserve"> </w:t>
      </w:r>
      <w:r w:rsidRPr="0085669E">
        <w:rPr>
          <w:rFonts w:ascii="Times New Roman" w:hAnsi="Times New Roman" w:cs="Times New Roman"/>
          <w:sz w:val="24"/>
          <w:szCs w:val="24"/>
        </w:rPr>
        <w:t>ποιες</w:t>
      </w:r>
      <w:r w:rsidRPr="00F909B4">
        <w:rPr>
          <w:rFonts w:ascii="Times New Roman" w:hAnsi="Times New Roman" w:cs="Times New Roman"/>
          <w:sz w:val="24"/>
          <w:szCs w:val="24"/>
        </w:rPr>
        <w:t xml:space="preserve"> </w:t>
      </w:r>
      <w:r w:rsidRPr="0085669E">
        <w:rPr>
          <w:rFonts w:ascii="Times New Roman" w:hAnsi="Times New Roman" w:cs="Times New Roman"/>
          <w:sz w:val="24"/>
          <w:szCs w:val="24"/>
        </w:rPr>
        <w:t>λέξεις</w:t>
      </w:r>
      <w:r w:rsidRPr="00F909B4">
        <w:rPr>
          <w:rFonts w:ascii="Times New Roman" w:hAnsi="Times New Roman" w:cs="Times New Roman"/>
          <w:sz w:val="24"/>
          <w:szCs w:val="24"/>
        </w:rPr>
        <w:t xml:space="preserve"> </w:t>
      </w:r>
      <w:r w:rsidRPr="0085669E">
        <w:rPr>
          <w:rFonts w:ascii="Times New Roman" w:hAnsi="Times New Roman" w:cs="Times New Roman"/>
          <w:sz w:val="24"/>
          <w:szCs w:val="24"/>
        </w:rPr>
        <w:t>του</w:t>
      </w:r>
      <w:r w:rsidRPr="00F909B4">
        <w:rPr>
          <w:rFonts w:ascii="Times New Roman" w:hAnsi="Times New Roman" w:cs="Times New Roman"/>
          <w:sz w:val="24"/>
          <w:szCs w:val="24"/>
        </w:rPr>
        <w:t xml:space="preserve"> </w:t>
      </w:r>
      <w:r w:rsidRPr="0085669E">
        <w:rPr>
          <w:rFonts w:ascii="Times New Roman" w:hAnsi="Times New Roman" w:cs="Times New Roman"/>
          <w:sz w:val="24"/>
          <w:szCs w:val="24"/>
        </w:rPr>
        <w:t>κειμένου</w:t>
      </w:r>
      <w:r w:rsidRPr="00F909B4">
        <w:rPr>
          <w:rFonts w:ascii="Times New Roman" w:hAnsi="Times New Roman" w:cs="Times New Roman"/>
          <w:sz w:val="24"/>
          <w:szCs w:val="24"/>
        </w:rPr>
        <w:t xml:space="preserve"> </w:t>
      </w:r>
      <w:r w:rsidRPr="0085669E">
        <w:rPr>
          <w:rFonts w:ascii="Times New Roman" w:hAnsi="Times New Roman" w:cs="Times New Roman"/>
          <w:sz w:val="24"/>
          <w:szCs w:val="24"/>
        </w:rPr>
        <w:t>έχουν</w:t>
      </w:r>
      <w:r w:rsidRPr="00F909B4">
        <w:rPr>
          <w:rFonts w:ascii="Times New Roman" w:hAnsi="Times New Roman" w:cs="Times New Roman"/>
          <w:sz w:val="24"/>
          <w:szCs w:val="24"/>
        </w:rPr>
        <w:t xml:space="preserve"> </w:t>
      </w:r>
      <w:r w:rsidRPr="0085669E">
        <w:rPr>
          <w:rFonts w:ascii="Times New Roman" w:hAnsi="Times New Roman" w:cs="Times New Roman"/>
          <w:sz w:val="24"/>
          <w:szCs w:val="24"/>
        </w:rPr>
        <w:t>ετυμολογική</w:t>
      </w:r>
      <w:r w:rsidRPr="00F909B4">
        <w:rPr>
          <w:rFonts w:ascii="Times New Roman" w:hAnsi="Times New Roman" w:cs="Times New Roman"/>
          <w:sz w:val="24"/>
          <w:szCs w:val="24"/>
        </w:rPr>
        <w:t xml:space="preserve"> </w:t>
      </w:r>
      <w:r w:rsidRPr="0085669E">
        <w:rPr>
          <w:rFonts w:ascii="Times New Roman" w:hAnsi="Times New Roman" w:cs="Times New Roman"/>
          <w:sz w:val="24"/>
          <w:szCs w:val="24"/>
        </w:rPr>
        <w:t>συγγένεια</w:t>
      </w:r>
      <w:r w:rsidRPr="00F909B4">
        <w:rPr>
          <w:rFonts w:ascii="Times New Roman" w:hAnsi="Times New Roman" w:cs="Times New Roman"/>
          <w:sz w:val="24"/>
          <w:szCs w:val="24"/>
        </w:rPr>
        <w:t xml:space="preserve"> </w:t>
      </w:r>
      <w:r w:rsidRPr="0085669E">
        <w:rPr>
          <w:rFonts w:ascii="Times New Roman" w:hAnsi="Times New Roman" w:cs="Times New Roman"/>
          <w:sz w:val="24"/>
          <w:szCs w:val="24"/>
        </w:rPr>
        <w:t>οι</w:t>
      </w:r>
      <w:r w:rsidRPr="00F909B4">
        <w:rPr>
          <w:rFonts w:ascii="Times New Roman" w:hAnsi="Times New Roman" w:cs="Times New Roman"/>
          <w:sz w:val="24"/>
          <w:szCs w:val="24"/>
        </w:rPr>
        <w:t xml:space="preserve"> </w:t>
      </w:r>
      <w:r w:rsidRPr="0085669E">
        <w:rPr>
          <w:rFonts w:ascii="Times New Roman" w:hAnsi="Times New Roman" w:cs="Times New Roman"/>
          <w:sz w:val="24"/>
          <w:szCs w:val="24"/>
        </w:rPr>
        <w:t>παρακάτω</w:t>
      </w:r>
      <w:r w:rsidRPr="00F909B4">
        <w:rPr>
          <w:rFonts w:ascii="Times New Roman" w:hAnsi="Times New Roman" w:cs="Times New Roman"/>
          <w:sz w:val="24"/>
          <w:szCs w:val="24"/>
        </w:rPr>
        <w:t xml:space="preserve"> </w:t>
      </w:r>
      <w:r w:rsidRPr="0085669E">
        <w:rPr>
          <w:rFonts w:ascii="Times New Roman" w:hAnsi="Times New Roman" w:cs="Times New Roman"/>
          <w:sz w:val="24"/>
          <w:szCs w:val="24"/>
        </w:rPr>
        <w:t>λέξεις</w:t>
      </w:r>
      <w:r w:rsidRPr="00F909B4">
        <w:rPr>
          <w:rFonts w:ascii="Times New Roman" w:hAnsi="Times New Roman" w:cs="Times New Roman"/>
          <w:sz w:val="24"/>
          <w:szCs w:val="24"/>
        </w:rPr>
        <w:t>:</w:t>
      </w:r>
      <w:r w:rsidR="00F909B4">
        <w:rPr>
          <w:rFonts w:ascii="Times New Roman" w:hAnsi="Times New Roman" w:cs="Times New Roman"/>
          <w:sz w:val="24"/>
          <w:szCs w:val="24"/>
        </w:rPr>
        <w:t xml:space="preserve">  </w:t>
      </w:r>
      <w:r w:rsidRPr="00A77ADA">
        <w:rPr>
          <w:rFonts w:ascii="Times New Roman" w:hAnsi="Times New Roman" w:cs="Times New Roman"/>
          <w:i/>
          <w:sz w:val="24"/>
          <w:szCs w:val="24"/>
        </w:rPr>
        <w:t>εσπερινός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7ADA">
        <w:rPr>
          <w:rFonts w:ascii="Times New Roman" w:hAnsi="Times New Roman" w:cs="Times New Roman"/>
          <w:i/>
          <w:sz w:val="24"/>
          <w:szCs w:val="24"/>
        </w:rPr>
        <w:t>εποικοδομητικός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7ADA">
        <w:rPr>
          <w:rFonts w:ascii="Times New Roman" w:hAnsi="Times New Roman" w:cs="Times New Roman"/>
          <w:i/>
          <w:sz w:val="24"/>
          <w:szCs w:val="24"/>
        </w:rPr>
        <w:t>κουρσάρος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7ADA">
        <w:rPr>
          <w:rFonts w:ascii="Times New Roman" w:hAnsi="Times New Roman" w:cs="Times New Roman"/>
          <w:i/>
          <w:sz w:val="24"/>
          <w:szCs w:val="24"/>
        </w:rPr>
        <w:t>παραδοτέος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7ADA">
        <w:rPr>
          <w:rFonts w:ascii="Times New Roman" w:hAnsi="Times New Roman" w:cs="Times New Roman"/>
          <w:i/>
          <w:sz w:val="24"/>
          <w:szCs w:val="24"/>
        </w:rPr>
        <w:t>δείχνω, δεκτικός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7ADA">
        <w:rPr>
          <w:rFonts w:ascii="Times New Roman" w:hAnsi="Times New Roman" w:cs="Times New Roman"/>
          <w:i/>
          <w:sz w:val="24"/>
          <w:szCs w:val="24"/>
        </w:rPr>
        <w:t>σύμπλεγμα</w:t>
      </w:r>
    </w:p>
    <w:p w:rsidR="00F77316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Β1</w:t>
      </w:r>
      <w:r w:rsidRPr="00046209">
        <w:rPr>
          <w:rFonts w:ascii="Times New Roman" w:hAnsi="Times New Roman" w:cs="Times New Roman"/>
          <w:b/>
          <w:sz w:val="24"/>
          <w:szCs w:val="24"/>
        </w:rPr>
        <w:t xml:space="preserve">.α. </w:t>
      </w:r>
      <w:r w:rsidRPr="00046209">
        <w:rPr>
          <w:rFonts w:ascii="Times New Roman" w:hAnsi="Times New Roman" w:cs="Times New Roman"/>
          <w:sz w:val="24"/>
          <w:szCs w:val="24"/>
        </w:rPr>
        <w:t>Να γράψετε στις παρακάτω συνεκφορές τους τύπους που ζητούνται:</w:t>
      </w: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AemilioPauloconsuli</w:t>
      </w:r>
      <w:proofErr w:type="spellEnd"/>
      <w:r w:rsidRPr="00046209">
        <w:rPr>
          <w:rFonts w:ascii="Times New Roman" w:hAnsi="Times New Roman" w:cs="Times New Roman"/>
          <w:b/>
          <w:sz w:val="24"/>
          <w:szCs w:val="24"/>
        </w:rPr>
        <w:t>:</w:t>
      </w:r>
      <w:r w:rsidRPr="00046209">
        <w:rPr>
          <w:rFonts w:ascii="Times New Roman" w:hAnsi="Times New Roman" w:cs="Times New Roman"/>
          <w:sz w:val="24"/>
          <w:szCs w:val="24"/>
        </w:rPr>
        <w:t xml:space="preserve"> ονομαστική και κλητική ενικού</w:t>
      </w: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Mipater</w:t>
      </w:r>
      <w:proofErr w:type="spellEnd"/>
      <w:r w:rsidRPr="00046209">
        <w:rPr>
          <w:rFonts w:ascii="Times New Roman" w:hAnsi="Times New Roman" w:cs="Times New Roman"/>
          <w:b/>
          <w:sz w:val="24"/>
          <w:szCs w:val="24"/>
        </w:rPr>
        <w:t>:</w:t>
      </w:r>
      <w:r w:rsidRPr="00046209">
        <w:rPr>
          <w:rFonts w:ascii="Times New Roman" w:hAnsi="Times New Roman" w:cs="Times New Roman"/>
          <w:sz w:val="24"/>
          <w:szCs w:val="24"/>
        </w:rPr>
        <w:t xml:space="preserve"> γενική ενικού και πληθυντικού</w:t>
      </w:r>
    </w:p>
    <w:p w:rsidR="00F77316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eonomine</w:t>
      </w:r>
      <w:proofErr w:type="spellEnd"/>
      <w:r w:rsidRPr="000462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46209">
        <w:rPr>
          <w:rFonts w:ascii="Times New Roman" w:hAnsi="Times New Roman" w:cs="Times New Roman"/>
          <w:sz w:val="24"/>
          <w:szCs w:val="24"/>
        </w:rPr>
        <w:t>ονομαστική και γενική πληθυντικού</w:t>
      </w: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r w:rsidRPr="00046209">
        <w:rPr>
          <w:rFonts w:ascii="Times New Roman" w:hAnsi="Times New Roman" w:cs="Times New Roman"/>
          <w:sz w:val="24"/>
          <w:szCs w:val="24"/>
        </w:rPr>
        <w:t>Να γράψετε τους τύπους των αντωνυμιών που ζητούνται:</w:t>
      </w: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09">
        <w:rPr>
          <w:rFonts w:ascii="Times New Roman" w:hAnsi="Times New Roman" w:cs="Times New Roman"/>
          <w:sz w:val="24"/>
          <w:szCs w:val="24"/>
        </w:rPr>
        <w:t xml:space="preserve">- </w:t>
      </w:r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quae</w:t>
      </w:r>
      <w:r w:rsidRPr="00046209">
        <w:rPr>
          <w:rFonts w:ascii="Times New Roman" w:hAnsi="Times New Roman" w:cs="Times New Roman"/>
          <w:b/>
          <w:sz w:val="24"/>
          <w:szCs w:val="24"/>
        </w:rPr>
        <w:t>:</w:t>
      </w:r>
      <w:r w:rsidRPr="00046209">
        <w:rPr>
          <w:rFonts w:ascii="Times New Roman" w:hAnsi="Times New Roman" w:cs="Times New Roman"/>
          <w:sz w:val="24"/>
          <w:szCs w:val="24"/>
        </w:rPr>
        <w:t xml:space="preserve"> αιτιατική ενικού στο ίδιο γένος</w:t>
      </w: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tibi</w:t>
      </w:r>
      <w:proofErr w:type="spellEnd"/>
      <w:r w:rsidRPr="0004620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αιτιατική πληθυντικού</w:t>
      </w: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</w:t>
      </w:r>
      <w:r w:rsidRPr="00046209">
        <w:rPr>
          <w:rFonts w:ascii="Times New Roman" w:hAnsi="Times New Roman" w:cs="Times New Roman"/>
          <w:b/>
          <w:sz w:val="24"/>
          <w:szCs w:val="24"/>
        </w:rPr>
        <w:t xml:space="preserve">2.α. </w:t>
      </w:r>
      <w:r w:rsidRPr="00046209">
        <w:rPr>
          <w:rFonts w:ascii="Times New Roman" w:hAnsi="Times New Roman" w:cs="Times New Roman"/>
          <w:sz w:val="24"/>
          <w:szCs w:val="24"/>
        </w:rPr>
        <w:t>Να γράψετε τους τύπους που ζητούνται στην οριστική</w:t>
      </w:r>
      <w:r>
        <w:rPr>
          <w:rFonts w:ascii="Times New Roman" w:hAnsi="Times New Roman" w:cs="Times New Roman"/>
          <w:sz w:val="24"/>
          <w:szCs w:val="24"/>
        </w:rPr>
        <w:t xml:space="preserve"> στην ενεργητική φωνή</w:t>
      </w:r>
      <w:r w:rsidRPr="00046209">
        <w:rPr>
          <w:rFonts w:ascii="Times New Roman" w:hAnsi="Times New Roman" w:cs="Times New Roman"/>
          <w:sz w:val="24"/>
          <w:szCs w:val="24"/>
        </w:rPr>
        <w:t>:</w:t>
      </w: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gerere</w:t>
      </w:r>
      <w:proofErr w:type="spellEnd"/>
      <w:r w:rsidRPr="0004620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46209">
        <w:rPr>
          <w:rFonts w:ascii="Times New Roman" w:hAnsi="Times New Roman" w:cs="Times New Roman"/>
          <w:sz w:val="24"/>
          <w:szCs w:val="24"/>
        </w:rPr>
        <w:t>γ΄</w:t>
      </w:r>
      <w:proofErr w:type="spellEnd"/>
      <w:r w:rsidRPr="00046209">
        <w:rPr>
          <w:rFonts w:ascii="Times New Roman" w:hAnsi="Times New Roman" w:cs="Times New Roman"/>
          <w:sz w:val="24"/>
          <w:szCs w:val="24"/>
        </w:rPr>
        <w:t xml:space="preserve"> ενικό ενεστώτα </w:t>
      </w: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erat</w:t>
      </w:r>
      <w:proofErr w:type="spellEnd"/>
      <w:r w:rsidRPr="00046209">
        <w:rPr>
          <w:rFonts w:ascii="Times New Roman" w:hAnsi="Times New Roman" w:cs="Times New Roman"/>
          <w:b/>
          <w:sz w:val="24"/>
          <w:szCs w:val="24"/>
        </w:rPr>
        <w:t>:</w:t>
      </w:r>
      <w:r w:rsidRPr="0004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209">
        <w:rPr>
          <w:rFonts w:ascii="Times New Roman" w:hAnsi="Times New Roman" w:cs="Times New Roman"/>
          <w:sz w:val="24"/>
          <w:szCs w:val="24"/>
        </w:rPr>
        <w:t>γ΄</w:t>
      </w:r>
      <w:proofErr w:type="spellEnd"/>
      <w:r w:rsidRPr="00046209">
        <w:rPr>
          <w:rFonts w:ascii="Times New Roman" w:hAnsi="Times New Roman" w:cs="Times New Roman"/>
          <w:sz w:val="24"/>
          <w:szCs w:val="24"/>
        </w:rPr>
        <w:t xml:space="preserve"> πληθυντικό μέλλοντα και συντελεσμένου μέλλοντα</w:t>
      </w: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cucurrit</w:t>
      </w:r>
      <w:proofErr w:type="spellEnd"/>
      <w:r w:rsidRPr="00046209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γ΄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πληθυντικό στον χρόνο που βρίσκεται</w:t>
      </w: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dedit</w:t>
      </w:r>
      <w:proofErr w:type="spellEnd"/>
      <w:r w:rsidRPr="0004620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το ίδιο πρόσωπο </w:t>
      </w:r>
      <w:r w:rsidRPr="00046209">
        <w:rPr>
          <w:rFonts w:ascii="Times New Roman" w:hAnsi="Times New Roman" w:cs="Times New Roman"/>
          <w:sz w:val="24"/>
          <w:szCs w:val="24"/>
        </w:rPr>
        <w:t>στον παρατατικό</w:t>
      </w:r>
    </w:p>
    <w:p w:rsidR="00F77316" w:rsidRPr="00A77ADA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respondit</w:t>
      </w:r>
      <w:proofErr w:type="spellEnd"/>
      <w:r w:rsidRPr="00046209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β΄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πληθυντικό στον υπερσυντέλικο</w:t>
      </w:r>
    </w:p>
    <w:p w:rsidR="00F77316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 β. </w:t>
      </w:r>
      <w:proofErr w:type="gramStart"/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dixit</w:t>
      </w:r>
      <w:proofErr w:type="gramEnd"/>
      <w:r w:rsidRPr="000462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46209">
        <w:rPr>
          <w:rFonts w:ascii="Times New Roman" w:hAnsi="Times New Roman" w:cs="Times New Roman"/>
          <w:sz w:val="24"/>
          <w:szCs w:val="24"/>
        </w:rPr>
        <w:t>να γράψετε τα απαρέμφατα και τις μετοχές της ενεργητικής φωνής (να λάβετε υπόψη το υποκείμενο</w:t>
      </w:r>
    </w:p>
    <w:p w:rsidR="00F77316" w:rsidRPr="00046209" w:rsidRDefault="00F77316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09">
        <w:rPr>
          <w:rFonts w:ascii="Times New Roman" w:hAnsi="Times New Roman" w:cs="Times New Roman"/>
          <w:b/>
          <w:sz w:val="24"/>
          <w:szCs w:val="24"/>
        </w:rPr>
        <w:t xml:space="preserve">   γ. </w:t>
      </w:r>
      <w:proofErr w:type="spellStart"/>
      <w:proofErr w:type="gramStart"/>
      <w:r w:rsidRPr="00046209">
        <w:rPr>
          <w:rFonts w:ascii="Times New Roman" w:hAnsi="Times New Roman" w:cs="Times New Roman"/>
          <w:b/>
          <w:sz w:val="24"/>
          <w:szCs w:val="24"/>
          <w:lang w:val="en-US"/>
        </w:rPr>
        <w:t>accipio</w:t>
      </w:r>
      <w:proofErr w:type="spellEnd"/>
      <w:proofErr w:type="gramEnd"/>
      <w:r w:rsidRPr="000462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46209">
        <w:rPr>
          <w:rFonts w:ascii="Times New Roman" w:hAnsi="Times New Roman" w:cs="Times New Roman"/>
          <w:sz w:val="24"/>
          <w:szCs w:val="24"/>
        </w:rPr>
        <w:t xml:space="preserve">να γράψετε το </w:t>
      </w:r>
      <w:proofErr w:type="spellStart"/>
      <w:r w:rsidRPr="00046209">
        <w:rPr>
          <w:rFonts w:ascii="Times New Roman" w:hAnsi="Times New Roman" w:cs="Times New Roman"/>
          <w:sz w:val="24"/>
          <w:szCs w:val="24"/>
        </w:rPr>
        <w:t>γ΄</w:t>
      </w:r>
      <w:proofErr w:type="spellEnd"/>
      <w:r w:rsidRPr="00046209">
        <w:rPr>
          <w:rFonts w:ascii="Times New Roman" w:hAnsi="Times New Roman" w:cs="Times New Roman"/>
          <w:sz w:val="24"/>
          <w:szCs w:val="24"/>
        </w:rPr>
        <w:t xml:space="preserve"> πληθυντικό της οριστικής ενεστώτα και</w:t>
      </w:r>
      <w:r>
        <w:rPr>
          <w:rFonts w:ascii="Times New Roman" w:hAnsi="Times New Roman" w:cs="Times New Roman"/>
          <w:sz w:val="24"/>
          <w:szCs w:val="24"/>
        </w:rPr>
        <w:t xml:space="preserve"> μέλλοντα στην ενεργητική φωνή</w:t>
      </w:r>
    </w:p>
    <w:p w:rsidR="00F77316" w:rsidRPr="00046209" w:rsidRDefault="00FD68EC" w:rsidP="00F77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Γ1.</w:t>
      </w:r>
      <w:r w:rsidR="00F77316" w:rsidRPr="0004620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α</w:t>
      </w:r>
      <w:r w:rsidR="00F77316" w:rsidRPr="0004620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77316" w:rsidRPr="00046209">
        <w:rPr>
          <w:rFonts w:ascii="Times New Roman" w:hAnsi="Times New Roman" w:cs="Times New Roman"/>
          <w:b/>
          <w:sz w:val="24"/>
          <w:szCs w:val="24"/>
          <w:lang w:val="en-US"/>
        </w:rPr>
        <w:t>Utdomumadvesperumrediit</w:t>
      </w:r>
      <w:proofErr w:type="spellEnd"/>
      <w:r w:rsidR="00F77316" w:rsidRPr="000462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7316" w:rsidRPr="00046209">
        <w:rPr>
          <w:rFonts w:ascii="Times New Roman" w:hAnsi="Times New Roman" w:cs="Times New Roman"/>
          <w:sz w:val="24"/>
          <w:szCs w:val="24"/>
        </w:rPr>
        <w:t>να αναγνωρίσετε την πρόταση (είδος, εισαγω</w:t>
      </w:r>
      <w:r w:rsidR="00F77316">
        <w:rPr>
          <w:rFonts w:ascii="Times New Roman" w:hAnsi="Times New Roman" w:cs="Times New Roman"/>
          <w:sz w:val="24"/>
          <w:szCs w:val="24"/>
        </w:rPr>
        <w:t>γή, εκφορά</w:t>
      </w:r>
      <w:r w:rsidR="00F77316" w:rsidRPr="00046209">
        <w:rPr>
          <w:rFonts w:ascii="Times New Roman" w:hAnsi="Times New Roman" w:cs="Times New Roman"/>
          <w:sz w:val="24"/>
          <w:szCs w:val="24"/>
        </w:rPr>
        <w:t>)</w:t>
      </w:r>
    </w:p>
    <w:p w:rsidR="00F77316" w:rsidRPr="00A77ADA" w:rsidRDefault="00FD68EC" w:rsidP="00F7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</w:t>
      </w:r>
      <w:r w:rsidR="00F77316" w:rsidRPr="00F773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316" w:rsidRPr="00046209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F77316" w:rsidRPr="00F77316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F77316" w:rsidRPr="00046209">
        <w:rPr>
          <w:rFonts w:ascii="Times New Roman" w:hAnsi="Times New Roman" w:cs="Times New Roman"/>
          <w:b/>
          <w:sz w:val="24"/>
          <w:szCs w:val="24"/>
          <w:lang w:val="en-US"/>
        </w:rPr>
        <w:t>AemilioPauloconsuli</w:t>
      </w:r>
      <w:proofErr w:type="spellEnd"/>
      <w:r w:rsidR="00F77316" w:rsidRPr="00A77A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7316">
        <w:rPr>
          <w:rFonts w:ascii="Times New Roman" w:hAnsi="Times New Roman" w:cs="Times New Roman"/>
          <w:sz w:val="24"/>
          <w:szCs w:val="24"/>
        </w:rPr>
        <w:t>να μετατρέψετε την παράθεση σε δευτερεύουσα αναφορική πρόταση</w:t>
      </w:r>
      <w:r w:rsidR="00F909B4">
        <w:rPr>
          <w:rFonts w:ascii="Times New Roman" w:hAnsi="Times New Roman" w:cs="Times New Roman"/>
          <w:sz w:val="24"/>
          <w:szCs w:val="24"/>
        </w:rPr>
        <w:t xml:space="preserve">!!!! </w:t>
      </w:r>
    </w:p>
    <w:p w:rsidR="00B07273" w:rsidRDefault="00F909B4"/>
    <w:sectPr w:rsidR="00B07273" w:rsidSect="00F7731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4B9"/>
    <w:multiLevelType w:val="multilevel"/>
    <w:tmpl w:val="4210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316"/>
    <w:rsid w:val="0061020E"/>
    <w:rsid w:val="00735FA5"/>
    <w:rsid w:val="00827507"/>
    <w:rsid w:val="00AA5B87"/>
    <w:rsid w:val="00F77316"/>
    <w:rsid w:val="00F909B4"/>
    <w:rsid w:val="00FD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7556">
          <w:marLeft w:val="0"/>
          <w:marRight w:val="0"/>
          <w:marTop w:val="0"/>
          <w:marBottom w:val="0"/>
          <w:divBdr>
            <w:top w:val="single" w:sz="4" w:space="6" w:color="BDD5E2"/>
            <w:left w:val="single" w:sz="4" w:space="0" w:color="BDD5E2"/>
            <w:bottom w:val="single" w:sz="4" w:space="6" w:color="BDD5E2"/>
            <w:right w:val="single" w:sz="4" w:space="0" w:color="BDD5E2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3197</Characters>
  <Application>Microsoft Office Word</Application>
  <DocSecurity>0</DocSecurity>
  <Lines>26</Lines>
  <Paragraphs>7</Paragraphs>
  <ScaleCrop>false</ScaleCrop>
  <Company>HP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pkoukouvetsou@hotmail.com</dc:creator>
  <cp:lastModifiedBy>pkoukouvetsou@hotmail.com</cp:lastModifiedBy>
  <cp:revision>2</cp:revision>
  <dcterms:created xsi:type="dcterms:W3CDTF">2023-03-22T22:04:00Z</dcterms:created>
  <dcterms:modified xsi:type="dcterms:W3CDTF">2023-03-22T22:04:00Z</dcterms:modified>
</cp:coreProperties>
</file>