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6F" w:rsidRPr="00A001AE" w:rsidRDefault="00A5236F" w:rsidP="00A5236F">
      <w:pPr>
        <w:pStyle w:val="2"/>
      </w:pPr>
      <w:bookmarkStart w:id="0" w:name="_Toc126508559"/>
      <w:r>
        <w:t>Πειρατεία Λογισμικού</w:t>
      </w:r>
      <w:bookmarkEnd w:id="0"/>
    </w:p>
    <w:p w:rsidR="00A5236F" w:rsidRDefault="00A5236F" w:rsidP="00A5236F">
      <w:pPr>
        <w:rPr>
          <w:b/>
        </w:rPr>
      </w:pPr>
    </w:p>
    <w:p w:rsidR="00A5236F" w:rsidRPr="00F502BE" w:rsidRDefault="00A5236F" w:rsidP="00A5236F">
      <w:pPr>
        <w:rPr>
          <w:b/>
        </w:rPr>
      </w:pPr>
      <w:r w:rsidRPr="00F502BE">
        <w:rPr>
          <w:b/>
        </w:rPr>
        <w:t>Πλεονεκτήματα από τη χρήση νόμιμου λογισμικού</w:t>
      </w:r>
    </w:p>
    <w:p w:rsidR="00A5236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A5236F" w:rsidRPr="00100F8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Κάθε φορά που προμηθευόμαστε ένα λογισμικό (πρόγραμμα, ηλεκτρονικό παιχνίδι), αυτό πρέπει να συνοδεύεται από ένα έγγραφο άδειας χρήσης. Το έγγραφο αυτό ονομάζεται </w:t>
      </w:r>
      <w:r w:rsidRPr="00100F8F">
        <w:rPr>
          <w:rStyle w:val="a3"/>
          <w:rFonts w:asciiTheme="minorHAnsi" w:eastAsiaTheme="majorEastAsia" w:hAnsiTheme="minorHAnsi" w:cstheme="minorHAnsi"/>
          <w:color w:val="333333"/>
          <w:sz w:val="22"/>
          <w:szCs w:val="22"/>
        </w:rPr>
        <w:t>Πιστοποιητικό Αυθεντικότητας</w:t>
      </w:r>
      <w:r w:rsidRPr="00100F8F">
        <w:rPr>
          <w:rFonts w:asciiTheme="minorHAnsi" w:hAnsiTheme="minorHAnsi" w:cstheme="minorHAnsi"/>
          <w:color w:val="333333"/>
          <w:sz w:val="22"/>
          <w:szCs w:val="22"/>
        </w:rPr>
        <w:t> και αναφέρει όλους τους όρους που πρέπει να τηρήσουμε. Αυτό αποτελεί απόδειξη νομιμότητας ως προς την προμήθεια και τη γνησιότητα του προϊόντος.</w:t>
      </w:r>
    </w:p>
    <w:p w:rsidR="00A5236F" w:rsidRPr="00100F8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Την </w:t>
      </w:r>
      <w:hyperlink r:id="rId5" w:tgtFrame="_blank" w:history="1">
        <w:r w:rsidRPr="00100F8F">
          <w:rPr>
            <w:rStyle w:val="-"/>
            <w:rFonts w:asciiTheme="minorHAnsi" w:hAnsiTheme="minorHAnsi" w:cstheme="minorHAnsi"/>
            <w:color w:val="4685C3"/>
            <w:sz w:val="22"/>
            <w:szCs w:val="22"/>
          </w:rPr>
          <w:t>άδεια χρήσης του λογισμικού</w:t>
        </w:r>
      </w:hyperlink>
      <w:r w:rsidRPr="00100F8F">
        <w:rPr>
          <w:rFonts w:asciiTheme="minorHAnsi" w:hAnsiTheme="minorHAnsi" w:cstheme="minorHAnsi"/>
          <w:color w:val="333333"/>
          <w:sz w:val="22"/>
          <w:szCs w:val="22"/>
        </w:rPr>
        <w:t> την έχει μόνο ο αγοραστής του και αυτή την άδεια δεν μπορεί να τη δανείσει ούτε να τη μεταπωλήσει.</w:t>
      </w:r>
    </w:p>
    <w:p w:rsidR="00A5236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Άραγε τι κέρδος έχουμε εμείς από τη χρήση Νόμιμου Λογισμικού, που συνοδεύεται από πιστοποιητικό αυθεντικότητας;</w:t>
      </w:r>
    </w:p>
    <w:p w:rsidR="00A5236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A5236F" w:rsidRPr="00100F8F" w:rsidRDefault="00A5236F" w:rsidP="00A5236F">
      <w:pPr>
        <w:shd w:val="clear" w:color="auto" w:fill="FFFFFF"/>
        <w:spacing w:after="0" w:line="240" w:lineRule="auto"/>
        <w:jc w:val="both"/>
        <w:rPr>
          <w:rFonts w:eastAsia="Times New Roman" w:cstheme="minorHAnsi"/>
          <w:color w:val="333333"/>
          <w:lang w:eastAsia="el-GR"/>
        </w:rPr>
      </w:pPr>
      <w:r w:rsidRPr="00100F8F">
        <w:rPr>
          <w:rFonts w:eastAsia="Times New Roman" w:cstheme="minorHAnsi"/>
          <w:color w:val="333333"/>
          <w:lang w:eastAsia="el-GR"/>
        </w:rPr>
        <w:t>Άραγε τι κέρδος έχουμε εμείς από τη χρήση Νόμιμου Λογισμικού, που συνοδεύεται από πιστοποιητικό αυθεντικότητας;</w:t>
      </w:r>
    </w:p>
    <w:p w:rsidR="00A5236F" w:rsidRPr="00100F8F" w:rsidRDefault="00A5236F" w:rsidP="00A5236F">
      <w:pPr>
        <w:numPr>
          <w:ilvl w:val="0"/>
          <w:numId w:val="1"/>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Είμαστε βέβαιοι ότι το CD ή DVD που κρατάμε στα χέρια μας δεν περιέχει ιούς ή άλλα κακόβουλα προγράμματα.</w:t>
      </w:r>
    </w:p>
    <w:p w:rsidR="00A5236F" w:rsidRPr="00100F8F" w:rsidRDefault="00A5236F" w:rsidP="00A5236F">
      <w:pPr>
        <w:numPr>
          <w:ilvl w:val="0"/>
          <w:numId w:val="1"/>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Το προϊόν που παίρνουμε είναι ελεγμένο και δοκιμασμένο.</w:t>
      </w:r>
    </w:p>
    <w:p w:rsidR="00A5236F" w:rsidRPr="00100F8F" w:rsidRDefault="00A5236F" w:rsidP="00A5236F">
      <w:pPr>
        <w:numPr>
          <w:ilvl w:val="0"/>
          <w:numId w:val="1"/>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Μας παρέχονται τα απαραίτητα εγχειρίδια χρήσης, για να μάθουμε να χρησιμοποιούμε σωστά το νέο πρόγραμμα.</w:t>
      </w:r>
    </w:p>
    <w:p w:rsidR="00A5236F" w:rsidRPr="00100F8F" w:rsidRDefault="00A5236F" w:rsidP="00A5236F">
      <w:pPr>
        <w:numPr>
          <w:ilvl w:val="0"/>
          <w:numId w:val="1"/>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Έχουμε τεχνική υποστήριξη από τους κατασκευαστές.</w:t>
      </w:r>
    </w:p>
    <w:p w:rsidR="00A5236F" w:rsidRDefault="00A5236F" w:rsidP="00A5236F">
      <w:pPr>
        <w:numPr>
          <w:ilvl w:val="0"/>
          <w:numId w:val="1"/>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Μπορούμε να το χρησιμοποιήσουμε νόμιμα, για να παράγουμε και εμείς με τη σειρά μας τη δική μας πνευματική εργασία.</w:t>
      </w:r>
    </w:p>
    <w:p w:rsidR="00A5236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Pr="00100F8F" w:rsidRDefault="00A5236F" w:rsidP="00A5236F">
      <w:pPr>
        <w:shd w:val="clear" w:color="auto" w:fill="FFFFFF"/>
        <w:spacing w:before="100" w:beforeAutospacing="1" w:after="100" w:afterAutospacing="1" w:line="240" w:lineRule="auto"/>
        <w:contextualSpacing/>
        <w:jc w:val="both"/>
        <w:rPr>
          <w:rFonts w:eastAsia="Times New Roman" w:cstheme="minorHAnsi"/>
          <w:i/>
          <w:color w:val="333333"/>
          <w:lang w:eastAsia="el-GR"/>
        </w:rPr>
      </w:pPr>
      <w:r w:rsidRPr="00712A5E">
        <w:rPr>
          <w:rFonts w:eastAsia="Times New Roman" w:cstheme="minorHAnsi"/>
          <w:i/>
          <w:color w:val="333333"/>
          <w:u w:val="single"/>
          <w:lang w:eastAsia="el-GR"/>
        </w:rPr>
        <w:t>Πηγή:</w:t>
      </w:r>
      <w:r w:rsidRPr="00712A5E">
        <w:rPr>
          <w:rFonts w:eastAsia="Times New Roman" w:cstheme="minorHAnsi"/>
          <w:i/>
          <w:color w:val="333333"/>
          <w:lang w:eastAsia="el-GR"/>
        </w:rPr>
        <w:t xml:space="preserve"> </w:t>
      </w:r>
      <w:r>
        <w:rPr>
          <w:rFonts w:eastAsia="Times New Roman" w:cstheme="minorHAnsi"/>
          <w:i/>
          <w:color w:val="333333"/>
          <w:lang w:eastAsia="el-GR"/>
        </w:rPr>
        <w:t>Πειρατεία Λογισμικού</w:t>
      </w:r>
      <w:r w:rsidRPr="00712A5E">
        <w:rPr>
          <w:rFonts w:eastAsia="Times New Roman" w:cstheme="minorHAnsi"/>
          <w:i/>
          <w:color w:val="333333"/>
          <w:lang w:eastAsia="el-GR"/>
        </w:rPr>
        <w:t>, Σχολικ</w:t>
      </w:r>
      <w:r>
        <w:rPr>
          <w:rFonts w:eastAsia="Times New Roman" w:cstheme="minorHAnsi"/>
          <w:i/>
          <w:color w:val="333333"/>
          <w:lang w:eastAsia="el-GR"/>
        </w:rPr>
        <w:t>ό Βιβλίο «Πληροφορική», σελ. 4</w:t>
      </w:r>
      <w:r w:rsidRPr="00BA38C7">
        <w:rPr>
          <w:rFonts w:eastAsia="Times New Roman" w:cstheme="minorHAnsi"/>
          <w:i/>
          <w:color w:val="333333"/>
          <w:lang w:eastAsia="el-GR"/>
        </w:rPr>
        <w:t>6</w:t>
      </w:r>
      <w:r>
        <w:rPr>
          <w:rFonts w:eastAsia="Times New Roman" w:cstheme="minorHAnsi"/>
          <w:i/>
          <w:color w:val="333333"/>
          <w:lang w:eastAsia="el-GR"/>
        </w:rPr>
        <w:t>- 47</w:t>
      </w:r>
      <w:r w:rsidRPr="00712A5E">
        <w:rPr>
          <w:rFonts w:eastAsia="Times New Roman" w:cstheme="minorHAnsi"/>
          <w:i/>
          <w:color w:val="333333"/>
          <w:lang w:eastAsia="el-GR"/>
        </w:rPr>
        <w:t>.</w:t>
      </w:r>
    </w:p>
    <w:p w:rsidR="00A5236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Pr="00F502BE" w:rsidRDefault="00A5236F" w:rsidP="00A5236F">
      <w:pPr>
        <w:rPr>
          <w:b/>
        </w:rPr>
      </w:pPr>
      <w:r w:rsidRPr="00F502BE">
        <w:rPr>
          <w:b/>
        </w:rPr>
        <w:t>Υπάρχει και Δωρεάν Λογισμικό ( … η άλλη όψη του νομίσματος…)</w:t>
      </w:r>
    </w:p>
    <w:p w:rsidR="00A5236F" w:rsidRDefault="00A5236F" w:rsidP="00A5236F"/>
    <w:p w:rsidR="00A5236F" w:rsidRPr="00100F8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Τα τελευταία χρόνια πολλοί κατασκευαστές προγραμμάτων προσφέρουν τα προγράμματα τους δωρεάν στο Διαδίκτυο ή σε διανομές περιοδικών Πληροφορικής. Με τον τρόπο αυτό δίνουν τη δυνατότητα στους χρήστες υπολογιστών να αποκτούν νόμιμο λογισμικό χωρίς να καταβάλουν κάποιο αντίτιμο για την άδεια χρήσης του. Το δωρεάν λογισμικό στηρίζεται στην ιδέα της προσφοράς στην παγκόσμια κοινότητα και μέρα με την ημέρα βρίσκει όλο και περισσότερους υποστηρικτές.</w:t>
      </w:r>
    </w:p>
    <w:p w:rsidR="00A5236F" w:rsidRPr="00100F8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Υπάρχουν αρκετοί προγραμματιστές που πιστεύουν ότι η γνώση δεν είναι ιδιοκτησία κανενός, αφού οτιδήποτε δημιουργούμε στηρίζεται σε προγενέστερες γνώσεις, που έρχονται από τα βάθη των αιώνων. Όπως οι παλαιότεροι ποιητές πρόσφεραν την ποίηση τους αφιλοκερδώς στο κοινό, έτσι και εκείνοι διαθέτουν δωρεάν τα προγράμματα τους αφήνοντας μάλιστα τους άλλους να τα βελτιώσουν. Για παράδειγμα, μπορεί κάποιος προγραμματιστής να φτιάξει ένα πετυχημένο πρόγραμμα-παιχνίδι, που να το διαθέτει δωρεάν και να επιτρέπει και σε κάποιον άλλο να προσθέτει τα δικά του σενάρια γράφοντας τις κατάλληλες εντολές. Τα δωρεάν προγράμματα, στις εντολές των οποίων ο κατασκευαστής επιτρέπει να γίνουν αλλαγές, ονομάζονται </w:t>
      </w:r>
      <w:hyperlink r:id="rId6" w:tgtFrame="_blank" w:history="1">
        <w:r w:rsidRPr="00100F8F">
          <w:rPr>
            <w:rStyle w:val="a3"/>
            <w:rFonts w:asciiTheme="minorHAnsi" w:hAnsiTheme="minorHAnsi" w:cstheme="minorHAnsi"/>
            <w:color w:val="4685C3"/>
            <w:sz w:val="22"/>
            <w:szCs w:val="22"/>
          </w:rPr>
          <w:t>προγράμματα ανοικτού κώδικα (</w:t>
        </w:r>
        <w:proofErr w:type="spellStart"/>
        <w:r w:rsidRPr="00100F8F">
          <w:rPr>
            <w:rStyle w:val="a3"/>
            <w:rFonts w:asciiTheme="minorHAnsi" w:hAnsiTheme="minorHAnsi" w:cstheme="minorHAnsi"/>
            <w:color w:val="4685C3"/>
            <w:sz w:val="22"/>
            <w:szCs w:val="22"/>
          </w:rPr>
          <w:t>open</w:t>
        </w:r>
        <w:proofErr w:type="spellEnd"/>
        <w:r w:rsidRPr="00100F8F">
          <w:rPr>
            <w:rStyle w:val="a3"/>
            <w:rFonts w:asciiTheme="minorHAnsi" w:hAnsiTheme="minorHAnsi" w:cstheme="minorHAnsi"/>
            <w:color w:val="4685C3"/>
            <w:sz w:val="22"/>
            <w:szCs w:val="22"/>
          </w:rPr>
          <w:t>-</w:t>
        </w:r>
        <w:proofErr w:type="spellStart"/>
        <w:r w:rsidRPr="00100F8F">
          <w:rPr>
            <w:rStyle w:val="a3"/>
            <w:rFonts w:asciiTheme="minorHAnsi" w:hAnsiTheme="minorHAnsi" w:cstheme="minorHAnsi"/>
            <w:color w:val="4685C3"/>
            <w:sz w:val="22"/>
            <w:szCs w:val="22"/>
          </w:rPr>
          <w:t>source</w:t>
        </w:r>
        <w:proofErr w:type="spellEnd"/>
        <w:r w:rsidRPr="00100F8F">
          <w:rPr>
            <w:rStyle w:val="a3"/>
            <w:rFonts w:asciiTheme="minorHAnsi" w:hAnsiTheme="minorHAnsi" w:cstheme="minorHAnsi"/>
            <w:color w:val="4685C3"/>
            <w:sz w:val="22"/>
            <w:szCs w:val="22"/>
          </w:rPr>
          <w:t>)</w:t>
        </w:r>
      </w:hyperlink>
      <w:r w:rsidRPr="00100F8F">
        <w:rPr>
          <w:rFonts w:asciiTheme="minorHAnsi" w:hAnsiTheme="minorHAnsi" w:cstheme="minorHAnsi"/>
          <w:color w:val="333333"/>
          <w:sz w:val="22"/>
          <w:szCs w:val="22"/>
        </w:rPr>
        <w:t>.</w:t>
      </w:r>
    </w:p>
    <w:p w:rsidR="00A5236F" w:rsidRPr="00100F8F" w:rsidRDefault="00A5236F" w:rsidP="00A5236F"/>
    <w:p w:rsidR="00A5236F" w:rsidRPr="00100F8F" w:rsidRDefault="00A5236F" w:rsidP="00A5236F">
      <w:pPr>
        <w:shd w:val="clear" w:color="auto" w:fill="FFFFFF"/>
        <w:spacing w:before="100" w:beforeAutospacing="1" w:after="100" w:afterAutospacing="1" w:line="240" w:lineRule="auto"/>
        <w:jc w:val="both"/>
        <w:rPr>
          <w:rFonts w:eastAsia="Times New Roman" w:cstheme="minorHAnsi"/>
          <w:color w:val="333333"/>
          <w:lang w:eastAsia="el-GR"/>
        </w:rPr>
      </w:pPr>
    </w:p>
    <w:p w:rsidR="00A5236F" w:rsidRPr="00100F8F" w:rsidRDefault="00A5236F" w:rsidP="00A5236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A5236F" w:rsidRPr="00100F8F" w:rsidRDefault="00A5236F" w:rsidP="00A5236F">
      <w:pPr>
        <w:tabs>
          <w:tab w:val="left" w:pos="1248"/>
        </w:tabs>
      </w:pPr>
    </w:p>
    <w:p w:rsidR="001053AE" w:rsidRDefault="001053AE"/>
    <w:sectPr w:rsidR="001053AE" w:rsidSect="00A90877">
      <w:pgSz w:w="11906" w:h="16838" w:code="9"/>
      <w:pgMar w:top="1440" w:right="991" w:bottom="1440"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540F1"/>
    <w:multiLevelType w:val="multilevel"/>
    <w:tmpl w:val="489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5236F"/>
    <w:rsid w:val="001053AE"/>
    <w:rsid w:val="00A523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6F"/>
  </w:style>
  <w:style w:type="paragraph" w:styleId="2">
    <w:name w:val="heading 2"/>
    <w:basedOn w:val="a"/>
    <w:next w:val="a"/>
    <w:link w:val="2Char"/>
    <w:uiPriority w:val="9"/>
    <w:unhideWhenUsed/>
    <w:qFormat/>
    <w:rsid w:val="00A52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5236F"/>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5236F"/>
    <w:rPr>
      <w:b/>
      <w:bCs/>
    </w:rPr>
  </w:style>
  <w:style w:type="paragraph" w:styleId="Web">
    <w:name w:val="Normal (Web)"/>
    <w:basedOn w:val="a"/>
    <w:uiPriority w:val="99"/>
    <w:semiHidden/>
    <w:unhideWhenUsed/>
    <w:rsid w:val="00A523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523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wikipedia.org/wiki/%CE%9B%CE%BF%CE%B3%CE%B9%CF%83%CE%BC%CE%B9%CE%BA%CF%8C%20%CE%B1%CE%BD%CE%BF%CE%B9%CE%BA%CF%84%CE%BF%CF%8D%20%CE%BA%CF%8E%CE%B4%CE%B9%CE%BA%CE%B1" TargetMode="External"/><Relationship Id="rId5" Type="http://schemas.openxmlformats.org/officeDocument/2006/relationships/hyperlink" Target="http://el.wikipedia.org/wiki/%CE%86%CE%B4%CE%B5%CE%B9%CE%B1_%CE%BB%CE%BF%CE%B3%CE%B9%CF%83%CE%BC%CE%B9%CE%BA%CE%BF%CF%8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2423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2024-02-23T08:17:00Z</dcterms:created>
  <dcterms:modified xsi:type="dcterms:W3CDTF">2024-02-23T08:17:00Z</dcterms:modified>
</cp:coreProperties>
</file>