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E5" w:rsidRPr="007D1CE5" w:rsidRDefault="001B0A4D" w:rsidP="007D1CE5">
      <w:pPr>
        <w:spacing w:after="0" w:line="333" w:lineRule="atLeast"/>
        <w:ind w:left="60" w:right="60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1. </w:t>
      </w:r>
      <w:r w:rsidR="007D1CE5" w:rsidRPr="007D1CE5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Συγκεντρωτικός πίνακας με τις σημασίες των εγκλίσεων</w:t>
      </w:r>
    </w:p>
    <w:p w:rsidR="007D1CE5" w:rsidRPr="007D1CE5" w:rsidRDefault="007D1CE5" w:rsidP="007D1CE5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  <w:r w:rsidRPr="007D1CE5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 xml:space="preserve">Δε θα πρέπει να ξεχνάμε ότι στον προφορικό λόγο η σημασία της κάθε έγκλισης γίνεται φανερή από τα </w:t>
      </w:r>
      <w:proofErr w:type="spellStart"/>
      <w:r w:rsidRPr="007D1CE5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εξωγλωσσικά</w:t>
      </w:r>
      <w:proofErr w:type="spellEnd"/>
      <w:r w:rsidRPr="007D1CE5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 xml:space="preserve"> στοιχεία, δηλαδή από τον τόνο της φωνής, από την έκφραση του προσώπου, από τις κινήσεις των χεριών ή από τη στάση του σώματος.</w:t>
      </w:r>
    </w:p>
    <w:tbl>
      <w:tblPr>
        <w:tblW w:w="8414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4802"/>
        <w:gridCol w:w="1290"/>
        <w:gridCol w:w="1744"/>
      </w:tblGrid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Παραδείγματα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έγκλιση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φανερώνει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Κοιτάζει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το γαλάζιο πουλί.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πραγματικό</w:t>
            </w:r>
          </w:p>
        </w:tc>
      </w:tr>
      <w:tr w:rsidR="007D1CE5" w:rsidRPr="007D1CE5" w:rsidTr="001B0A4D">
        <w:trPr>
          <w:trHeight w:val="622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Το νερό της θάλασσας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δεν πίνεται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πραγματικό-βέβαιο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3)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Θα έδινα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τα πάντα, για να πετύχω.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το δυνατό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Τότε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να δεις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τι αξίζω.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το δυνατό</w:t>
            </w:r>
          </w:p>
        </w:tc>
      </w:tr>
      <w:tr w:rsidR="007D1CE5" w:rsidRPr="007D1CE5" w:rsidTr="001B0A4D">
        <w:trPr>
          <w:trHeight w:val="622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5)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Ο Πέτρος δεν είναι μέσα.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Θα παίζει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στην αυλή. (=ίσως παίζει)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πιθανό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Δε θέλει να ακολουθήσει·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θα κουράστηκε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πιθανό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7)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Και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να έρθει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και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να μην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έρθει, εγώ θα πάω.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πιθανό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Μακάρι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να μην 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τον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γνώριζα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ευχή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9)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Ας πάει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στο καλό.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ευχή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Δεν έρχεσαι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αύριο μαζί μου στη δουλειά;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παράκληση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11)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Σύρε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, παιδί μου, στο καλό.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παράκληση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Αν βρω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λίγο  χρόνο, θα ζωγραφίσω.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το ενδεχόμενο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13)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Ας γίνω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πρώτα καλά, και ύστερα βλέπουμε.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το επιθυμητό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Εδώ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ας σταθώ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κι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ας ξαποστάσω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προτροπή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15)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Προσκύνα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 xml:space="preserve">, </w:t>
            </w:r>
            <w:proofErr w:type="spellStart"/>
            <w:r w:rsidRPr="007D1CE5">
              <w:rPr>
                <w:rFonts w:ascii="Calibri" w:eastAsia="Times New Roman" w:hAnsi="Calibri" w:cs="Calibri"/>
                <w:lang w:eastAsia="el-GR"/>
              </w:rPr>
              <w:t>Λιάκο</w:t>
            </w:r>
            <w:proofErr w:type="spellEnd"/>
            <w:r w:rsidRPr="007D1CE5">
              <w:rPr>
                <w:rFonts w:ascii="Calibri" w:eastAsia="Times New Roman" w:hAnsi="Calibri" w:cs="Calibri"/>
                <w:lang w:eastAsia="el-GR"/>
              </w:rPr>
              <w:t>, τον πασά.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προτροπή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16)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Ας έρθει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κι αυτός, αφού το θέλει.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παραχώρηση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17)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Να το πω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;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Να μην το πω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; </w:t>
            </w: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Τι να κάνω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;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απορία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18)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Να μη μου ξαναμιλήσεις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προσταγή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19)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Ανοίξτε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τα παράθυρα.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προσταγή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20)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Μη φωνάζετε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έτσι.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απαγόρευση</w:t>
            </w:r>
          </w:p>
        </w:tc>
      </w:tr>
      <w:tr w:rsidR="007D1CE5" w:rsidRPr="007D1CE5" w:rsidTr="001B0A4D">
        <w:trPr>
          <w:trHeight w:val="311"/>
          <w:jc w:val="center"/>
        </w:trPr>
        <w:tc>
          <w:tcPr>
            <w:tcW w:w="0" w:type="auto"/>
            <w:shd w:val="clear" w:color="auto" w:fill="F1F1F1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21)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Λυπήσου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 με, Θεέ μου.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1F1F1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παράκληση</w:t>
            </w:r>
          </w:p>
        </w:tc>
      </w:tr>
      <w:tr w:rsidR="007D1CE5" w:rsidRPr="007D1CE5" w:rsidTr="001B0A4D">
        <w:trPr>
          <w:trHeight w:val="932"/>
          <w:jc w:val="center"/>
        </w:trPr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lastRenderedPageBreak/>
              <w:t>22)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D1CE5" w:rsidRP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b/>
                <w:bCs/>
                <w:lang w:eastAsia="el-GR"/>
              </w:rPr>
              <w:t>Λέγε, λέγε</w:t>
            </w:r>
            <w:r w:rsidRPr="007D1CE5">
              <w:rPr>
                <w:rFonts w:ascii="Calibri" w:eastAsia="Times New Roman" w:hAnsi="Calibri" w:cs="Calibri"/>
                <w:lang w:eastAsia="el-GR"/>
              </w:rPr>
              <w:t>, πέτυχες τον σκοπό σου.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Pr="003C26E9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3C26E9">
              <w:rPr>
                <w:rFonts w:ascii="Calibri" w:eastAsia="Times New Roman" w:hAnsi="Calibri" w:cs="Calibri"/>
                <w:b/>
                <w:bCs/>
                <w:lang w:eastAsia="el-GR"/>
              </w:rPr>
              <w:t>προστακτική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D1CE5" w:rsidRDefault="007D1CE5" w:rsidP="007D1CE5">
            <w:pPr>
              <w:spacing w:after="0" w:line="312" w:lineRule="atLeast"/>
              <w:rPr>
                <w:rFonts w:ascii="Calibri" w:eastAsia="Times New Roman" w:hAnsi="Calibri" w:cs="Calibri"/>
                <w:lang w:eastAsia="el-GR"/>
              </w:rPr>
            </w:pPr>
            <w:r w:rsidRPr="007D1CE5">
              <w:rPr>
                <w:rFonts w:ascii="Calibri" w:eastAsia="Times New Roman" w:hAnsi="Calibri" w:cs="Calibri"/>
                <w:lang w:eastAsia="el-GR"/>
              </w:rPr>
              <w:t>έντονη περιέργεια</w:t>
            </w:r>
          </w:p>
          <w:p w:rsidR="001B0A4D" w:rsidRPr="007D1CE5" w:rsidRDefault="001B0A4D" w:rsidP="001B0A4D">
            <w:pPr>
              <w:spacing w:after="0" w:line="312" w:lineRule="atLeast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:rsidR="007D1CE5" w:rsidRPr="001B0A4D" w:rsidRDefault="001B0A4D" w:rsidP="007D1CE5">
      <w:pPr>
        <w:spacing w:after="0" w:line="312" w:lineRule="atLeast"/>
        <w:ind w:right="6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2. </w:t>
      </w:r>
      <w:r w:rsidRPr="001B0A4D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Πίνακας για το σχηματισμό των χρόνων</w:t>
      </w:r>
    </w:p>
    <w:p w:rsidR="001B0A4D" w:rsidRDefault="001B0A4D" w:rsidP="007D1CE5">
      <w:pPr>
        <w:spacing w:after="0" w:line="312" w:lineRule="atLeast"/>
        <w:ind w:right="60"/>
        <w:jc w:val="both"/>
        <w:rPr>
          <w:rFonts w:ascii="Calibri" w:eastAsia="Times New Roman" w:hAnsi="Calibri" w:cs="Calibri"/>
          <w:color w:val="000000"/>
          <w:lang w:eastAsia="el-GR"/>
        </w:rPr>
      </w:pPr>
    </w:p>
    <w:tbl>
      <w:tblPr>
        <w:tblW w:w="0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3"/>
        <w:gridCol w:w="1434"/>
        <w:gridCol w:w="1770"/>
        <w:gridCol w:w="1609"/>
        <w:gridCol w:w="1248"/>
      </w:tblGrid>
      <w:tr w:rsidR="001B0A4D" w:rsidRPr="001B0A4D" w:rsidTr="001B0A4D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χρόνοι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θέμα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ενεργητική φωνή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παθητική φωνή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θέμα</w:t>
            </w:r>
          </w:p>
        </w:tc>
      </w:tr>
      <w:tr w:rsidR="001B0A4D" w:rsidRPr="001B0A4D" w:rsidTr="001B0A4D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ενεστωτικό</w:t>
            </w: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θέμα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δεν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ενεστωτικό</w:t>
            </w: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θέμα</w:t>
            </w:r>
          </w:p>
        </w:tc>
      </w:tr>
      <w:tr w:rsidR="001B0A4D" w:rsidRPr="001B0A4D" w:rsidTr="001B0A4D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παρατατικός</w:t>
            </w:r>
          </w:p>
        </w:tc>
        <w:tc>
          <w:tcPr>
            <w:tcW w:w="0" w:type="auto"/>
            <w:vMerge/>
            <w:shd w:val="clear" w:color="auto" w:fill="FFFFFF"/>
            <w:tcMar>
              <w:top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B0A4D" w:rsidRPr="001B0A4D" w:rsidTr="001B0A4D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εξακολουθητικός μέλλ.</w:t>
            </w:r>
          </w:p>
        </w:tc>
        <w:tc>
          <w:tcPr>
            <w:tcW w:w="0" w:type="auto"/>
            <w:vMerge/>
            <w:shd w:val="clear" w:color="auto" w:fill="FFFFFF"/>
            <w:tcMar>
              <w:top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δεν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B0A4D" w:rsidRPr="001B0A4D" w:rsidTr="001B0A4D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στιγμιαίος μέλλοντας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θέμα</w:t>
            </w: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ενεργητικού</w:t>
            </w: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αορίστου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δεθ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θέμα</w:t>
            </w: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παθητικού</w:t>
            </w:r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br/>
              <w:t>αορίστου</w:t>
            </w:r>
          </w:p>
        </w:tc>
      </w:tr>
      <w:tr w:rsidR="001B0A4D" w:rsidRPr="001B0A4D" w:rsidTr="001B0A4D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αόριστος</w:t>
            </w:r>
          </w:p>
        </w:tc>
        <w:tc>
          <w:tcPr>
            <w:tcW w:w="0" w:type="auto"/>
            <w:vMerge/>
            <w:shd w:val="clear" w:color="auto" w:fill="FFFFFF"/>
            <w:tcMar>
              <w:top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δεθ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B0A4D" w:rsidRPr="001B0A4D" w:rsidTr="001B0A4D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0" w:type="auto"/>
            <w:vMerge/>
            <w:shd w:val="clear" w:color="auto" w:fill="FFFFFF"/>
            <w:tcMar>
              <w:top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δεθ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B0A4D" w:rsidRPr="001B0A4D" w:rsidTr="001B0A4D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υπερσυντέλικος</w:t>
            </w:r>
          </w:p>
        </w:tc>
        <w:tc>
          <w:tcPr>
            <w:tcW w:w="0" w:type="auto"/>
            <w:vMerge/>
            <w:shd w:val="clear" w:color="auto" w:fill="FFFFFF"/>
            <w:tcMar>
              <w:top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δεθ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B0A4D" w:rsidRPr="001B0A4D" w:rsidTr="001B0A4D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B0A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συντελεσμένος μέλλ.</w:t>
            </w:r>
          </w:p>
        </w:tc>
        <w:tc>
          <w:tcPr>
            <w:tcW w:w="0" w:type="auto"/>
            <w:vMerge/>
            <w:shd w:val="clear" w:color="auto" w:fill="FFFFFF"/>
            <w:tcMar>
              <w:top w:w="96" w:type="dxa"/>
              <w:bottom w:w="96" w:type="dxa"/>
              <w:right w:w="96" w:type="dxa"/>
            </w:tcMar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1B0A4D" w:rsidRPr="001B0A4D" w:rsidRDefault="001B0A4D" w:rsidP="001B0A4D">
            <w:pPr>
              <w:spacing w:after="0" w:line="31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B0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δεθ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B0A4D" w:rsidRPr="001B0A4D" w:rsidRDefault="001B0A4D" w:rsidP="001B0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1B0A4D" w:rsidRDefault="001B0A4D" w:rsidP="007D1CE5">
      <w:pPr>
        <w:spacing w:after="0" w:line="312" w:lineRule="atLeast"/>
        <w:ind w:right="6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0A4D" w:rsidRDefault="001B0A4D" w:rsidP="007D1CE5">
      <w:pPr>
        <w:spacing w:after="0" w:line="312" w:lineRule="atLeast"/>
        <w:ind w:right="6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0A4D" w:rsidRDefault="001B0A4D" w:rsidP="007D1CE5">
      <w:pPr>
        <w:spacing w:after="0" w:line="312" w:lineRule="atLeast"/>
        <w:ind w:right="6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0A4D" w:rsidRDefault="001B0A4D" w:rsidP="007D1CE5">
      <w:pPr>
        <w:spacing w:after="0" w:line="312" w:lineRule="atLeast"/>
        <w:ind w:right="60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B0A4D">
        <w:rPr>
          <w:rFonts w:ascii="Calibri" w:eastAsia="Times New Roman" w:hAnsi="Calibri" w:cs="Calibri"/>
          <w:b/>
          <w:color w:val="000000"/>
          <w:lang w:eastAsia="el-GR"/>
        </w:rPr>
        <w:t>3.</w:t>
      </w:r>
      <w:r>
        <w:rPr>
          <w:rFonts w:ascii="Calibri" w:eastAsia="Times New Roman" w:hAnsi="Calibri" w:cs="Calibri"/>
          <w:color w:val="000000"/>
          <w:lang w:eastAsia="el-GR"/>
        </w:rPr>
        <w:t xml:space="preserve">  Για τους χρόνους του ρήματος δες στη σελίδα 35 του βιβλίου</w:t>
      </w:r>
    </w:p>
    <w:p w:rsidR="001B0A4D" w:rsidRDefault="001B0A4D" w:rsidP="007D1CE5">
      <w:pPr>
        <w:spacing w:after="0" w:line="312" w:lineRule="atLeast"/>
        <w:ind w:right="6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0A4D" w:rsidRDefault="001B0A4D" w:rsidP="007D1CE5">
      <w:pPr>
        <w:spacing w:after="0" w:line="312" w:lineRule="atLeast"/>
        <w:ind w:right="60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0A4D" w:rsidRPr="007D1CE5" w:rsidRDefault="001B0A4D" w:rsidP="007D1CE5">
      <w:pPr>
        <w:spacing w:after="0" w:line="312" w:lineRule="atLeast"/>
        <w:ind w:right="60"/>
        <w:jc w:val="both"/>
        <w:rPr>
          <w:rFonts w:ascii="Calibri" w:eastAsia="Times New Roman" w:hAnsi="Calibri" w:cs="Calibri"/>
          <w:color w:val="000000"/>
          <w:lang w:eastAsia="el-GR"/>
        </w:rPr>
      </w:pPr>
    </w:p>
    <w:sectPr w:rsidR="001B0A4D" w:rsidRPr="007D1CE5" w:rsidSect="00923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CE5"/>
    <w:rsid w:val="001B0A4D"/>
    <w:rsid w:val="003C26E9"/>
    <w:rsid w:val="007D1CE5"/>
    <w:rsid w:val="00923CF7"/>
    <w:rsid w:val="00C02F1D"/>
    <w:rsid w:val="00D5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6">
    <w:name w:val="ca16"/>
    <w:basedOn w:val="a"/>
    <w:rsid w:val="007D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7D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4">
    <w:name w:val="ca14"/>
    <w:basedOn w:val="a"/>
    <w:rsid w:val="007D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2024-10-21T15:53:00Z</dcterms:created>
  <dcterms:modified xsi:type="dcterms:W3CDTF">2024-10-21T16:18:00Z</dcterms:modified>
</cp:coreProperties>
</file>