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Pr="00A47D3A" w:rsidRDefault="003C7BB2" w:rsidP="003C7BB2">
      <w:pPr>
        <w:ind w:left="-567" w:right="-908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</w:t>
      </w:r>
      <w:r w:rsidR="00DB19A1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</w:t>
      </w:r>
      <w:r w:rsidRPr="00A47D3A">
        <w:rPr>
          <w:rFonts w:ascii="Comic Sans MS" w:hAnsi="Comic Sans MS"/>
          <w:b/>
        </w:rPr>
        <w:t>Φύλλο εργασίας 1. Μέτρηση μήκους.-η μέση τιμή</w:t>
      </w:r>
    </w:p>
    <w:p w:rsidR="003C7BB2" w:rsidRDefault="003C7BB2" w:rsidP="008241F0">
      <w:pPr>
        <w:ind w:left="-567" w:right="-908"/>
        <w:jc w:val="both"/>
        <w:rPr>
          <w:rFonts w:ascii="Comic Sans MS" w:hAnsi="Comic Sans MS"/>
        </w:rPr>
      </w:pPr>
      <w:r w:rsidRPr="00A47D3A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Ποια μεγέθη ονομάζουμε φυσικά μεγέθη;</w:t>
      </w:r>
    </w:p>
    <w:p w:rsidR="003C7BB2" w:rsidRDefault="003C7BB2" w:rsidP="008241F0">
      <w:pPr>
        <w:ind w:left="-567" w:right="-908"/>
        <w:jc w:val="both"/>
        <w:rPr>
          <w:rFonts w:ascii="Comic Sans MS" w:hAnsi="Comic Sans MS"/>
        </w:rPr>
      </w:pPr>
      <w:r w:rsidRPr="00A47D3A">
        <w:rPr>
          <w:rFonts w:ascii="Comic Sans MS" w:hAnsi="Comic Sans MS"/>
          <w:b/>
        </w:rPr>
        <w:t>Απά</w:t>
      </w:r>
      <w:r w:rsidR="00A47D3A" w:rsidRPr="00A47D3A">
        <w:rPr>
          <w:rFonts w:ascii="Comic Sans MS" w:hAnsi="Comic Sans MS"/>
          <w:b/>
        </w:rPr>
        <w:t>ντηση:</w:t>
      </w:r>
      <w:r w:rsidR="00A47D3A">
        <w:rPr>
          <w:rFonts w:ascii="Comic Sans MS" w:hAnsi="Comic Sans MS"/>
        </w:rPr>
        <w:t xml:space="preserve"> Φυσικά ονομάζουμε τα μεγέ</w:t>
      </w:r>
      <w:r>
        <w:rPr>
          <w:rFonts w:ascii="Comic Sans MS" w:hAnsi="Comic Sans MS"/>
        </w:rPr>
        <w:t>θη τα οποία χρησιμοποιούμε για την περιγραφή των φυσικών φαινομένων και μπορούν να μετρηθούν. Παραδείγματα: μήκος, μάζα, χρόνος, εμβαδό ,όγκος, πυκνότητα,</w:t>
      </w:r>
      <w:r w:rsidR="00A47D3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ταχύτητα</w:t>
      </w:r>
      <w:r w:rsidR="0042031E">
        <w:rPr>
          <w:rFonts w:ascii="Comic Sans MS" w:hAnsi="Comic Sans MS"/>
        </w:rPr>
        <w:t>,</w:t>
      </w:r>
      <w:r w:rsidR="00C21F94">
        <w:rPr>
          <w:rFonts w:ascii="Comic Sans MS" w:hAnsi="Comic Sans MS"/>
        </w:rPr>
        <w:t xml:space="preserve"> </w:t>
      </w:r>
      <w:r w:rsidR="0042031E">
        <w:rPr>
          <w:rFonts w:ascii="Comic Sans MS" w:hAnsi="Comic Sans MS"/>
        </w:rPr>
        <w:t>δύναμη</w:t>
      </w:r>
      <w:r>
        <w:rPr>
          <w:rFonts w:ascii="Comic Sans MS" w:hAnsi="Comic Sans MS"/>
        </w:rPr>
        <w:t xml:space="preserve"> κλπ</w:t>
      </w:r>
    </w:p>
    <w:p w:rsidR="003C7BB2" w:rsidRDefault="003C7BB2" w:rsidP="003C7BB2">
      <w:pPr>
        <w:ind w:left="-567" w:right="-908"/>
        <w:rPr>
          <w:rFonts w:ascii="Comic Sans MS" w:hAnsi="Comic Sans MS"/>
        </w:rPr>
      </w:pPr>
      <w:r w:rsidRPr="00A47D3A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Τι είναι η μέτρηση; </w:t>
      </w:r>
    </w:p>
    <w:p w:rsidR="003C7BB2" w:rsidRDefault="003C7BB2" w:rsidP="003C7BB2">
      <w:pPr>
        <w:ind w:left="-567" w:right="-908"/>
        <w:rPr>
          <w:rFonts w:ascii="Comic Sans MS" w:hAnsi="Comic Sans MS"/>
        </w:rPr>
      </w:pPr>
      <w:r w:rsidRPr="00A47D3A">
        <w:rPr>
          <w:rFonts w:ascii="Comic Sans MS" w:hAnsi="Comic Sans MS"/>
          <w:b/>
        </w:rPr>
        <w:t>Απάντηση:</w:t>
      </w:r>
      <w:r>
        <w:rPr>
          <w:rFonts w:ascii="Comic Sans MS" w:hAnsi="Comic Sans MS"/>
        </w:rPr>
        <w:t xml:space="preserve"> Μέτρηση είναι η διαδικασία </w:t>
      </w:r>
      <w:r w:rsidR="00A47D3A">
        <w:rPr>
          <w:rFonts w:ascii="Comic Sans MS" w:hAnsi="Comic Sans MS"/>
        </w:rPr>
        <w:t>σύγκρισης</w:t>
      </w:r>
      <w:r w:rsidR="003F41F3">
        <w:rPr>
          <w:rFonts w:ascii="Comic Sans MS" w:hAnsi="Comic Sans MS"/>
        </w:rPr>
        <w:t xml:space="preserve"> δύο </w:t>
      </w:r>
      <w:r>
        <w:rPr>
          <w:rFonts w:ascii="Comic Sans MS" w:hAnsi="Comic Sans MS"/>
        </w:rPr>
        <w:t xml:space="preserve"> ομοειδών μεγεθών</w:t>
      </w:r>
      <w:r w:rsidR="00DE654D">
        <w:rPr>
          <w:rFonts w:ascii="Comic Sans MS" w:hAnsi="Comic Sans MS"/>
        </w:rPr>
        <w:t>.</w:t>
      </w:r>
    </w:p>
    <w:p w:rsidR="003C7BB2" w:rsidRDefault="003C7BB2" w:rsidP="003C7BB2">
      <w:pPr>
        <w:ind w:left="-567" w:right="-908"/>
        <w:rPr>
          <w:rFonts w:ascii="Comic Sans MS" w:hAnsi="Comic Sans MS"/>
        </w:rPr>
      </w:pPr>
      <w:r w:rsidRPr="00A47D3A">
        <w:rPr>
          <w:rFonts w:ascii="Comic Sans MS" w:hAnsi="Comic Sans MS"/>
          <w:b/>
        </w:rPr>
        <w:t xml:space="preserve">3. </w:t>
      </w:r>
      <w:r>
        <w:rPr>
          <w:rFonts w:ascii="Comic Sans MS" w:hAnsi="Comic Sans MS"/>
        </w:rPr>
        <w:t>Τι ονομάζου</w:t>
      </w:r>
      <w:r w:rsidR="00A47D3A">
        <w:rPr>
          <w:rFonts w:ascii="Comic Sans MS" w:hAnsi="Comic Sans MS"/>
        </w:rPr>
        <w:t>μ</w:t>
      </w:r>
      <w:r>
        <w:rPr>
          <w:rFonts w:ascii="Comic Sans MS" w:hAnsi="Comic Sans MS"/>
        </w:rPr>
        <w:t>ε μονάδα μέτρησης;</w:t>
      </w:r>
    </w:p>
    <w:p w:rsidR="003C7BB2" w:rsidRPr="003C7BB2" w:rsidRDefault="003C7BB2" w:rsidP="008241F0">
      <w:pPr>
        <w:ind w:left="-567" w:right="-908"/>
        <w:jc w:val="both"/>
        <w:rPr>
          <w:rFonts w:ascii="Comic Sans MS" w:hAnsi="Comic Sans MS"/>
        </w:rPr>
      </w:pPr>
      <w:r w:rsidRPr="00A47D3A">
        <w:rPr>
          <w:rFonts w:ascii="Comic Sans MS" w:hAnsi="Comic Sans MS"/>
          <w:b/>
        </w:rPr>
        <w:t>Απάντηση:</w:t>
      </w:r>
      <w:r>
        <w:rPr>
          <w:rFonts w:ascii="Comic Sans MS" w:hAnsi="Comic Sans MS"/>
        </w:rPr>
        <w:t xml:space="preserve"> Για να μετρήσουμε ένα φυσικό μέγεθος το συγκρίνουμε με έν</w:t>
      </w:r>
      <w:r w:rsidR="00A47D3A">
        <w:rPr>
          <w:rFonts w:ascii="Comic Sans MS" w:hAnsi="Comic Sans MS"/>
        </w:rPr>
        <w:t>α άλλο ομοειδές μέγεθος το οποίο</w:t>
      </w:r>
      <w:r>
        <w:rPr>
          <w:rFonts w:ascii="Comic Sans MS" w:hAnsi="Comic Sans MS"/>
        </w:rPr>
        <w:t xml:space="preserve"> ονομάζουμε μονάδα μέτρησης.</w:t>
      </w:r>
      <w:r w:rsidR="00A47D3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Παράδειγμα για να μετρήσω ένα μήκος  το συγκρίνω με ένα ορισμένο μήκος το οποίο μετά από συμφω</w:t>
      </w:r>
      <w:r w:rsidR="00A47D3A">
        <w:rPr>
          <w:rFonts w:ascii="Comic Sans MS" w:hAnsi="Comic Sans MS"/>
        </w:rPr>
        <w:t>ν</w:t>
      </w:r>
      <w:r>
        <w:rPr>
          <w:rFonts w:ascii="Comic Sans MS" w:hAnsi="Comic Sans MS"/>
        </w:rPr>
        <w:t xml:space="preserve">ία θεωρείται η βασική μονάδα μέτρησης του μήκους και είναι το 1 μέτρο (1 </w:t>
      </w:r>
      <w:r>
        <w:rPr>
          <w:rFonts w:ascii="Comic Sans MS" w:hAnsi="Comic Sans MS"/>
          <w:lang w:val="en-US"/>
        </w:rPr>
        <w:t>m</w:t>
      </w:r>
      <w:r w:rsidRPr="003C7BB2">
        <w:rPr>
          <w:rFonts w:ascii="Comic Sans MS" w:hAnsi="Comic Sans MS"/>
        </w:rPr>
        <w:t>).</w:t>
      </w:r>
    </w:p>
    <w:p w:rsidR="003C7BB2" w:rsidRDefault="003C7BB2" w:rsidP="008241F0">
      <w:pPr>
        <w:ind w:left="-567" w:right="-908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  <w:lang w:val="en-US"/>
        </w:rPr>
        <w:t>T</w:t>
      </w:r>
      <w:r>
        <w:rPr>
          <w:rFonts w:ascii="Comic Sans MS" w:hAnsi="Comic Sans MS"/>
        </w:rPr>
        <w:t>ο αποτέλεσμα της μέτρησης είναι ένας αριθμός που ονομάζεται αριθμητική τιμή του μεγέθους που μετράμε.</w:t>
      </w:r>
      <w:proofErr w:type="gramEnd"/>
      <w:r>
        <w:rPr>
          <w:rFonts w:ascii="Comic Sans MS" w:hAnsi="Comic Sans MS"/>
        </w:rPr>
        <w:t xml:space="preserve"> Η αριθμητική τιμή με τη μονάδα μέτρησης αποτελούν </w:t>
      </w:r>
      <w:r w:rsidRPr="002B17AD">
        <w:rPr>
          <w:rFonts w:ascii="Comic Sans MS" w:hAnsi="Comic Sans MS"/>
          <w:b/>
        </w:rPr>
        <w:t>το μέτρο του μεγέθους</w:t>
      </w:r>
    </w:p>
    <w:p w:rsidR="003C7BB2" w:rsidRPr="003C7BB2" w:rsidRDefault="002A500C" w:rsidP="003C7BB2">
      <w:pPr>
        <w:ind w:left="-567" w:right="-908"/>
        <w:rPr>
          <w:rFonts w:ascii="Comic Sans MS" w:hAnsi="Comic Sans MS"/>
        </w:rPr>
      </w:pPr>
      <w:r w:rsidRPr="002B17AD"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410210</wp:posOffset>
            </wp:positionV>
            <wp:extent cx="3457575" cy="2600325"/>
            <wp:effectExtent l="19050" t="0" r="952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BB2" w:rsidRPr="002B17AD">
        <w:rPr>
          <w:rFonts w:ascii="Comic Sans MS" w:hAnsi="Comic Sans MS"/>
          <w:b/>
        </w:rPr>
        <w:t>Μέτρο φυσικού μεγέθους</w:t>
      </w:r>
      <w:r w:rsidR="003C7BB2">
        <w:rPr>
          <w:rFonts w:ascii="Comic Sans MS" w:hAnsi="Comic Sans MS"/>
        </w:rPr>
        <w:t>= (αριθμητική τιμή μεγέθους)</w:t>
      </w:r>
      <w:r w:rsidR="0042031E">
        <w:rPr>
          <w:rFonts w:ascii="Comic Sans MS" w:hAnsi="Comic Sans MS"/>
        </w:rPr>
        <w:t>·</w:t>
      </w:r>
      <w:r w:rsidR="003C7BB2">
        <w:rPr>
          <w:rFonts w:ascii="Comic Sans MS" w:hAnsi="Comic Sans MS"/>
        </w:rPr>
        <w:t>(μονάδα μέτρησης)</w:t>
      </w:r>
    </w:p>
    <w:p w:rsidR="003C7BB2" w:rsidRPr="00A47D3A" w:rsidRDefault="003C7BB2" w:rsidP="003C7BB2">
      <w:pPr>
        <w:ind w:left="-567" w:right="-908"/>
        <w:rPr>
          <w:rFonts w:ascii="Comic Sans MS" w:hAnsi="Comic Sans MS"/>
          <w:b/>
        </w:rPr>
      </w:pPr>
      <w:r w:rsidRPr="003C7BB2">
        <w:rPr>
          <w:rFonts w:ascii="Comic Sans MS" w:hAnsi="Comic Sans MS"/>
        </w:rPr>
        <w:t xml:space="preserve">  </w:t>
      </w:r>
      <w:r w:rsidR="00A47D3A" w:rsidRPr="00A47D3A">
        <w:rPr>
          <w:rFonts w:ascii="Comic Sans MS" w:hAnsi="Comic Sans MS"/>
          <w:b/>
        </w:rPr>
        <w:t>Πολλαπλάσια του μέτρου</w:t>
      </w:r>
    </w:p>
    <w:p w:rsidR="00A47D3A" w:rsidRPr="002A500C" w:rsidRDefault="00A47D3A" w:rsidP="003C7BB2">
      <w:pPr>
        <w:ind w:left="-567" w:right="-908"/>
        <w:rPr>
          <w:rFonts w:ascii="Comic Sans MS" w:hAnsi="Comic Sans MS"/>
        </w:rPr>
      </w:pPr>
      <w:r>
        <w:rPr>
          <w:rFonts w:ascii="Comic Sans MS" w:hAnsi="Comic Sans MS"/>
        </w:rPr>
        <w:t>1 χιλιόμετρο (1 Κ</w:t>
      </w:r>
      <w:r>
        <w:rPr>
          <w:rFonts w:ascii="Comic Sans MS" w:hAnsi="Comic Sans MS"/>
          <w:lang w:val="en-US"/>
        </w:rPr>
        <w:t>m</w:t>
      </w:r>
      <w:r w:rsidRPr="00A47D3A">
        <w:rPr>
          <w:rFonts w:ascii="Comic Sans MS" w:hAnsi="Comic Sans MS"/>
        </w:rPr>
        <w:t xml:space="preserve">)= </w:t>
      </w:r>
      <w:r>
        <w:rPr>
          <w:rFonts w:ascii="Comic Sans MS" w:hAnsi="Comic Sans MS"/>
        </w:rPr>
        <w:t xml:space="preserve">1000 </w:t>
      </w:r>
      <w:r>
        <w:rPr>
          <w:rFonts w:ascii="Comic Sans MS" w:hAnsi="Comic Sans MS"/>
          <w:lang w:val="en-US"/>
        </w:rPr>
        <w:t>m</w:t>
      </w:r>
    </w:p>
    <w:p w:rsidR="00A47D3A" w:rsidRPr="00A47D3A" w:rsidRDefault="00A47D3A" w:rsidP="003C7BB2">
      <w:pPr>
        <w:ind w:left="-567" w:right="-908"/>
        <w:rPr>
          <w:rFonts w:ascii="Comic Sans MS" w:hAnsi="Comic Sans MS"/>
          <w:b/>
        </w:rPr>
      </w:pPr>
      <w:r w:rsidRPr="00A47D3A">
        <w:rPr>
          <w:rFonts w:ascii="Comic Sans MS" w:hAnsi="Comic Sans MS"/>
          <w:b/>
        </w:rPr>
        <w:t>Υποπολλαπλάσια του μέτρου</w:t>
      </w:r>
    </w:p>
    <w:p w:rsidR="00A47D3A" w:rsidRPr="00A47D3A" w:rsidRDefault="00A47D3A" w:rsidP="003C7BB2">
      <w:pPr>
        <w:ind w:left="-567" w:right="-908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>
        <w:rPr>
          <w:rFonts w:ascii="Comic Sans MS" w:hAnsi="Comic Sans MS"/>
          <w:lang w:val="en-US"/>
        </w:rPr>
        <w:t>dm</w:t>
      </w:r>
      <w:r w:rsidRPr="00A47D3A">
        <w:rPr>
          <w:rFonts w:ascii="Comic Sans MS" w:hAnsi="Comic Sans MS"/>
        </w:rPr>
        <w:t>(</w:t>
      </w:r>
      <w:r>
        <w:rPr>
          <w:rFonts w:ascii="Comic Sans MS" w:hAnsi="Comic Sans MS"/>
        </w:rPr>
        <w:t>δεκατόμετρο)=</w:t>
      </w:r>
      <w:r w:rsidR="00AC2256" w:rsidRPr="00A47D3A">
        <w:rPr>
          <w:rFonts w:ascii="Comic Sans MS" w:hAnsi="Comic Sans MS"/>
          <w:position w:val="-24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30.95pt" o:ole="">
            <v:imagedata r:id="rId5" o:title=""/>
          </v:shape>
          <o:OLEObject Type="Embed" ProgID="Equation.3" ShapeID="_x0000_i1025" DrawAspect="Content" ObjectID="_1788001501" r:id="rId6"/>
        </w:object>
      </w:r>
      <w:r>
        <w:rPr>
          <w:rFonts w:ascii="Comic Sans MS" w:hAnsi="Comic Sans MS"/>
        </w:rPr>
        <w:t xml:space="preserve">=0.1 </w:t>
      </w:r>
      <w:r>
        <w:rPr>
          <w:rFonts w:ascii="Comic Sans MS" w:hAnsi="Comic Sans MS"/>
          <w:lang w:val="en-US"/>
        </w:rPr>
        <w:t>m</w:t>
      </w:r>
    </w:p>
    <w:p w:rsidR="00A47D3A" w:rsidRPr="00A47D3A" w:rsidRDefault="00A47D3A" w:rsidP="003C7BB2">
      <w:pPr>
        <w:ind w:left="-567" w:right="-908"/>
        <w:rPr>
          <w:rFonts w:ascii="Comic Sans MS" w:hAnsi="Comic Sans MS"/>
        </w:rPr>
      </w:pPr>
      <w:r w:rsidRPr="00A47D3A">
        <w:rPr>
          <w:rFonts w:ascii="Comic Sans MS" w:hAnsi="Comic Sans MS"/>
        </w:rPr>
        <w:t xml:space="preserve">1 </w:t>
      </w:r>
      <w:r>
        <w:rPr>
          <w:rFonts w:ascii="Comic Sans MS" w:hAnsi="Comic Sans MS"/>
          <w:lang w:val="en-US"/>
        </w:rPr>
        <w:t>cm</w:t>
      </w:r>
      <w:r w:rsidR="007273AA">
        <w:rPr>
          <w:rFonts w:ascii="Comic Sans MS" w:hAnsi="Comic Sans MS"/>
        </w:rPr>
        <w:t>(εκατοστόμετρο)</w:t>
      </w:r>
      <w:r w:rsidRPr="00A47D3A">
        <w:rPr>
          <w:rFonts w:ascii="Comic Sans MS" w:hAnsi="Comic Sans MS"/>
        </w:rPr>
        <w:t xml:space="preserve">= </w:t>
      </w:r>
      <w:r w:rsidR="00AC2256" w:rsidRPr="00A47D3A">
        <w:rPr>
          <w:rFonts w:ascii="Comic Sans MS" w:hAnsi="Comic Sans MS"/>
          <w:position w:val="-24"/>
        </w:rPr>
        <w:object w:dxaOrig="660" w:dyaOrig="620">
          <v:shape id="_x0000_i1026" type="#_x0000_t75" style="width:33.45pt;height:30.95pt" o:ole="">
            <v:imagedata r:id="rId7" o:title=""/>
          </v:shape>
          <o:OLEObject Type="Embed" ProgID="Equation.3" ShapeID="_x0000_i1026" DrawAspect="Content" ObjectID="_1788001502" r:id="rId8"/>
        </w:object>
      </w:r>
      <w:r w:rsidRPr="00A47D3A">
        <w:rPr>
          <w:rFonts w:ascii="Comic Sans MS" w:hAnsi="Comic Sans MS"/>
        </w:rPr>
        <w:t xml:space="preserve">=0.01 </w:t>
      </w:r>
      <w:r>
        <w:rPr>
          <w:rFonts w:ascii="Comic Sans MS" w:hAnsi="Comic Sans MS"/>
          <w:lang w:val="en-US"/>
        </w:rPr>
        <w:t>m</w:t>
      </w:r>
    </w:p>
    <w:p w:rsidR="00A47D3A" w:rsidRPr="002A500C" w:rsidRDefault="00A47D3A" w:rsidP="003C7BB2">
      <w:pPr>
        <w:ind w:left="-567" w:right="-908"/>
        <w:rPr>
          <w:rFonts w:ascii="Comic Sans MS" w:hAnsi="Comic Sans MS"/>
        </w:rPr>
      </w:pPr>
      <w:r w:rsidRPr="00A47D3A">
        <w:rPr>
          <w:rFonts w:ascii="Comic Sans MS" w:hAnsi="Comic Sans MS"/>
        </w:rPr>
        <w:t>1</w:t>
      </w:r>
      <w:r>
        <w:rPr>
          <w:rFonts w:ascii="Comic Sans MS" w:hAnsi="Comic Sans MS"/>
          <w:lang w:val="en-US"/>
        </w:rPr>
        <w:t>mm</w:t>
      </w:r>
      <w:r w:rsidR="007273AA">
        <w:rPr>
          <w:rFonts w:ascii="Comic Sans MS" w:hAnsi="Comic Sans MS"/>
        </w:rPr>
        <w:t>(χιλιοστόμετρο)</w:t>
      </w:r>
      <w:r w:rsidRPr="00A47D3A">
        <w:rPr>
          <w:rFonts w:ascii="Comic Sans MS" w:hAnsi="Comic Sans MS"/>
        </w:rPr>
        <w:t>=</w:t>
      </w:r>
      <w:r w:rsidR="00AC2256" w:rsidRPr="00A47D3A">
        <w:rPr>
          <w:rFonts w:ascii="Comic Sans MS" w:hAnsi="Comic Sans MS"/>
          <w:position w:val="-24"/>
        </w:rPr>
        <w:object w:dxaOrig="780" w:dyaOrig="620">
          <v:shape id="_x0000_i1027" type="#_x0000_t75" style="width:38.55pt;height:30.95pt" o:ole="">
            <v:imagedata r:id="rId9" o:title=""/>
          </v:shape>
          <o:OLEObject Type="Embed" ProgID="Equation.3" ShapeID="_x0000_i1027" DrawAspect="Content" ObjectID="_1788001503" r:id="rId10"/>
        </w:object>
      </w:r>
      <w:r w:rsidRPr="00AC2256">
        <w:rPr>
          <w:rFonts w:ascii="Comic Sans MS" w:hAnsi="Comic Sans MS"/>
        </w:rPr>
        <w:t xml:space="preserve">=0.001 </w:t>
      </w:r>
      <w:r>
        <w:rPr>
          <w:rFonts w:ascii="Comic Sans MS" w:hAnsi="Comic Sans MS"/>
          <w:lang w:val="en-US"/>
        </w:rPr>
        <w:t>m</w:t>
      </w:r>
    </w:p>
    <w:p w:rsidR="000606AF" w:rsidRDefault="000606AF" w:rsidP="003C7BB2">
      <w:pPr>
        <w:ind w:left="-567" w:right="-908"/>
        <w:rPr>
          <w:rFonts w:ascii="Comic Sans MS" w:hAnsi="Comic Sans MS"/>
        </w:rPr>
      </w:pPr>
      <w:r w:rsidRPr="008241F0">
        <w:rPr>
          <w:rFonts w:ascii="Comic Sans MS" w:hAnsi="Comic Sans MS"/>
          <w:b/>
        </w:rPr>
        <w:t>Σφάλματα στις μετρήσεις</w:t>
      </w:r>
      <w:r>
        <w:rPr>
          <w:rFonts w:ascii="Comic Sans MS" w:hAnsi="Comic Sans MS"/>
        </w:rPr>
        <w:t>:</w:t>
      </w:r>
    </w:p>
    <w:p w:rsidR="000606AF" w:rsidRDefault="000606AF" w:rsidP="003C7BB2">
      <w:pPr>
        <w:ind w:left="-567" w:right="-908"/>
        <w:rPr>
          <w:rFonts w:ascii="Comic Sans MS" w:hAnsi="Comic Sans MS"/>
        </w:rPr>
      </w:pPr>
      <w:r w:rsidRPr="00DB19A1">
        <w:rPr>
          <w:rFonts w:ascii="Comic Sans MS" w:hAnsi="Comic Sans MS"/>
          <w:b/>
        </w:rPr>
        <w:t>Α.</w:t>
      </w:r>
      <w:r w:rsidR="007273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Συστηματικά σφάλματα που οφείλονται στις ατέλειες</w:t>
      </w:r>
      <w:r w:rsidR="007273AA">
        <w:rPr>
          <w:rFonts w:ascii="Comic Sans MS" w:hAnsi="Comic Sans MS"/>
        </w:rPr>
        <w:t xml:space="preserve"> κατασκευής </w:t>
      </w:r>
      <w:r>
        <w:rPr>
          <w:rFonts w:ascii="Comic Sans MS" w:hAnsi="Comic Sans MS"/>
        </w:rPr>
        <w:t xml:space="preserve"> του οργάνου μέτρησης</w:t>
      </w:r>
      <w:r w:rsidR="007273AA">
        <w:rPr>
          <w:rFonts w:ascii="Comic Sans MS" w:hAnsi="Comic Sans MS"/>
        </w:rPr>
        <w:t xml:space="preserve"> που χρησι</w:t>
      </w:r>
      <w:r w:rsidR="00704703">
        <w:rPr>
          <w:rFonts w:ascii="Comic Sans MS" w:hAnsi="Comic Sans MS"/>
        </w:rPr>
        <w:t>μοποιούμε( π.χ.</w:t>
      </w:r>
      <w:r w:rsidR="007273AA">
        <w:rPr>
          <w:rFonts w:ascii="Comic Sans MS" w:hAnsi="Comic Sans MS"/>
        </w:rPr>
        <w:t xml:space="preserve"> κατάλληλη κλίμακα, ατέλειες κατασκευής)</w:t>
      </w:r>
    </w:p>
    <w:p w:rsidR="007273AA" w:rsidRDefault="007273AA" w:rsidP="003C7BB2">
      <w:pPr>
        <w:ind w:left="-567" w:right="-908"/>
        <w:rPr>
          <w:rFonts w:ascii="Comic Sans MS" w:hAnsi="Comic Sans MS"/>
          <w:lang w:val="en-US"/>
        </w:rPr>
      </w:pPr>
      <w:r w:rsidRPr="00DB19A1">
        <w:rPr>
          <w:rFonts w:ascii="Comic Sans MS" w:hAnsi="Comic Sans MS"/>
          <w:b/>
        </w:rPr>
        <w:t>Β.</w:t>
      </w:r>
      <w:r>
        <w:rPr>
          <w:rFonts w:ascii="Comic Sans MS" w:hAnsi="Comic Sans MS"/>
        </w:rPr>
        <w:t xml:space="preserve"> Τυχαία σφάλματα που οφείλονται στις </w:t>
      </w:r>
      <w:r w:rsidR="00DB19A1">
        <w:rPr>
          <w:rFonts w:ascii="Comic Sans MS" w:hAnsi="Comic Sans MS"/>
        </w:rPr>
        <w:t>υποκειμενικές</w:t>
      </w:r>
      <w:r>
        <w:rPr>
          <w:rFonts w:ascii="Comic Sans MS" w:hAnsi="Comic Sans MS"/>
        </w:rPr>
        <w:t xml:space="preserve"> εκτιμήσεις που μπορεί να κάνουμε κατά τη μέτρηση (τοποθέτηση οργάνου μέτρησης, ανάγνωση της ένδειξης του οργάνου μέτρησης)</w:t>
      </w:r>
    </w:p>
    <w:p w:rsidR="00990A67" w:rsidRDefault="00990A67" w:rsidP="003C7BB2">
      <w:pPr>
        <w:ind w:left="-567" w:right="-908"/>
        <w:rPr>
          <w:rFonts w:ascii="Comic Sans MS" w:hAnsi="Comic Sans MS"/>
          <w:lang w:val="en-US"/>
        </w:rPr>
      </w:pPr>
    </w:p>
    <w:p w:rsidR="00990A67" w:rsidRDefault="00C748D6" w:rsidP="003C7BB2">
      <w:pPr>
        <w:ind w:left="-567" w:right="-908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179070</wp:posOffset>
            </wp:positionV>
            <wp:extent cx="2266950" cy="3914775"/>
            <wp:effectExtent l="1905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179070</wp:posOffset>
            </wp:positionV>
            <wp:extent cx="2324100" cy="3914775"/>
            <wp:effectExtent l="19050" t="0" r="0" b="0"/>
            <wp:wrapSquare wrapText="bothSides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1E4" w:rsidRDefault="00A631E4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C748D6" w:rsidP="003C7BB2">
      <w:pPr>
        <w:ind w:left="-567" w:right="-908"/>
        <w:rPr>
          <w:rFonts w:ascii="Comic Sans MS" w:hAnsi="Comic Sans MS"/>
        </w:rPr>
      </w:pPr>
    </w:p>
    <w:p w:rsidR="00C748D6" w:rsidRDefault="00A631E4" w:rsidP="003C7BB2">
      <w:pPr>
        <w:ind w:left="-567" w:right="-908"/>
        <w:rPr>
          <w:rFonts w:ascii="Comic Sans MS" w:hAnsi="Comic Sans MS"/>
        </w:rPr>
      </w:pPr>
      <w:r w:rsidRPr="00A631E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Ορθή χρήση του χάρακα για τη μέτρηση</w:t>
      </w:r>
      <w:r w:rsidR="00C748D6">
        <w:rPr>
          <w:rFonts w:ascii="Comic Sans MS" w:hAnsi="Comic Sans MS"/>
        </w:rPr>
        <w:t xml:space="preserve">                   Η ανάγνωση της ένδειξης του χάρακα </w:t>
      </w:r>
      <w:proofErr w:type="spellStart"/>
      <w:r w:rsidR="00C748D6">
        <w:rPr>
          <w:rFonts w:ascii="Comic Sans MS" w:hAnsi="Comic Sans MS"/>
        </w:rPr>
        <w:t>απο</w:t>
      </w:r>
      <w:proofErr w:type="spellEnd"/>
      <w:r w:rsidR="00C748D6">
        <w:rPr>
          <w:rFonts w:ascii="Comic Sans MS" w:hAnsi="Comic Sans MS"/>
        </w:rPr>
        <w:t xml:space="preserve">                         </w:t>
      </w:r>
    </w:p>
    <w:p w:rsidR="00990A67" w:rsidRPr="00A631E4" w:rsidRDefault="00A631E4" w:rsidP="00C748D6">
      <w:pPr>
        <w:ind w:left="-567" w:right="-1192"/>
        <w:rPr>
          <w:rFonts w:ascii="Comic Sans MS" w:hAnsi="Comic Sans MS"/>
        </w:rPr>
      </w:pPr>
      <w:r>
        <w:rPr>
          <w:rFonts w:ascii="Comic Sans MS" w:hAnsi="Comic Sans MS"/>
        </w:rPr>
        <w:t xml:space="preserve"> του μήκους.</w:t>
      </w:r>
      <w:r w:rsidR="00C748D6">
        <w:rPr>
          <w:rFonts w:ascii="Comic Sans MS" w:hAnsi="Comic Sans MS"/>
        </w:rPr>
        <w:t xml:space="preserve">                                                           Διαφορετική γωνία δίνει διαφορετικό αποτέλεσμα</w:t>
      </w:r>
    </w:p>
    <w:sectPr w:rsidR="00990A67" w:rsidRPr="00A631E4" w:rsidSect="003C7BB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BB2"/>
    <w:rsid w:val="00041C16"/>
    <w:rsid w:val="000606AF"/>
    <w:rsid w:val="0021488D"/>
    <w:rsid w:val="002A500C"/>
    <w:rsid w:val="002B17AD"/>
    <w:rsid w:val="003C7BB2"/>
    <w:rsid w:val="003F41F3"/>
    <w:rsid w:val="0042031E"/>
    <w:rsid w:val="00582212"/>
    <w:rsid w:val="00704703"/>
    <w:rsid w:val="007273AA"/>
    <w:rsid w:val="007D4658"/>
    <w:rsid w:val="0080403B"/>
    <w:rsid w:val="008241F0"/>
    <w:rsid w:val="008452F7"/>
    <w:rsid w:val="008F2FFC"/>
    <w:rsid w:val="00990A67"/>
    <w:rsid w:val="00A47D3A"/>
    <w:rsid w:val="00A631E4"/>
    <w:rsid w:val="00AC2256"/>
    <w:rsid w:val="00AD6595"/>
    <w:rsid w:val="00B000B5"/>
    <w:rsid w:val="00C21F94"/>
    <w:rsid w:val="00C748D6"/>
    <w:rsid w:val="00DB19A1"/>
    <w:rsid w:val="00DE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5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2022-09-14T15:01:00Z</cp:lastPrinted>
  <dcterms:created xsi:type="dcterms:W3CDTF">2024-09-11T03:34:00Z</dcterms:created>
  <dcterms:modified xsi:type="dcterms:W3CDTF">2024-09-16T11:18:00Z</dcterms:modified>
</cp:coreProperties>
</file>