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4ECA" w14:textId="77777777" w:rsidR="00680312" w:rsidRDefault="00680312" w:rsidP="00680312">
      <w:pPr>
        <w:pBdr>
          <w:bottom w:val="single" w:sz="4" w:space="1" w:color="auto"/>
        </w:pBdr>
        <w:jc w:val="center"/>
        <w:rPr>
          <w:b/>
          <w:bCs/>
          <w:i/>
          <w:iCs/>
          <w:color w:val="171717" w:themeColor="background2" w:themeShade="1A"/>
        </w:rPr>
      </w:pPr>
      <w:r>
        <w:rPr>
          <w:b/>
          <w:bCs/>
          <w:color w:val="171717" w:themeColor="background2" w:themeShade="1A"/>
        </w:rPr>
        <w:t>ΤΡΑΓΟΥΔΙΑ ΤΗΣ ΞΕΝΙΤΙΑΣ</w:t>
      </w:r>
    </w:p>
    <w:p w14:paraId="613F7239" w14:textId="77777777" w:rsidR="00680312" w:rsidRDefault="00680312" w:rsidP="00680312">
      <w:pPr>
        <w:rPr>
          <w:color w:val="171717" w:themeColor="background2" w:themeShade="1A"/>
        </w:rPr>
      </w:pPr>
    </w:p>
    <w:p w14:paraId="5A0DE28D" w14:textId="77777777" w:rsidR="00680312" w:rsidRDefault="00680312" w:rsidP="00680312">
      <w:r>
        <w:t>Την</w:t>
      </w:r>
      <w:r>
        <w:rPr>
          <w:b/>
          <w:bCs/>
          <w:color w:val="385623" w:themeColor="accent6" w:themeShade="80"/>
        </w:rPr>
        <w:t xml:space="preserve"> </w:t>
      </w:r>
      <w:r>
        <w:t>περίοδο της Τουρκοκρατίας (15</w:t>
      </w:r>
      <w:r>
        <w:rPr>
          <w:vertAlign w:val="superscript"/>
        </w:rPr>
        <w:t>ος</w:t>
      </w:r>
      <w:r>
        <w:t xml:space="preserve"> – 18</w:t>
      </w:r>
      <w:r>
        <w:rPr>
          <w:vertAlign w:val="superscript"/>
        </w:rPr>
        <w:t>ος</w:t>
      </w:r>
      <w:r>
        <w:t xml:space="preserve"> αι.), οι σκληρές συνθήκες και η μετακίνηση των ελληνικών πληθυσμών στα ορεινά, για να αποφύγουν την καταπίεση, προκάλεσε έντονο πρόβλημα επιβίωσης. Πολλοί Έλληνες μετανάστευσαν στην Κεντρική Ευρώπη (Βλαχία, Μολδαβία, Αυστροουγγαρία). Για τον λαό, η ξενιτιά απόκτησε μία αρνητική σημασία και ισοδυναμούσε με θάνατο (ζωντανός χωρισμός), όπως φαίνεται στα δημοτικά τραγούδια, που αναφέρονται κυρίως σε αυτούς που μένουν πίσω (ειδικά τις γυναίκες). Σε αυτά κυριαρχούν ο πόνος, η στέρηση των αγαπημένων προσώπων, το αίσθημα νοσταλγίας, πίκρας, παθητικότητας, ενώ αντανακλώνται νοοτροπίες και αξίες της παραδοσιακής κοινωνίας. </w:t>
      </w:r>
    </w:p>
    <w:p w14:paraId="61B92000" w14:textId="77777777" w:rsidR="00680312" w:rsidRDefault="00680312" w:rsidP="00680312">
      <w:pPr>
        <w:rPr>
          <w:b/>
          <w:bCs/>
          <w:color w:val="385623" w:themeColor="accent6" w:themeShade="80"/>
        </w:rPr>
      </w:pPr>
    </w:p>
    <w:p w14:paraId="160D859B" w14:textId="77777777" w:rsidR="00680312" w:rsidRDefault="00680312" w:rsidP="00680312">
      <w:pPr>
        <w:rPr>
          <w:b/>
          <w:bCs/>
          <w:color w:val="C00000"/>
        </w:rPr>
      </w:pPr>
      <w:r>
        <w:rPr>
          <w:b/>
          <w:bCs/>
          <w:color w:val="C00000"/>
        </w:rPr>
        <w:t>1</w:t>
      </w:r>
      <w:r>
        <w:rPr>
          <w:b/>
          <w:bCs/>
          <w:color w:val="C00000"/>
          <w:vertAlign w:val="superscript"/>
        </w:rPr>
        <w:t>ο</w:t>
      </w:r>
      <w:r>
        <w:rPr>
          <w:b/>
          <w:bCs/>
          <w:color w:val="C00000"/>
        </w:rPr>
        <w:t xml:space="preserve"> ΤΡΑΓΟΥΔΙ: ΘΕΛΩ ΝΑ ΠΑ ΣΤΗΝ ΞΕΝΙΤΙΑ</w:t>
      </w:r>
    </w:p>
    <w:p w14:paraId="1FCB4A7A" w14:textId="77777777" w:rsidR="00680312" w:rsidRDefault="00680312" w:rsidP="00680312">
      <w:pPr>
        <w:rPr>
          <w:b/>
          <w:bCs/>
          <w:color w:val="385623" w:themeColor="accent6" w:themeShade="80"/>
        </w:rPr>
      </w:pPr>
    </w:p>
    <w:p w14:paraId="54F4E284" w14:textId="77777777" w:rsidR="00680312" w:rsidRDefault="00680312" w:rsidP="00680312">
      <w:r>
        <w:rPr>
          <w:b/>
          <w:bCs/>
          <w:color w:val="385623" w:themeColor="accent6" w:themeShade="80"/>
        </w:rPr>
        <w:t xml:space="preserve">ΘΕΜΑ: </w:t>
      </w:r>
      <w:r>
        <w:t>Ο πόνος του ξενιτεμένου γίνεται αβάσταχτος, όταν η αρρώστια και ο επερχόμενος θάνατος τον βρίσκει μακριά από την πατρίδα και τους αγαπημένους του.</w:t>
      </w:r>
    </w:p>
    <w:p w14:paraId="51A2C4A2" w14:textId="77777777" w:rsidR="00680312" w:rsidRDefault="00680312" w:rsidP="00680312">
      <w:pPr>
        <w:rPr>
          <w:b/>
          <w:bCs/>
          <w:color w:val="385623" w:themeColor="accent6" w:themeShade="80"/>
        </w:rPr>
      </w:pPr>
      <w:r>
        <w:rPr>
          <w:b/>
          <w:bCs/>
          <w:color w:val="385623" w:themeColor="accent6" w:themeShade="80"/>
        </w:rPr>
        <w:t>ΕΝΟΤΗΤΕΣ</w:t>
      </w:r>
    </w:p>
    <w:p w14:paraId="6C5E5D28" w14:textId="77777777" w:rsidR="00680312" w:rsidRDefault="00680312" w:rsidP="00680312">
      <w:r>
        <w:t>1</w:t>
      </w:r>
      <w:r>
        <w:rPr>
          <w:vertAlign w:val="superscript"/>
        </w:rPr>
        <w:t>η</w:t>
      </w:r>
      <w:r>
        <w:t xml:space="preserve"> ενότητα:</w:t>
      </w:r>
      <w:r>
        <w:rPr>
          <w:b/>
          <w:bCs/>
        </w:rPr>
        <w:t xml:space="preserve"> «</w:t>
      </w:r>
      <w:r>
        <w:rPr>
          <w:i/>
          <w:iCs/>
        </w:rPr>
        <w:t>Θέλω…αγαπάνε</w:t>
      </w:r>
      <w:r>
        <w:t>» Η πολύχρονη παραμονή στην ξενιτιά και ο φόβος της αρρώστιας, μακριά από το οικογενειακό περιβάλλον.</w:t>
      </w:r>
    </w:p>
    <w:p w14:paraId="7B28AD5B" w14:textId="77777777" w:rsidR="00680312" w:rsidRDefault="00680312" w:rsidP="00680312">
      <w:r>
        <w:t>2</w:t>
      </w:r>
      <w:r>
        <w:rPr>
          <w:vertAlign w:val="superscript"/>
        </w:rPr>
        <w:t>η</w:t>
      </w:r>
      <w:r>
        <w:t xml:space="preserve"> ενότητα:</w:t>
      </w:r>
      <w:r>
        <w:rPr>
          <w:b/>
          <w:bCs/>
        </w:rPr>
        <w:t xml:space="preserve"> «</w:t>
      </w:r>
      <w:r>
        <w:rPr>
          <w:i/>
          <w:iCs/>
        </w:rPr>
        <w:t>Μα…κληματαριά μου</w:t>
      </w:r>
      <w:r>
        <w:t>» Η αρρώστια του ξενιτεμένου και η νοσταλγία για την πατρίδα</w:t>
      </w:r>
    </w:p>
    <w:p w14:paraId="628F7691" w14:textId="77777777" w:rsidR="00680312" w:rsidRDefault="00680312" w:rsidP="00680312"/>
    <w:p w14:paraId="34C471EB" w14:textId="77777777" w:rsidR="00680312" w:rsidRDefault="00680312" w:rsidP="00680312">
      <w:pPr>
        <w:rPr>
          <w:b/>
          <w:bCs/>
          <w:color w:val="002060"/>
        </w:rPr>
      </w:pPr>
      <w:r>
        <w:rPr>
          <w:b/>
          <w:bCs/>
          <w:color w:val="002060"/>
        </w:rPr>
        <w:t xml:space="preserve">Τι σημαίνει η οικογένεια για τον ξενιτεμένο </w:t>
      </w:r>
    </w:p>
    <w:p w14:paraId="6F5304A8" w14:textId="77777777" w:rsidR="00680312" w:rsidRDefault="00680312" w:rsidP="00680312">
      <w:pPr>
        <w:pStyle w:val="a3"/>
        <w:numPr>
          <w:ilvl w:val="0"/>
          <w:numId w:val="1"/>
        </w:numPr>
        <w:rPr>
          <w:b/>
          <w:bCs/>
          <w:color w:val="385623" w:themeColor="accent6" w:themeShade="80"/>
        </w:rPr>
      </w:pPr>
      <w:r>
        <w:t>ανιδιοτέλεια</w:t>
      </w:r>
    </w:p>
    <w:p w14:paraId="5EE69B63" w14:textId="0BBD4B64" w:rsidR="00680312" w:rsidRDefault="00680312" w:rsidP="00680312">
      <w:pPr>
        <w:pStyle w:val="a3"/>
        <w:numPr>
          <w:ilvl w:val="0"/>
          <w:numId w:val="1"/>
        </w:numPr>
        <w:rPr>
          <w:b/>
          <w:bCs/>
          <w:color w:val="385623" w:themeColor="accent6" w:themeShade="80"/>
        </w:rPr>
      </w:pPr>
      <w:r>
        <w:rPr>
          <w:noProof/>
        </w:rPr>
        <mc:AlternateContent>
          <mc:Choice Requires="wps">
            <w:drawing>
              <wp:anchor distT="0" distB="0" distL="114300" distR="114300" simplePos="0" relativeHeight="251662336" behindDoc="0" locked="0" layoutInCell="1" allowOverlap="1" wp14:anchorId="6633CBD2" wp14:editId="7F8AD293">
                <wp:simplePos x="0" y="0"/>
                <wp:positionH relativeFrom="column">
                  <wp:posOffset>902335</wp:posOffset>
                </wp:positionH>
                <wp:positionV relativeFrom="paragraph">
                  <wp:posOffset>71755</wp:posOffset>
                </wp:positionV>
                <wp:extent cx="111125" cy="81915"/>
                <wp:effectExtent l="0" t="19050" r="41275" b="32385"/>
                <wp:wrapNone/>
                <wp:docPr id="7" name="Βέλος: Δεξιό 7"/>
                <wp:cNvGraphicFramePr/>
                <a:graphic xmlns:a="http://schemas.openxmlformats.org/drawingml/2006/main">
                  <a:graphicData uri="http://schemas.microsoft.com/office/word/2010/wordprocessingShape">
                    <wps:wsp>
                      <wps:cNvSpPr/>
                      <wps:spPr>
                        <a:xfrm>
                          <a:off x="0" y="0"/>
                          <a:ext cx="110490" cy="812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F1C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7" o:spid="_x0000_s1026" type="#_x0000_t13" style="position:absolute;margin-left:71.05pt;margin-top:5.65pt;width:8.7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" adj="13655" fillcolor="#4472c4" strokecolor="#2f528f" strokeweight="1pt"/>
            </w:pict>
          </mc:Fallback>
        </mc:AlternateContent>
      </w:r>
      <w:r>
        <w:t>αγάπη       φαίνεται έμπρακτα, παρατίθενται οι εκδηλώσεις της από τα συγγενικά πρόσωπα/ πιο κάτω αναφέρεται η λέξη με άλλη έννοια</w:t>
      </w:r>
    </w:p>
    <w:p w14:paraId="4FE416A1" w14:textId="77777777" w:rsidR="00680312" w:rsidRDefault="00680312" w:rsidP="00680312">
      <w:pPr>
        <w:pStyle w:val="a3"/>
        <w:numPr>
          <w:ilvl w:val="0"/>
          <w:numId w:val="1"/>
        </w:numPr>
        <w:rPr>
          <w:b/>
          <w:bCs/>
          <w:color w:val="385623" w:themeColor="accent6" w:themeShade="80"/>
        </w:rPr>
      </w:pPr>
      <w:r>
        <w:t>φροντίδα</w:t>
      </w:r>
    </w:p>
    <w:p w14:paraId="7C450D61" w14:textId="77777777" w:rsidR="00680312" w:rsidRDefault="00680312" w:rsidP="00680312">
      <w:pPr>
        <w:pStyle w:val="a3"/>
        <w:numPr>
          <w:ilvl w:val="0"/>
          <w:numId w:val="1"/>
        </w:numPr>
        <w:rPr>
          <w:b/>
          <w:bCs/>
          <w:color w:val="385623" w:themeColor="accent6" w:themeShade="80"/>
        </w:rPr>
      </w:pPr>
      <w:r>
        <w:t>αφοσίωση</w:t>
      </w:r>
    </w:p>
    <w:p w14:paraId="001F3BDA" w14:textId="77777777" w:rsidR="00680312" w:rsidRDefault="00680312" w:rsidP="00680312">
      <w:pPr>
        <w:rPr>
          <w:b/>
          <w:bCs/>
          <w:color w:val="002060"/>
        </w:rPr>
      </w:pPr>
      <w:r>
        <w:rPr>
          <w:b/>
          <w:bCs/>
          <w:color w:val="002060"/>
        </w:rPr>
        <w:t>Τι σημαίνει η ξενιτιά</w:t>
      </w:r>
    </w:p>
    <w:p w14:paraId="4947C62E" w14:textId="77777777" w:rsidR="00680312" w:rsidRDefault="00680312" w:rsidP="00680312">
      <w:pPr>
        <w:pStyle w:val="a3"/>
        <w:numPr>
          <w:ilvl w:val="0"/>
          <w:numId w:val="2"/>
        </w:numPr>
        <w:rPr>
          <w:color w:val="385623" w:themeColor="accent6" w:themeShade="80"/>
        </w:rPr>
      </w:pPr>
      <w:r>
        <w:t>μοναξιά</w:t>
      </w:r>
    </w:p>
    <w:p w14:paraId="618A9E17" w14:textId="77777777" w:rsidR="00680312" w:rsidRDefault="00680312" w:rsidP="00680312">
      <w:pPr>
        <w:pStyle w:val="a3"/>
        <w:numPr>
          <w:ilvl w:val="0"/>
          <w:numId w:val="2"/>
        </w:numPr>
        <w:rPr>
          <w:color w:val="385623" w:themeColor="accent6" w:themeShade="80"/>
        </w:rPr>
      </w:pPr>
      <w:r>
        <w:t>ανταποδοτικός χαρακτήρας, χρησιμοθηρικές σχέσεις</w:t>
      </w:r>
    </w:p>
    <w:p w14:paraId="1DDFB63E" w14:textId="77777777" w:rsidR="00680312" w:rsidRDefault="00680312" w:rsidP="00680312">
      <w:pPr>
        <w:pStyle w:val="a3"/>
        <w:numPr>
          <w:ilvl w:val="0"/>
          <w:numId w:val="2"/>
        </w:numPr>
        <w:rPr>
          <w:color w:val="385623" w:themeColor="accent6" w:themeShade="80"/>
        </w:rPr>
      </w:pPr>
      <w:r>
        <w:t>κανένας συναισθηματικός δεσμός</w:t>
      </w:r>
    </w:p>
    <w:p w14:paraId="2A5F32DB" w14:textId="7DD6274E" w:rsidR="00680312" w:rsidRDefault="00680312" w:rsidP="00680312">
      <w:pPr>
        <w:pStyle w:val="a3"/>
        <w:numPr>
          <w:ilvl w:val="0"/>
          <w:numId w:val="2"/>
        </w:numPr>
        <w:rPr>
          <w:color w:val="385623" w:themeColor="accent6" w:themeShade="80"/>
        </w:rPr>
      </w:pPr>
      <w:r>
        <w:rPr>
          <w:noProof/>
        </w:rPr>
        <w:lastRenderedPageBreak/>
        <mc:AlternateContent>
          <mc:Choice Requires="wps">
            <w:drawing>
              <wp:anchor distT="0" distB="0" distL="114300" distR="114300" simplePos="0" relativeHeight="251661312" behindDoc="0" locked="0" layoutInCell="1" allowOverlap="1" wp14:anchorId="6C1F2FB2" wp14:editId="6EA6534A">
                <wp:simplePos x="0" y="0"/>
                <wp:positionH relativeFrom="column">
                  <wp:posOffset>2296795</wp:posOffset>
                </wp:positionH>
                <wp:positionV relativeFrom="paragraph">
                  <wp:posOffset>88265</wp:posOffset>
                </wp:positionV>
                <wp:extent cx="111125" cy="81915"/>
                <wp:effectExtent l="0" t="19050" r="41275" b="32385"/>
                <wp:wrapNone/>
                <wp:docPr id="6" name="Βέλος: Δεξιό 6"/>
                <wp:cNvGraphicFramePr/>
                <a:graphic xmlns:a="http://schemas.openxmlformats.org/drawingml/2006/main">
                  <a:graphicData uri="http://schemas.microsoft.com/office/word/2010/wordprocessingShape">
                    <wps:wsp>
                      <wps:cNvSpPr/>
                      <wps:spPr>
                        <a:xfrm>
                          <a:off x="0" y="0"/>
                          <a:ext cx="110490" cy="812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DFD9" id="Βέλος: Δεξιό 6" o:spid="_x0000_s1026" type="#_x0000_t13" style="position:absolute;margin-left:180.85pt;margin-top:6.95pt;width:8.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" adj="13655" fillcolor="#4472c4" strokecolor="#2f528f" strokeweight="1pt"/>
            </w:pict>
          </mc:Fallback>
        </mc:AlternateContent>
      </w:r>
      <w:r>
        <w:t>η έννοια της λέξης «</w:t>
      </w:r>
      <w:r>
        <w:rPr>
          <w:i/>
          <w:iCs/>
        </w:rPr>
        <w:t>αγαπάνε</w:t>
      </w:r>
      <w:r>
        <w:t xml:space="preserve">»       όταν ο ξένος είναι υγιής και γερός, τον θέλουν γιατί τους είναι χρήσιμος      </w:t>
      </w:r>
      <w:r>
        <w:rPr>
          <w:color w:val="385623" w:themeColor="accent6" w:themeShade="80"/>
        </w:rPr>
        <w:t xml:space="preserve"> </w:t>
      </w:r>
    </w:p>
    <w:p w14:paraId="212EB63B" w14:textId="77777777" w:rsidR="00680312" w:rsidRDefault="00680312" w:rsidP="00680312">
      <w:pPr>
        <w:rPr>
          <w:b/>
          <w:bCs/>
          <w:color w:val="002060"/>
        </w:rPr>
      </w:pPr>
      <w:r>
        <w:rPr>
          <w:b/>
          <w:bCs/>
          <w:color w:val="002060"/>
        </w:rPr>
        <w:t>Τα</w:t>
      </w:r>
      <w:r>
        <w:rPr>
          <w:color w:val="385623" w:themeColor="accent6" w:themeShade="80"/>
        </w:rPr>
        <w:t xml:space="preserve"> </w:t>
      </w:r>
      <w:r>
        <w:rPr>
          <w:b/>
          <w:bCs/>
          <w:color w:val="002060"/>
        </w:rPr>
        <w:t>σύμβολά του γενέθλιου τόπου</w:t>
      </w:r>
    </w:p>
    <w:p w14:paraId="1811B187" w14:textId="77777777" w:rsidR="00680312" w:rsidRDefault="00680312" w:rsidP="00680312">
      <w:pPr>
        <w:pStyle w:val="a3"/>
        <w:numPr>
          <w:ilvl w:val="0"/>
          <w:numId w:val="3"/>
        </w:numPr>
        <w:rPr>
          <w:b/>
          <w:bCs/>
          <w:color w:val="385623" w:themeColor="accent6" w:themeShade="80"/>
        </w:rPr>
      </w:pPr>
      <w:r>
        <w:t>νερό (κεφαλαιώδες στοιχείο ζωής, δροσιάς και απόλαυσης)</w:t>
      </w:r>
    </w:p>
    <w:p w14:paraId="79D45571" w14:textId="77777777" w:rsidR="00680312" w:rsidRDefault="00680312" w:rsidP="00680312">
      <w:pPr>
        <w:pStyle w:val="a3"/>
        <w:numPr>
          <w:ilvl w:val="0"/>
          <w:numId w:val="3"/>
        </w:numPr>
        <w:rPr>
          <w:b/>
          <w:bCs/>
          <w:color w:val="385623" w:themeColor="accent6" w:themeShade="80"/>
        </w:rPr>
      </w:pPr>
      <w:r>
        <w:t>φρούτα (οι καρποί της πατρίδας, ιδιαίτεροι και διακριτοί για κάθε τόπο, ανάλογοι με το κλίμα, τη γεωγραφική θέση κλπ., δηλώνουν αφθονία, γονιμότητα και αντιπαρατίθενται προς την στέρηση και άγονη ζωή της ξενιτιάς)</w:t>
      </w:r>
    </w:p>
    <w:p w14:paraId="61DEC23D" w14:textId="77777777" w:rsidR="00680312" w:rsidRDefault="00680312" w:rsidP="00680312">
      <w:pPr>
        <w:pStyle w:val="a3"/>
        <w:rPr>
          <w:b/>
          <w:bCs/>
          <w:color w:val="385623" w:themeColor="accent6" w:themeShade="80"/>
        </w:rPr>
      </w:pPr>
    </w:p>
    <w:p w14:paraId="39CE9778" w14:textId="77777777" w:rsidR="00680312" w:rsidRDefault="00680312" w:rsidP="00680312">
      <w:pPr>
        <w:rPr>
          <w:b/>
          <w:bCs/>
          <w:color w:val="002060"/>
        </w:rPr>
      </w:pPr>
      <w:r>
        <w:rPr>
          <w:b/>
          <w:bCs/>
          <w:color w:val="002060"/>
        </w:rPr>
        <w:t>Εναλλαγή αφηγητή</w:t>
      </w:r>
    </w:p>
    <w:p w14:paraId="4595B35B" w14:textId="77777777" w:rsidR="00680312" w:rsidRDefault="00680312" w:rsidP="00680312">
      <w:pPr>
        <w:pStyle w:val="a3"/>
        <w:numPr>
          <w:ilvl w:val="0"/>
          <w:numId w:val="4"/>
        </w:numPr>
        <w:rPr>
          <w:b/>
          <w:bCs/>
          <w:color w:val="002060"/>
        </w:rPr>
      </w:pPr>
      <w:proofErr w:type="spellStart"/>
      <w:r>
        <w:t>στ</w:t>
      </w:r>
      <w:proofErr w:type="spellEnd"/>
      <w:r>
        <w:t>. 9-10: παρεμβάλλεται ο ανώνυμος αφηγητής, αλλάζει το πρόσωπο της αφήγησης</w:t>
      </w:r>
    </w:p>
    <w:p w14:paraId="1B0E7EF4" w14:textId="77777777" w:rsidR="00680312" w:rsidRDefault="00680312" w:rsidP="00680312">
      <w:pPr>
        <w:pStyle w:val="a3"/>
        <w:numPr>
          <w:ilvl w:val="0"/>
          <w:numId w:val="4"/>
        </w:numPr>
        <w:rPr>
          <w:b/>
          <w:bCs/>
          <w:color w:val="002060"/>
        </w:rPr>
      </w:pPr>
      <w:r>
        <w:t>συμπυκνώνεται και επιταχύνεται η δράση</w:t>
      </w:r>
    </w:p>
    <w:p w14:paraId="162928C4" w14:textId="77777777" w:rsidR="00680312" w:rsidRDefault="00680312" w:rsidP="00680312">
      <w:pPr>
        <w:pStyle w:val="a3"/>
        <w:numPr>
          <w:ilvl w:val="0"/>
          <w:numId w:val="4"/>
        </w:numPr>
        <w:rPr>
          <w:b/>
          <w:bCs/>
          <w:color w:val="002060"/>
        </w:rPr>
      </w:pPr>
      <w:r>
        <w:t>ανακοινώνεται η τραγική έκβαση της αρρώστιας</w:t>
      </w:r>
    </w:p>
    <w:p w14:paraId="440D9DAD" w14:textId="77777777" w:rsidR="00680312" w:rsidRDefault="00680312" w:rsidP="00680312">
      <w:pPr>
        <w:pStyle w:val="a3"/>
        <w:numPr>
          <w:ilvl w:val="0"/>
          <w:numId w:val="4"/>
        </w:numPr>
        <w:rPr>
          <w:b/>
          <w:bCs/>
          <w:color w:val="002060"/>
        </w:rPr>
      </w:pPr>
      <w:r>
        <w:t>το α</w:t>
      </w:r>
      <w:r>
        <w:rPr>
          <w:rFonts w:cs="Times New Roman"/>
        </w:rPr>
        <w:t>'</w:t>
      </w:r>
      <w:r>
        <w:t xml:space="preserve"> πρόσωπο προσφέρει ζωντάνια, παραστατικότητα, το γ</w:t>
      </w:r>
      <w:r>
        <w:rPr>
          <w:rFonts w:cs="Times New Roman"/>
        </w:rPr>
        <w:t>'</w:t>
      </w:r>
      <w:r>
        <w:t xml:space="preserve"> πρόσωπο, δραματική ένταση</w:t>
      </w:r>
    </w:p>
    <w:p w14:paraId="5966D1B5" w14:textId="77777777" w:rsidR="00680312" w:rsidRDefault="00680312" w:rsidP="00680312">
      <w:pPr>
        <w:pStyle w:val="a3"/>
        <w:numPr>
          <w:ilvl w:val="0"/>
          <w:numId w:val="4"/>
        </w:numPr>
        <w:rPr>
          <w:b/>
          <w:bCs/>
          <w:color w:val="002060"/>
        </w:rPr>
      </w:pPr>
      <w:r>
        <w:t>προβάλλεται η αντίθεση προσωπικού βιώματος – αντικειμενικής οπτικής των πραγμάτων</w:t>
      </w:r>
    </w:p>
    <w:p w14:paraId="5888011E" w14:textId="77777777" w:rsidR="00680312" w:rsidRDefault="00680312" w:rsidP="00680312">
      <w:pPr>
        <w:pStyle w:val="a3"/>
        <w:rPr>
          <w:b/>
          <w:bCs/>
          <w:color w:val="002060"/>
        </w:rPr>
      </w:pPr>
    </w:p>
    <w:p w14:paraId="749FB91B" w14:textId="77777777" w:rsidR="00680312" w:rsidRDefault="00680312" w:rsidP="00680312">
      <w:pPr>
        <w:rPr>
          <w:b/>
          <w:bCs/>
          <w:color w:val="002060"/>
        </w:rPr>
      </w:pPr>
      <w:r>
        <w:rPr>
          <w:b/>
          <w:bCs/>
          <w:color w:val="002060"/>
        </w:rPr>
        <w:t>Εκφραστικά μέσα-σχήματα λόγου</w:t>
      </w:r>
    </w:p>
    <w:p w14:paraId="2E8D3F84" w14:textId="2732B3B9" w:rsidR="00680312" w:rsidRDefault="00680312" w:rsidP="00680312">
      <w:pPr>
        <w:pStyle w:val="a3"/>
        <w:numPr>
          <w:ilvl w:val="0"/>
          <w:numId w:val="5"/>
        </w:numPr>
        <w:rPr>
          <w:b/>
          <w:bCs/>
          <w:color w:val="002060"/>
        </w:rPr>
      </w:pPr>
      <w:r>
        <w:rPr>
          <w:noProof/>
        </w:rPr>
        <mc:AlternateContent>
          <mc:Choice Requires="wps">
            <w:drawing>
              <wp:anchor distT="0" distB="0" distL="114300" distR="114300" simplePos="0" relativeHeight="251659264" behindDoc="0" locked="0" layoutInCell="1" allowOverlap="1" wp14:anchorId="0375BBE6" wp14:editId="674A447F">
                <wp:simplePos x="0" y="0"/>
                <wp:positionH relativeFrom="column">
                  <wp:posOffset>2954020</wp:posOffset>
                </wp:positionH>
                <wp:positionV relativeFrom="paragraph">
                  <wp:posOffset>74930</wp:posOffset>
                </wp:positionV>
                <wp:extent cx="111125" cy="81915"/>
                <wp:effectExtent l="0" t="19050" r="41275" b="32385"/>
                <wp:wrapNone/>
                <wp:docPr id="4" name="Βέλος: Δεξιό 4"/>
                <wp:cNvGraphicFramePr/>
                <a:graphic xmlns:a="http://schemas.openxmlformats.org/drawingml/2006/main">
                  <a:graphicData uri="http://schemas.microsoft.com/office/word/2010/wordprocessingShape">
                    <wps:wsp>
                      <wps:cNvSpPr/>
                      <wps:spPr>
                        <a:xfrm>
                          <a:off x="0" y="0"/>
                          <a:ext cx="110490" cy="812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26183" id="Βέλος: Δεξιό 4" o:spid="_x0000_s1026" type="#_x0000_t13" style="position:absolute;margin-left:232.6pt;margin-top:5.9pt;width:8.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" adj="13655" fillcolor="#4472c4 [3204]" strokecolor="#1f3763 [1604]" strokeweight="1pt"/>
            </w:pict>
          </mc:Fallback>
        </mc:AlternateContent>
      </w:r>
      <w:r>
        <w:t>χρήση δραματικού ενεστώτα στην αρχή      ζωντάνια, δραματική ένταση</w:t>
      </w:r>
    </w:p>
    <w:p w14:paraId="7BCA646B" w14:textId="77777777" w:rsidR="00680312" w:rsidRDefault="00680312" w:rsidP="00680312">
      <w:pPr>
        <w:pStyle w:val="a3"/>
        <w:numPr>
          <w:ilvl w:val="0"/>
          <w:numId w:val="5"/>
        </w:numPr>
        <w:rPr>
          <w:b/>
          <w:bCs/>
          <w:color w:val="002060"/>
        </w:rPr>
      </w:pPr>
      <w:r>
        <w:t>Επανάληψη λέξεων</w:t>
      </w:r>
    </w:p>
    <w:p w14:paraId="1E7B694A" w14:textId="3CD2EDD6" w:rsidR="00680312" w:rsidRDefault="00680312" w:rsidP="00680312">
      <w:pPr>
        <w:pStyle w:val="a3"/>
        <w:numPr>
          <w:ilvl w:val="0"/>
          <w:numId w:val="5"/>
        </w:numPr>
        <w:rPr>
          <w:b/>
          <w:bCs/>
          <w:color w:val="002060"/>
        </w:rPr>
      </w:pPr>
      <w:r>
        <w:rPr>
          <w:noProof/>
        </w:rPr>
        <mc:AlternateContent>
          <mc:Choice Requires="wps">
            <w:drawing>
              <wp:anchor distT="0" distB="0" distL="114300" distR="114300" simplePos="0" relativeHeight="251660288" behindDoc="0" locked="0" layoutInCell="1" allowOverlap="1" wp14:anchorId="56B62053" wp14:editId="0C6FEC8F">
                <wp:simplePos x="0" y="0"/>
                <wp:positionH relativeFrom="column">
                  <wp:posOffset>1528445</wp:posOffset>
                </wp:positionH>
                <wp:positionV relativeFrom="paragraph">
                  <wp:posOffset>52070</wp:posOffset>
                </wp:positionV>
                <wp:extent cx="111125" cy="81915"/>
                <wp:effectExtent l="0" t="19050" r="41275" b="32385"/>
                <wp:wrapNone/>
                <wp:docPr id="5" name="Βέλος: Δεξιό 5"/>
                <wp:cNvGraphicFramePr/>
                <a:graphic xmlns:a="http://schemas.openxmlformats.org/drawingml/2006/main">
                  <a:graphicData uri="http://schemas.microsoft.com/office/word/2010/wordprocessingShape">
                    <wps:wsp>
                      <wps:cNvSpPr/>
                      <wps:spPr>
                        <a:xfrm>
                          <a:off x="0" y="0"/>
                          <a:ext cx="110490" cy="812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481B4" id="Βέλος: Δεξιό 5" o:spid="_x0000_s1026" type="#_x0000_t13" style="position:absolute;margin-left:120.35pt;margin-top:4.1pt;width:8.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" adj="13655" fillcolor="#4472c4" strokecolor="#2f528f" strokeweight="1pt"/>
            </w:pict>
          </mc:Fallback>
        </mc:AlternateContent>
      </w:r>
      <w:r>
        <w:t>Γνωμικό  (</w:t>
      </w:r>
      <w:proofErr w:type="spellStart"/>
      <w:r>
        <w:t>στ</w:t>
      </w:r>
      <w:proofErr w:type="spellEnd"/>
      <w:r>
        <w:t>. 8)      καθολικός χαρακτήρας</w:t>
      </w:r>
    </w:p>
    <w:p w14:paraId="7F82FEA4" w14:textId="77777777" w:rsidR="00680312" w:rsidRDefault="00680312" w:rsidP="00680312">
      <w:pPr>
        <w:pStyle w:val="a3"/>
        <w:numPr>
          <w:ilvl w:val="0"/>
          <w:numId w:val="5"/>
        </w:numPr>
      </w:pPr>
      <w:r>
        <w:t>Αφηγηματική παράλειψη («</w:t>
      </w:r>
      <w:r>
        <w:rPr>
          <w:i/>
          <w:iCs/>
        </w:rPr>
        <w:t xml:space="preserve">Μα </w:t>
      </w:r>
      <w:proofErr w:type="spellStart"/>
      <w:r>
        <w:rPr>
          <w:i/>
          <w:iCs/>
        </w:rPr>
        <w:t>ρθε</w:t>
      </w:r>
      <w:proofErr w:type="spellEnd"/>
      <w:r>
        <w:rPr>
          <w:i/>
          <w:iCs/>
        </w:rPr>
        <w:t xml:space="preserve"> καιρός</w:t>
      </w:r>
      <w:r>
        <w:t>…») και ρήματα σε ιστορικό χρόνο</w:t>
      </w:r>
    </w:p>
    <w:p w14:paraId="5F6FD3B6" w14:textId="77777777" w:rsidR="00680312" w:rsidRDefault="00680312" w:rsidP="00680312">
      <w:pPr>
        <w:pStyle w:val="a3"/>
        <w:numPr>
          <w:ilvl w:val="0"/>
          <w:numId w:val="5"/>
        </w:numPr>
      </w:pPr>
      <w:r>
        <w:t>Ευθύς λόγος</w:t>
      </w:r>
    </w:p>
    <w:p w14:paraId="6019C9F4" w14:textId="77777777" w:rsidR="00680312" w:rsidRDefault="00680312" w:rsidP="00680312">
      <w:pPr>
        <w:pStyle w:val="a3"/>
        <w:numPr>
          <w:ilvl w:val="0"/>
          <w:numId w:val="5"/>
        </w:numPr>
      </w:pPr>
      <w:r>
        <w:t>Τριπλή επανάληψη – νόμος των τριών</w:t>
      </w:r>
    </w:p>
    <w:p w14:paraId="58657180" w14:textId="77777777" w:rsidR="00680312" w:rsidRDefault="00680312" w:rsidP="00680312">
      <w:pPr>
        <w:pStyle w:val="a3"/>
        <w:numPr>
          <w:ilvl w:val="0"/>
          <w:numId w:val="5"/>
        </w:numPr>
      </w:pPr>
      <w:r>
        <w:t xml:space="preserve"> Εικόνες</w:t>
      </w:r>
    </w:p>
    <w:p w14:paraId="46C02FDD" w14:textId="77777777" w:rsidR="00680312" w:rsidRDefault="00680312" w:rsidP="00680312">
      <w:pPr>
        <w:pStyle w:val="a3"/>
        <w:numPr>
          <w:ilvl w:val="0"/>
          <w:numId w:val="5"/>
        </w:numPr>
      </w:pPr>
      <w:r>
        <w:t>Προσωποποιήσεις</w:t>
      </w:r>
    </w:p>
    <w:p w14:paraId="55F90E7F" w14:textId="77777777" w:rsidR="00680312" w:rsidRDefault="00680312" w:rsidP="00680312">
      <w:pPr>
        <w:pStyle w:val="a3"/>
        <w:numPr>
          <w:ilvl w:val="0"/>
          <w:numId w:val="5"/>
        </w:numPr>
      </w:pPr>
      <w:r>
        <w:t>Υπερβολή «</w:t>
      </w:r>
      <w:r>
        <w:rPr>
          <w:i/>
          <w:iCs/>
        </w:rPr>
        <w:t xml:space="preserve">η γης </w:t>
      </w:r>
      <w:proofErr w:type="spellStart"/>
      <w:r>
        <w:rPr>
          <w:i/>
          <w:iCs/>
        </w:rPr>
        <w:t>αναταράχτη</w:t>
      </w:r>
      <w:proofErr w:type="spellEnd"/>
      <w:r>
        <w:t>» - συχνή η εμψύχωση και συμμετοχή των φυσικών στοιχείων στη δυστυχία ή τον αγώνα του ήρωα</w:t>
      </w:r>
    </w:p>
    <w:p w14:paraId="4EADF67A" w14:textId="77777777" w:rsidR="00680312" w:rsidRDefault="00680312" w:rsidP="00680312">
      <w:pPr>
        <w:pStyle w:val="a3"/>
        <w:numPr>
          <w:ilvl w:val="0"/>
          <w:numId w:val="5"/>
        </w:numPr>
      </w:pPr>
      <w:r>
        <w:t xml:space="preserve">Επαναλήψεις </w:t>
      </w:r>
    </w:p>
    <w:p w14:paraId="02D58615" w14:textId="77777777" w:rsidR="00680312" w:rsidRDefault="00680312" w:rsidP="00680312">
      <w:pPr>
        <w:pStyle w:val="a3"/>
        <w:numPr>
          <w:ilvl w:val="0"/>
          <w:numId w:val="5"/>
        </w:numPr>
      </w:pPr>
      <w:r>
        <w:t>Αντιθέσεις</w:t>
      </w:r>
    </w:p>
    <w:p w14:paraId="54858C59" w14:textId="77777777" w:rsidR="00680312" w:rsidRDefault="00680312" w:rsidP="00680312">
      <w:pPr>
        <w:pStyle w:val="a3"/>
      </w:pPr>
    </w:p>
    <w:p w14:paraId="36269CA1" w14:textId="77777777" w:rsidR="00680312" w:rsidRDefault="00680312" w:rsidP="00680312">
      <w:pPr>
        <w:rPr>
          <w:b/>
          <w:bCs/>
          <w:color w:val="385623" w:themeColor="accent6" w:themeShade="80"/>
          <w:sz w:val="20"/>
          <w:szCs w:val="18"/>
        </w:rPr>
      </w:pPr>
    </w:p>
    <w:p w14:paraId="60FDA0E2" w14:textId="77777777" w:rsidR="00680312" w:rsidRDefault="00680312" w:rsidP="00680312"/>
    <w:sectPr w:rsidR="006803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0164"/>
    <w:multiLevelType w:val="hybridMultilevel"/>
    <w:tmpl w:val="2182D512"/>
    <w:lvl w:ilvl="0" w:tplc="4F664BDE">
      <w:start w:val="1"/>
      <w:numFmt w:val="bullet"/>
      <w:lvlText w:val=""/>
      <w:lvlJc w:val="left"/>
      <w:pPr>
        <w:ind w:left="720" w:hanging="360"/>
      </w:pPr>
      <w:rPr>
        <w:rFonts w:ascii="Wingdings" w:hAnsi="Wingdings" w:hint="default"/>
        <w:color w:val="00B05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E725E8B"/>
    <w:multiLevelType w:val="hybridMultilevel"/>
    <w:tmpl w:val="7FD8E7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413541B3"/>
    <w:multiLevelType w:val="hybridMultilevel"/>
    <w:tmpl w:val="5956CEF4"/>
    <w:lvl w:ilvl="0" w:tplc="05283DB4">
      <w:start w:val="1"/>
      <w:numFmt w:val="bullet"/>
      <w:lvlText w:val=""/>
      <w:lvlJc w:val="left"/>
      <w:pPr>
        <w:ind w:left="720" w:hanging="360"/>
      </w:pPr>
      <w:rPr>
        <w:rFonts w:ascii="Wingdings" w:hAnsi="Wingdings" w:hint="default"/>
        <w:color w:val="7030A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453127CE"/>
    <w:multiLevelType w:val="hybridMultilevel"/>
    <w:tmpl w:val="6FDA9994"/>
    <w:lvl w:ilvl="0" w:tplc="4F664BDE">
      <w:start w:val="1"/>
      <w:numFmt w:val="bullet"/>
      <w:lvlText w:val=""/>
      <w:lvlJc w:val="left"/>
      <w:pPr>
        <w:ind w:left="720" w:hanging="360"/>
      </w:pPr>
      <w:rPr>
        <w:rFonts w:ascii="Wingdings" w:hAnsi="Wingdings" w:hint="default"/>
        <w:color w:val="00B05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8551A62"/>
    <w:multiLevelType w:val="hybridMultilevel"/>
    <w:tmpl w:val="C4C687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50615A16"/>
    <w:multiLevelType w:val="hybridMultilevel"/>
    <w:tmpl w:val="8ACC4F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67AE54A2"/>
    <w:multiLevelType w:val="hybridMultilevel"/>
    <w:tmpl w:val="B7303EB0"/>
    <w:lvl w:ilvl="0" w:tplc="6B121212">
      <w:start w:val="1"/>
      <w:numFmt w:val="bullet"/>
      <w:lvlText w:val=""/>
      <w:lvlJc w:val="left"/>
      <w:pPr>
        <w:ind w:left="720" w:hanging="360"/>
      </w:pPr>
      <w:rPr>
        <w:rFonts w:ascii="Wingdings" w:hAnsi="Wingdings" w:hint="default"/>
        <w:color w:val="C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72F03429"/>
    <w:multiLevelType w:val="hybridMultilevel"/>
    <w:tmpl w:val="77743A48"/>
    <w:lvl w:ilvl="0" w:tplc="4F664BDE">
      <w:start w:val="1"/>
      <w:numFmt w:val="bullet"/>
      <w:lvlText w:val=""/>
      <w:lvlJc w:val="left"/>
      <w:pPr>
        <w:ind w:left="720" w:hanging="360"/>
      </w:pPr>
      <w:rPr>
        <w:rFonts w:ascii="Wingdings" w:hAnsi="Wingdings" w:hint="default"/>
        <w:color w:val="00B05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A9"/>
    <w:rsid w:val="00680312"/>
    <w:rsid w:val="008E40A9"/>
    <w:rsid w:val="008E64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165C"/>
  <w15:chartTrackingRefBased/>
  <w15:docId w15:val="{7B6D7662-062C-4FEC-8E85-284DB1D5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l-G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3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2223</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Stavridis-Nikolaidis Nikolaos</dc:creator>
  <cp:keywords/>
  <dc:description/>
  <cp:lastModifiedBy>Stavridis-Nikolaidis Nikolaos</cp:lastModifiedBy>
  <cp:revision>2</cp:revision>
  <dcterms:created xsi:type="dcterms:W3CDTF">2021-11-09T08:18:00Z</dcterms:created>
  <dcterms:modified xsi:type="dcterms:W3CDTF">2021-11-09T08:20:00Z</dcterms:modified>
</cp:coreProperties>
</file>