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38" w:rsidRPr="004B5138" w:rsidRDefault="004B5138">
      <w:pPr>
        <w:rPr>
          <w:sz w:val="32"/>
        </w:rPr>
      </w:pPr>
      <w:r>
        <w:rPr>
          <w:sz w:val="32"/>
        </w:rPr>
        <w:t>ΕΠΑΝΑΛΗΠΤΙΚΕΣ ΑΣΚΗΣΕΙΣ ΗΛΕΚΤΡΙΚΗΣ ΕΝΕΡΓΕΙΑΣ ΚΑΙ ΗΛΕΚΤΡΙΚΗΣ ΙΣΧΥΟΣ.</w:t>
      </w:r>
    </w:p>
    <w:p w:rsidR="004B5138" w:rsidRDefault="004B5138">
      <w:pPr>
        <w:rPr>
          <w:lang w:val="en-US"/>
        </w:rPr>
      </w:pPr>
    </w:p>
    <w:p w:rsidR="004B5138" w:rsidRPr="004B5138" w:rsidRDefault="004B5138" w:rsidP="004B51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B5138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4B5138" w:rsidRPr="004B5138" w:rsidRDefault="004B5138" w:rsidP="004B5138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1. 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Το μεγάλο πλεονέκτημα του ηλεκτρικού ρεύματος είναι οτι είναι φθηνό.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0" type="#_x0000_t75" style="width:20.25pt;height:18pt" o:ole="">
            <v:imagedata r:id="rId5" o:title=""/>
          </v:shape>
          <w:control r:id="rId6" w:name="DefaultOcxName" w:shapeid="_x0000_i1170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True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9" type="#_x0000_t75" style="width:20.25pt;height:18pt" o:ole="">
            <v:imagedata r:id="rId5" o:title=""/>
          </v:shape>
          <w:control r:id="rId7" w:name="DefaultOcxName1" w:shapeid="_x0000_i1169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False</w:t>
      </w:r>
    </w:p>
    <w:p w:rsidR="004B5138" w:rsidRPr="004B5138" w:rsidRDefault="004B5138" w:rsidP="004B5138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2. 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Για να μεταφέρουμε την ηλεκτρική ενέργεια σε μεγάλες αποστάσεις δημιουργούμε κλειστά κυκλώματα.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8" type="#_x0000_t75" style="width:20.25pt;height:18pt" o:ole="">
            <v:imagedata r:id="rId5" o:title=""/>
          </v:shape>
          <w:control r:id="rId8" w:name="DefaultOcxName2" w:shapeid="_x0000_i1168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True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7" type="#_x0000_t75" style="width:20.25pt;height:18pt" o:ole="">
            <v:imagedata r:id="rId5" o:title=""/>
          </v:shape>
          <w:control r:id="rId9" w:name="DefaultOcxName3" w:shapeid="_x0000_i1167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False</w:t>
      </w:r>
    </w:p>
    <w:p w:rsidR="004B5138" w:rsidRPr="004B5138" w:rsidRDefault="004B5138" w:rsidP="004B5138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3. 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Υπάρχουν συσκευές όπου το ηλεκτρικό ρεύμα δεν προκαλεί θερμότητα.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6" type="#_x0000_t75" style="width:20.25pt;height:18pt" o:ole="">
            <v:imagedata r:id="rId5" o:title=""/>
          </v:shape>
          <w:control r:id="rId10" w:name="DefaultOcxName4" w:shapeid="_x0000_i1166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True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5" type="#_x0000_t75" style="width:20.25pt;height:18pt" o:ole="">
            <v:imagedata r:id="rId5" o:title=""/>
          </v:shape>
          <w:control r:id="rId11" w:name="DefaultOcxName5" w:shapeid="_x0000_i1165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False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4. 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Όταν κλείσουμε το διακόπτη δ δημιουργούμε βραχυκύκλωμα.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br/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2676525" cy="1943100"/>
            <wp:effectExtent l="19050" t="0" r="9525" b="0"/>
            <wp:docPr id="1" name="Εικόνα 1" descr="Ερώτηση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ρώτηση 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38" w:rsidRPr="004B5138" w:rsidRDefault="004B5138" w:rsidP="004B5138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4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4" type="#_x0000_t75" style="width:20.25pt;height:18pt" o:ole="">
            <v:imagedata r:id="rId5" o:title=""/>
          </v:shape>
          <w:control r:id="rId14" w:name="DefaultOcxName6" w:shapeid="_x0000_i1164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True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3" type="#_x0000_t75" style="width:20.25pt;height:18pt" o:ole="">
            <v:imagedata r:id="rId5" o:title=""/>
          </v:shape>
          <w:control r:id="rId15" w:name="DefaultOcxName7" w:shapeid="_x0000_i1163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False</w:t>
      </w:r>
    </w:p>
    <w:p w:rsidR="004B5138" w:rsidRPr="004B5138" w:rsidRDefault="004B5138" w:rsidP="004B5138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5. 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Στους λαμπτήρες πυρακτώσεως ένα μέρος της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2" type="#_x0000_t75" style="width:49.5pt;height:18pt" o:ole="">
            <v:imagedata r:id="rId16" o:title=""/>
          </v:shape>
          <w:control r:id="rId17" w:name="DefaultOcxName8" w:shapeid="_x0000_i1162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 ενέργειας μετατρέπεται σε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1" type="#_x0000_t75" style="width:49.5pt;height:18pt" o:ole="">
            <v:imagedata r:id="rId16" o:title=""/>
          </v:shape>
          <w:control r:id="rId18" w:name="DefaultOcxName9" w:shapeid="_x0000_i1161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. Η θερμοκρασία του σύρματος ανεβαίνει σε ψηλές θερμοκρασίες και μπορεί να προκαλέσει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0" type="#_x0000_t75" style="width:49.5pt;height:18pt" o:ole="">
            <v:imagedata r:id="rId16" o:title=""/>
          </v:shape>
          <w:control r:id="rId19" w:name="DefaultOcxName10" w:shapeid="_x0000_i1160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 του μετάλλου. Η ψηλή θερμοκρασία έχει επίσης ως αποτέλεσμα να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9" type="#_x0000_t75" style="width:49.5pt;height:18pt" o:ole="">
            <v:imagedata r:id="rId16" o:title=""/>
          </v:shape>
          <w:control r:id="rId20" w:name="DefaultOcxName11" w:shapeid="_x0000_i1159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 το σύρμα, αντιδρώντας με το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8" type="#_x0000_t75" style="width:49.5pt;height:18pt" o:ole="">
            <v:imagedata r:id="rId16" o:title=""/>
          </v:shape>
          <w:control r:id="rId21" w:name="DefaultOcxName12" w:shapeid="_x0000_i1158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 και να διαλύεται. Γι αυτό το σύρμα βρίσκεται μέσα σε χώρο όπου υπάρχει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7" type="#_x0000_t75" style="width:49.5pt;height:18pt" o:ole="">
            <v:imagedata r:id="rId16" o:title=""/>
          </v:shape>
          <w:control r:id="rId22" w:name="DefaultOcxName13" w:shapeid="_x0000_i1157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 αέριο ή κενό.</w:t>
      </w:r>
    </w:p>
    <w:p w:rsidR="004B5138" w:rsidRPr="004B5138" w:rsidRDefault="004B5138" w:rsidP="004B5138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6. 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Επέλεξε τις σωστές προτάσεις. Στο βραχυκύκλωμα: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lastRenderedPageBreak/>
        <w:object w:dxaOrig="1440" w:dyaOrig="1440">
          <v:shape id="_x0000_i1156" type="#_x0000_t75" style="width:20.25pt;height:18pt" o:ole="">
            <v:imagedata r:id="rId23" o:title=""/>
          </v:shape>
          <w:control r:id="rId24" w:name="DefaultOcxName14" w:shapeid="_x0000_i1156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Η συνολική αντίσταση του κυκλώματος γίνεται πολύ μεγάλη.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5" type="#_x0000_t75" style="width:20.25pt;height:18pt" o:ole="">
            <v:imagedata r:id="rId23" o:title=""/>
          </v:shape>
          <w:control r:id="rId25" w:name="DefaultOcxName15" w:shapeid="_x0000_i1155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Το ρεύμα που περνάει από το κύκλωμα γίνεται πολύ μεγάλο.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4" type="#_x0000_t75" style="width:20.25pt;height:18pt" o:ole="">
            <v:imagedata r:id="rId23" o:title=""/>
          </v:shape>
          <w:control r:id="rId26" w:name="DefaultOcxName16" w:shapeid="_x0000_i1154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Οι δύο πόλοι της πηγής συνδέονται με αγωγό πολύ μικρής αντίστασης.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3" type="#_x0000_t75" style="width:20.25pt;height:18pt" o:ole="">
            <v:imagedata r:id="rId23" o:title=""/>
          </v:shape>
          <w:control r:id="rId27" w:name="DefaultOcxName17" w:shapeid="_x0000_i1153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Οι ασφάλειες που χρησιμοποιούμε αποτελούνται από έναν αντιστάτη που δεν τήκεται εύκολα.</w:t>
      </w:r>
    </w:p>
    <w:p w:rsidR="004B5138" w:rsidRPr="004B5138" w:rsidRDefault="004B5138" w:rsidP="004B5138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7. 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Μία συσκευή τροφοδοτείται με ηλεκτρική ενέργεια 600J. Στα κυκλώματά της παράγεται θερμότητα, λόγω του φαινόμενου Joule, 150J. Λόγω τριβών αναπτύσσεται θερμότητα 100J. Ποια είναι η ωφέλιμη ενέργεια που μας δίνει η συσκευή;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2" type="#_x0000_t75" style="width:20.25pt;height:18pt" o:ole="">
            <v:imagedata r:id="rId5" o:title=""/>
          </v:shape>
          <w:control r:id="rId28" w:name="DefaultOcxName18" w:shapeid="_x0000_i1152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400J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1" type="#_x0000_t75" style="width:20.25pt;height:18pt" o:ole="">
            <v:imagedata r:id="rId5" o:title=""/>
          </v:shape>
          <w:control r:id="rId29" w:name="DefaultOcxName19" w:shapeid="_x0000_i1151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350J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0" type="#_x0000_t75" style="width:20.25pt;height:18pt" o:ole="">
            <v:imagedata r:id="rId5" o:title=""/>
          </v:shape>
          <w:control r:id="rId30" w:name="DefaultOcxName20" w:shapeid="_x0000_i1150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250J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9" type="#_x0000_t75" style="width:20.25pt;height:18pt" o:ole="">
            <v:imagedata r:id="rId5" o:title=""/>
          </v:shape>
          <w:control r:id="rId31" w:name="DefaultOcxName21" w:shapeid="_x0000_i1149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150J</w:t>
      </w:r>
    </w:p>
    <w:p w:rsidR="004B5138" w:rsidRPr="004B5138" w:rsidRDefault="004B5138" w:rsidP="004B5138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8. 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Αντιστοιχίστε τις σχέσεις και τις μονάδες της αριστερής στήλης με τα φυσικά μεγέθη της δεξιάς. (Κάνε κλικ την επιλογή σου στη δεξιά στήλη)</w:t>
      </w:r>
    </w:p>
    <w:tbl>
      <w:tblPr>
        <w:tblW w:w="83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3"/>
        <w:gridCol w:w="4147"/>
      </w:tblGrid>
      <w:tr w:rsidR="004B5138" w:rsidRPr="004B5138" w:rsidTr="004B5138">
        <w:tc>
          <w:tcPr>
            <w:tcW w:w="4155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shape id="_x0000_i1026" type="#_x0000_t75" alt="\displaystyle V \cdot I " style="width:24pt;height:8.25pt"/>
              </w:pict>
            </w:r>
          </w:p>
        </w:tc>
        <w:tc>
          <w:tcPr>
            <w:tcW w:w="414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Μονάδα Ενέργειας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Ισχύς του ηλεκτρικού ρεύματος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Μονάδα Ισχύος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Ενέργεια του ηλεκτρικού ρεύματος</w:t>
            </w:r>
          </w:p>
        </w:tc>
      </w:tr>
      <w:tr w:rsidR="004B5138" w:rsidRPr="004B5138" w:rsidTr="004B5138">
        <w:tc>
          <w:tcPr>
            <w:tcW w:w="4155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Kw (κιλοβάτ)</w:t>
            </w:r>
          </w:p>
        </w:tc>
        <w:tc>
          <w:tcPr>
            <w:tcW w:w="414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Μονάδα Ενέργειας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Ισχύς του ηλεκτρικού ρεύματος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Μονάδα Ισχύος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Ενέργεια του ηλεκτρικού ρεύματος</w:t>
            </w:r>
          </w:p>
        </w:tc>
      </w:tr>
      <w:tr w:rsidR="004B5138" w:rsidRPr="004B5138" w:rsidTr="004B5138">
        <w:tc>
          <w:tcPr>
            <w:tcW w:w="4155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shape id="_x0000_i1027" type="#_x0000_t75" alt="\displaystyle P_{\eta \lambda} \cdot t  " style="width:31.5pt;height:12pt"/>
              </w:pict>
            </w:r>
          </w:p>
        </w:tc>
        <w:tc>
          <w:tcPr>
            <w:tcW w:w="414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Μονάδα Ενέργειας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Ισχύς του ηλεκτρικού ρεύματος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Μονάδα Ισχύος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Ενέργεια του ηλεκτρικού ρεύματος</w:t>
            </w:r>
          </w:p>
        </w:tc>
      </w:tr>
      <w:tr w:rsidR="004B5138" w:rsidRPr="004B5138" w:rsidTr="004B5138">
        <w:tc>
          <w:tcPr>
            <w:tcW w:w="4155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Kwh (κιλοβατώρα)</w:t>
            </w:r>
          </w:p>
        </w:tc>
        <w:tc>
          <w:tcPr>
            <w:tcW w:w="414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Μονάδα Ενέργειας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Ισχύς του ηλεκτρικού ρεύματος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Μονάδα Ισχύος</w:t>
            </w:r>
          </w:p>
          <w:p w:rsidR="004B5138" w:rsidRPr="004B5138" w:rsidRDefault="004B5138" w:rsidP="004B51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B513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Ενέργεια του ηλεκτρικού ρεύματος</w:t>
            </w:r>
          </w:p>
        </w:tc>
      </w:tr>
    </w:tbl>
    <w:p w:rsidR="004B5138" w:rsidRPr="004B5138" w:rsidRDefault="004B5138" w:rsidP="004B5138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9. 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Μία ηλεκτρική σκούπα ισχύος 1,2kw λειτουργεί για μισή ώρα. Πόσες κιλοβατώρες (kwh) κατανάλωσε;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8" type="#_x0000_t75" style="width:20.25pt;height:18pt" o:ole="">
            <v:imagedata r:id="rId5" o:title=""/>
          </v:shape>
          <w:control r:id="rId32" w:name="DefaultOcxName22" w:shapeid="_x0000_i1148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1,2kwh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7" type="#_x0000_t75" style="width:20.25pt;height:18pt" o:ole="">
            <v:imagedata r:id="rId5" o:title=""/>
          </v:shape>
          <w:control r:id="rId33" w:name="DefaultOcxName23" w:shapeid="_x0000_i1147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1kWh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6" type="#_x0000_t75" style="width:20.25pt;height:18pt" o:ole="">
            <v:imagedata r:id="rId5" o:title=""/>
          </v:shape>
          <w:control r:id="rId34" w:name="DefaultOcxName24" w:shapeid="_x0000_i1146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0,8kWh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5" type="#_x0000_t75" style="width:20.25pt;height:18pt" o:ole="">
            <v:imagedata r:id="rId5" o:title=""/>
          </v:shape>
          <w:control r:id="rId35" w:name="DefaultOcxName25" w:shapeid="_x0000_i1145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0,6kWh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10. 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Ο λαμπτήρας ισχύος 100W διαρρέεται από ρεύμα 4Α όταν λειτουργεί κανονικά. Ποια είναι η τάση κανονικής λειτουργίας της λάμπας;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br/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3257550" cy="1943100"/>
            <wp:effectExtent l="19050" t="0" r="0" b="0"/>
            <wp:docPr id="4" name="Εικόνα 4" descr="Ερώτηση 10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ρώτηση 10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38" w:rsidRPr="004B5138" w:rsidRDefault="004B5138" w:rsidP="004B5138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10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4" type="#_x0000_t75" style="width:20.25pt;height:18pt" o:ole="">
            <v:imagedata r:id="rId5" o:title=""/>
          </v:shape>
          <w:control r:id="rId38" w:name="DefaultOcxName26" w:shapeid="_x0000_i1144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400V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3" type="#_x0000_t75" style="width:20.25pt;height:18pt" o:ole="">
            <v:imagedata r:id="rId5" o:title=""/>
          </v:shape>
          <w:control r:id="rId39" w:name="DefaultOcxName27" w:shapeid="_x0000_i1143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200V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2" type="#_x0000_t75" style="width:20.25pt;height:18pt" o:ole="">
            <v:imagedata r:id="rId5" o:title=""/>
          </v:shape>
          <w:control r:id="rId40" w:name="DefaultOcxName28" w:shapeid="_x0000_i1142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50V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1" type="#_x0000_t75" style="width:20.25pt;height:18pt" o:ole="">
            <v:imagedata r:id="rId5" o:title=""/>
          </v:shape>
          <w:control r:id="rId41" w:name="DefaultOcxName29" w:shapeid="_x0000_i1141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25V</w:t>
      </w:r>
    </w:p>
    <w:p w:rsidR="004B5138" w:rsidRPr="004B5138" w:rsidRDefault="004B5138" w:rsidP="004B5138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11. 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Μία λάμπα πυρακτώσεως τροφοδοτείται με τάση 220V, οπότε διαρρέεται από ρεύμα 0,5Α. Πόσο χρόνο πρέπει να την αφήσουμε αναμμένη ώστε να καταναλώσουμε ενέργεια 11.000J;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0" type="#_x0000_t75" style="width:20.25pt;height:18pt" o:ole="">
            <v:imagedata r:id="rId5" o:title=""/>
          </v:shape>
          <w:control r:id="rId42" w:name="DefaultOcxName30" w:shapeid="_x0000_i1140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1min 40s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9" type="#_x0000_t75" style="width:20.25pt;height:18pt" o:ole="">
            <v:imagedata r:id="rId5" o:title=""/>
          </v:shape>
          <w:control r:id="rId43" w:name="DefaultOcxName31" w:shapeid="_x0000_i1139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2min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8" type="#_x0000_t75" style="width:20.25pt;height:18pt" o:ole="">
            <v:imagedata r:id="rId5" o:title=""/>
          </v:shape>
          <w:control r:id="rId44" w:name="DefaultOcxName32" w:shapeid="_x0000_i1138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2min 10s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7" type="#_x0000_t75" style="width:20.25pt;height:18pt" o:ole="">
            <v:imagedata r:id="rId5" o:title=""/>
          </v:shape>
          <w:control r:id="rId45" w:name="DefaultOcxName33" w:shapeid="_x0000_i1137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1,5min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12. 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Το βολτόμετρο στα άκρα της αντίστασης των 15Ω έχει ένδειξη 60V. Πόση ηλεκτρική ισχύς καταναλώνεται;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br/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lastRenderedPageBreak/>
        <w:drawing>
          <wp:inline distT="0" distB="0" distL="0" distR="0">
            <wp:extent cx="2590800" cy="2276475"/>
            <wp:effectExtent l="19050" t="0" r="0" b="0"/>
            <wp:docPr id="5" name="Εικόνα 5" descr="Ερώτηση 12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ρώτηση 12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38" w:rsidRPr="004B5138" w:rsidRDefault="004B5138" w:rsidP="004B5138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12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6" type="#_x0000_t75" style="width:20.25pt;height:18pt" o:ole="">
            <v:imagedata r:id="rId5" o:title=""/>
          </v:shape>
          <w:control r:id="rId48" w:name="DefaultOcxName34" w:shapeid="_x0000_i1136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900W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5" type="#_x0000_t75" style="width:20.25pt;height:18pt" o:ole="">
            <v:imagedata r:id="rId5" o:title=""/>
          </v:shape>
          <w:control r:id="rId49" w:name="DefaultOcxName35" w:shapeid="_x0000_i1135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600W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4" type="#_x0000_t75" style="width:20.25pt;height:18pt" o:ole="">
            <v:imagedata r:id="rId5" o:title=""/>
          </v:shape>
          <w:control r:id="rId50" w:name="DefaultOcxName36" w:shapeid="_x0000_i1134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240W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3" type="#_x0000_t75" style="width:20.25pt;height:18pt" o:ole="">
            <v:imagedata r:id="rId5" o:title=""/>
          </v:shape>
          <w:control r:id="rId51" w:name="DefaultOcxName37" w:shapeid="_x0000_i1133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150W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Times New Roman" w:eastAsia="Times New Roman" w:hAnsi="Times New Roman" w:cs="Times New Roman"/>
          <w:sz w:val="24"/>
          <w:szCs w:val="24"/>
          <w:lang w:eastAsia="el-GR"/>
        </w:rPr>
        <w:t>13. 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Η ένδειξη του αμπερόμετρου είναι 2Α. Πόση ηλεκτρική ενέργεια καταναλώνεται στις αντιστάσεις των 10Ω και 40Ω, αν το κύκλωμα λειτουργήσει για 1min;</w: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br/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3305175" cy="2038350"/>
            <wp:effectExtent l="19050" t="0" r="9525" b="0"/>
            <wp:docPr id="6" name="Εικόνα 6" descr="Ερώτηση 13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ρώτηση 13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38" w:rsidRPr="004B5138" w:rsidRDefault="004B5138" w:rsidP="004B5138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13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2" type="#_x0000_t75" style="width:20.25pt;height:18pt" o:ole="">
            <v:imagedata r:id="rId5" o:title=""/>
          </v:shape>
          <w:control r:id="rId54" w:name="DefaultOcxName38" w:shapeid="_x0000_i1132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20.000J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1" type="#_x0000_t75" style="width:20.25pt;height:18pt" o:ole="">
            <v:imagedata r:id="rId5" o:title=""/>
          </v:shape>
          <w:control r:id="rId55" w:name="DefaultOcxName39" w:shapeid="_x0000_i1131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12.000J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30" type="#_x0000_t75" style="width:20.25pt;height:18pt" o:ole="">
            <v:imagedata r:id="rId5" o:title=""/>
          </v:shape>
          <w:control r:id="rId56" w:name="DefaultOcxName40" w:shapeid="_x0000_i1130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6.000J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29" type="#_x0000_t75" style="width:20.25pt;height:18pt" o:ole="">
            <v:imagedata r:id="rId5" o:title=""/>
          </v:shape>
          <w:control r:id="rId57" w:name="DefaultOcxName41" w:shapeid="_x0000_i1129"/>
        </w:object>
      </w:r>
      <w:r w:rsidRPr="004B5138">
        <w:rPr>
          <w:rFonts w:ascii="Arial" w:eastAsia="Times New Roman" w:hAnsi="Arial" w:cs="Arial"/>
          <w:sz w:val="24"/>
          <w:szCs w:val="24"/>
          <w:lang w:eastAsia="el-GR"/>
        </w:rPr>
        <w:t>1.200J</w:t>
      </w:r>
    </w:p>
    <w:p w:rsidR="004B5138" w:rsidRPr="004B5138" w:rsidRDefault="004B5138" w:rsidP="004B51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4B5138" w:rsidRPr="004B5138" w:rsidRDefault="004B5138" w:rsidP="004B51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B5138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4B5138" w:rsidRPr="004B5138" w:rsidRDefault="004B5138" w:rsidP="004B5138">
      <w:pPr>
        <w:spacing w:before="60"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4B5138">
        <w:rPr>
          <w:rFonts w:ascii="Arial" w:eastAsia="Times New Roman" w:hAnsi="Arial" w:cs="Arial"/>
          <w:sz w:val="24"/>
          <w:szCs w:val="24"/>
          <w:lang w:eastAsia="el-GR"/>
        </w:rPr>
        <w:t xml:space="preserve">  </w:t>
      </w:r>
    </w:p>
    <w:p w:rsidR="004B5138" w:rsidRPr="004B5138" w:rsidRDefault="004B5138" w:rsidP="004B5138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B5138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4B5138" w:rsidRPr="004B5138" w:rsidRDefault="004B5138">
      <w:pPr>
        <w:rPr>
          <w:lang w:val="en-US"/>
        </w:rPr>
      </w:pPr>
    </w:p>
    <w:sectPr w:rsidR="004B5138" w:rsidRPr="004B5138" w:rsidSect="007B06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26CC0"/>
    <w:multiLevelType w:val="multilevel"/>
    <w:tmpl w:val="B736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5138"/>
    <w:rsid w:val="004B5138"/>
    <w:rsid w:val="007B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5C"/>
  </w:style>
  <w:style w:type="paragraph" w:styleId="3">
    <w:name w:val="heading 3"/>
    <w:basedOn w:val="a"/>
    <w:link w:val="3Char"/>
    <w:uiPriority w:val="9"/>
    <w:qFormat/>
    <w:rsid w:val="004B5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B513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B51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4B5138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watupronum">
    <w:name w:val="watupro_num"/>
    <w:basedOn w:val="a0"/>
    <w:rsid w:val="004B5138"/>
  </w:style>
  <w:style w:type="character" w:styleId="-">
    <w:name w:val="Hyperlink"/>
    <w:basedOn w:val="a0"/>
    <w:uiPriority w:val="99"/>
    <w:semiHidden/>
    <w:unhideWhenUsed/>
    <w:rsid w:val="004B5138"/>
    <w:rPr>
      <w:color w:val="0000FF"/>
      <w:u w:val="single"/>
    </w:rPr>
  </w:style>
  <w:style w:type="paragraph" w:customStyle="1" w:styleId="wp-caption-text">
    <w:name w:val="wp-caption-text"/>
    <w:basedOn w:val="a"/>
    <w:rsid w:val="004B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B51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4B5138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4B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text-align-left">
    <w:name w:val="has-text-align-left"/>
    <w:basedOn w:val="a"/>
    <w:rsid w:val="004B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haring-screen-reader-text">
    <w:name w:val="sharing-screen-reader-text"/>
    <w:basedOn w:val="a0"/>
    <w:rsid w:val="004B5138"/>
  </w:style>
  <w:style w:type="paragraph" w:customStyle="1" w:styleId="comment-notes">
    <w:name w:val="comment-notes"/>
    <w:basedOn w:val="a"/>
    <w:rsid w:val="004B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equired">
    <w:name w:val="required"/>
    <w:basedOn w:val="a0"/>
    <w:rsid w:val="004B5138"/>
  </w:style>
  <w:style w:type="paragraph" w:customStyle="1" w:styleId="comment-form-comment">
    <w:name w:val="comment-form-comment"/>
    <w:basedOn w:val="a"/>
    <w:rsid w:val="004B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form-author">
    <w:name w:val="comment-form-author"/>
    <w:basedOn w:val="a"/>
    <w:rsid w:val="004B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form-email">
    <w:name w:val="comment-form-email"/>
    <w:basedOn w:val="a"/>
    <w:rsid w:val="004B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B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5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57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5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4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1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0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7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8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2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33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4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61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146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4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67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8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5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4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1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5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93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6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0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8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40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3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651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200274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98219958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94345544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55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2496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98843636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96542814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00231589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12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265831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05319448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67845966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7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88920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97329122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54999250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64596087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63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2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7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81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1094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11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9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72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1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21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0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3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30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51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65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3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2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3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82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3450">
                  <w:marLeft w:val="0"/>
                  <w:marRight w:val="0"/>
                  <w:marTop w:val="0"/>
                  <w:marBottom w:val="150"/>
                  <w:divBdr>
                    <w:top w:val="single" w:sz="6" w:space="6" w:color="555555"/>
                    <w:left w:val="single" w:sz="6" w:space="6" w:color="555555"/>
                    <w:bottom w:val="single" w:sz="6" w:space="6" w:color="555555"/>
                    <w:right w:val="single" w:sz="6" w:space="6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1.xml"/><Relationship Id="rId47" Type="http://schemas.openxmlformats.org/officeDocument/2006/relationships/image" Target="media/image6.jpeg"/><Relationship Id="rId50" Type="http://schemas.openxmlformats.org/officeDocument/2006/relationships/control" Target="activeX/activeX37.xml"/><Relationship Id="rId55" Type="http://schemas.openxmlformats.org/officeDocument/2006/relationships/control" Target="activeX/activeX40.xml"/><Relationship Id="rId7" Type="http://schemas.openxmlformats.org/officeDocument/2006/relationships/control" Target="activeX/activeX2.xml"/><Relationship Id="rId12" Type="http://schemas.openxmlformats.org/officeDocument/2006/relationships/hyperlink" Target="http://viewonphysics.gr/wp-content/uploads/2015/01/image6.jpg" TargetMode="Externa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7.xml"/><Relationship Id="rId46" Type="http://schemas.openxmlformats.org/officeDocument/2006/relationships/hyperlink" Target="http://viewonphysics.gr/wp-content/uploads/2015/02/image2.jpg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0.xml"/><Relationship Id="rId54" Type="http://schemas.openxmlformats.org/officeDocument/2006/relationships/control" Target="activeX/activeX3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image" Target="media/image5.jpeg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image" Target="media/image7.jpeg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image" Target="media/image4.wmf"/><Relationship Id="rId28" Type="http://schemas.openxmlformats.org/officeDocument/2006/relationships/control" Target="activeX/activeX19.xml"/><Relationship Id="rId36" Type="http://schemas.openxmlformats.org/officeDocument/2006/relationships/hyperlink" Target="http://viewonphysics.gr/wp-content/uploads/2015/02/image1.jpg" TargetMode="External"/><Relationship Id="rId49" Type="http://schemas.openxmlformats.org/officeDocument/2006/relationships/control" Target="activeX/activeX36.xml"/><Relationship Id="rId57" Type="http://schemas.openxmlformats.org/officeDocument/2006/relationships/control" Target="activeX/activeX42.xml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hyperlink" Target="http://viewonphysics.gr/wp-content/uploads/2015/02/image3.jpg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2.xml"/><Relationship Id="rId48" Type="http://schemas.openxmlformats.org/officeDocument/2006/relationships/control" Target="activeX/activeX35.xml"/><Relationship Id="rId56" Type="http://schemas.openxmlformats.org/officeDocument/2006/relationships/control" Target="activeX/activeX41.xml"/><Relationship Id="rId8" Type="http://schemas.openxmlformats.org/officeDocument/2006/relationships/control" Target="activeX/activeX3.xml"/><Relationship Id="rId51" Type="http://schemas.openxmlformats.org/officeDocument/2006/relationships/control" Target="activeX/activeX38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2021-02-10T19:59:00Z</dcterms:created>
  <dcterms:modified xsi:type="dcterms:W3CDTF">2021-02-10T20:04:00Z</dcterms:modified>
</cp:coreProperties>
</file>