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lang w:val="el-GR"/>
        </w:rPr>
      </w:pPr>
      <w:r>
        <w:rPr>
          <w:b/>
          <w:lang w:val="el-GR"/>
        </w:rPr>
        <w:t xml:space="preserve">ΕΠΑΝΑΛΗΨΗ </w:t>
      </w:r>
      <w:bookmarkStart w:id="0" w:name="_GoBack"/>
      <w:bookmarkEnd w:id="0"/>
      <w:r>
        <w:rPr>
          <w:b/>
          <w:lang w:val="el-GR"/>
        </w:rPr>
        <w:t>ΤΩΝ ΧΡΟΝΩΝ ΤΗΣ ΟΡΙΣΤΙΚΗΣ ΤΩΝ ΒΑΡΥΤΟΝΩΝ ΡΗΜΑΤΩΝ ΕΝΕΡΓΗΤΙΚΗΣ ΦΩΝΗΣ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tbl>
      <w:tblPr>
        <w:tblW w:w="6494" w:type="dxa"/>
        <w:jc w:val="left"/>
        <w:tblInd w:w="0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3247"/>
        <w:gridCol w:w="3246"/>
      </w:tblGrid>
      <w:tr>
        <w:trPr>
          <w:trHeight w:val="354" w:hRule="atLeast"/>
        </w:trPr>
        <w:tc>
          <w:tcPr>
            <w:tcW w:w="64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ΕΠΑΝΑΛΗΨΗ ΣΤΗΝ ΟΡΙΣΤΙΚΗ ΕΓΚΛΙΣΗ ΕΝΕΡΓΗΤΙΚΗΣ ΦΩΝΗΣ</w:t>
            </w:r>
          </w:p>
        </w:tc>
      </w:tr>
      <w:tr>
        <w:trPr>
          <w:trHeight w:val="349" w:hRule="atLeast"/>
        </w:trPr>
        <w:tc>
          <w:tcPr>
            <w:tcW w:w="3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es-ES"/>
              </w:rPr>
            </w:pPr>
            <w:r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s-ES"/>
              </w:rPr>
              <w:t>ΕΝΕΣΤΩΤΑΣ</w:t>
            </w:r>
          </w:p>
        </w:tc>
        <w:tc>
          <w:tcPr>
            <w:tcW w:w="3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ΜΕΛΛΟΝΤΑΣ</w:t>
            </w:r>
          </w:p>
        </w:tc>
      </w:tr>
      <w:tr>
        <w:trPr>
          <w:trHeight w:val="2109" w:hRule="atLeast"/>
        </w:trPr>
        <w:tc>
          <w:tcPr>
            <w:tcW w:w="3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lang w:val="el-GR"/>
              </w:rPr>
              <w:t xml:space="preserve"> </w:t>
            </w:r>
            <w:r>
              <w:rPr>
                <w:lang w:val="es-ES"/>
              </w:rPr>
              <w:t>λύ – ω</w:t>
            </w:r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lang w:val="es-ES"/>
              </w:rPr>
              <w:t>λύ – εις</w:t>
            </w:r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lang w:val="es-ES"/>
              </w:rPr>
              <w:t>λύ – ει</w:t>
            </w:r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lang w:val="es-ES"/>
              </w:rPr>
              <w:t>λύ – ομεν</w:t>
            </w:r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lang w:val="es-ES"/>
              </w:rPr>
              <w:t>λύ – ετε</w:t>
            </w:r>
          </w:p>
          <w:p>
            <w:pPr>
              <w:pStyle w:val="Normal"/>
              <w:widowControl w:val="false"/>
              <w:spacing w:before="0" w:after="200"/>
              <w:rPr>
                <w:lang w:val="es-ES"/>
              </w:rPr>
            </w:pPr>
            <w:r>
              <w:rPr>
                <w:lang w:val="es-ES"/>
              </w:rPr>
              <w:t>λύ – ουσι(ν)</w:t>
            </w:r>
          </w:p>
        </w:tc>
        <w:tc>
          <w:tcPr>
            <w:tcW w:w="3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lang w:val="es-ES"/>
              </w:rPr>
              <w:t xml:space="preserve">λύ – </w:t>
            </w:r>
            <w:r>
              <w:rPr>
                <w:b/>
                <w:bCs/>
                <w:lang w:val="es-ES"/>
              </w:rPr>
              <w:t xml:space="preserve">σ </w:t>
            </w:r>
            <w:r>
              <w:rPr>
                <w:lang w:val="es-ES"/>
              </w:rPr>
              <w:t>- ω</w:t>
            </w:r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lang w:val="es-ES"/>
              </w:rPr>
              <w:t xml:space="preserve">λύ – </w:t>
            </w:r>
            <w:r>
              <w:rPr>
                <w:b/>
                <w:bCs/>
                <w:lang w:val="es-ES"/>
              </w:rPr>
              <w:t>σ</w:t>
            </w:r>
            <w:r>
              <w:rPr>
                <w:lang w:val="es-ES"/>
              </w:rPr>
              <w:t xml:space="preserve"> - εις</w:t>
            </w:r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lang w:val="es-ES"/>
              </w:rPr>
              <w:t xml:space="preserve">λύ – </w:t>
            </w:r>
            <w:r>
              <w:rPr>
                <w:b/>
                <w:bCs/>
                <w:lang w:val="es-ES"/>
              </w:rPr>
              <w:t xml:space="preserve">σ </w:t>
            </w:r>
            <w:r>
              <w:rPr>
                <w:lang w:val="es-ES"/>
              </w:rPr>
              <w:t>- ει</w:t>
            </w:r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lang w:val="es-ES"/>
              </w:rPr>
              <w:t> </w:t>
            </w:r>
            <w:r>
              <w:rPr>
                <w:lang w:val="es-ES"/>
              </w:rPr>
              <w:t xml:space="preserve">λύ – </w:t>
            </w:r>
            <w:r>
              <w:rPr>
                <w:b/>
                <w:bCs/>
                <w:lang w:val="es-ES"/>
              </w:rPr>
              <w:t xml:space="preserve">σ </w:t>
            </w:r>
            <w:r>
              <w:rPr>
                <w:lang w:val="es-ES"/>
              </w:rPr>
              <w:t>- ομεν</w:t>
            </w:r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lang w:val="es-ES"/>
              </w:rPr>
              <w:t xml:space="preserve">λύ – </w:t>
            </w:r>
            <w:r>
              <w:rPr>
                <w:b/>
                <w:bCs/>
                <w:lang w:val="es-ES"/>
              </w:rPr>
              <w:t>σ</w:t>
            </w:r>
            <w:r>
              <w:rPr>
                <w:lang w:val="es-ES"/>
              </w:rPr>
              <w:t xml:space="preserve"> - ετε</w:t>
            </w:r>
          </w:p>
          <w:p>
            <w:pPr>
              <w:pStyle w:val="Normal"/>
              <w:widowControl w:val="false"/>
              <w:spacing w:before="0" w:after="200"/>
              <w:rPr>
                <w:lang w:val="es-ES"/>
              </w:rPr>
            </w:pPr>
            <w:r>
              <w:rPr>
                <w:lang w:val="es-ES"/>
              </w:rPr>
              <w:t>  </w:t>
            </w:r>
            <w:r>
              <w:rPr>
                <w:lang w:val="es-ES"/>
              </w:rPr>
              <w:t xml:space="preserve">λύ – </w:t>
            </w:r>
            <w:r>
              <w:rPr>
                <w:b/>
                <w:bCs/>
                <w:lang w:val="es-ES"/>
              </w:rPr>
              <w:t>σ</w:t>
            </w:r>
            <w:r>
              <w:rPr>
                <w:lang w:val="es-ES"/>
              </w:rPr>
              <w:t xml:space="preserve"> - ουσι(ν)</w:t>
            </w:r>
          </w:p>
        </w:tc>
      </w:tr>
      <w:tr>
        <w:trPr>
          <w:trHeight w:val="354" w:hRule="atLeast"/>
        </w:trPr>
        <w:tc>
          <w:tcPr>
            <w:tcW w:w="3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ΠΑΡΑΤΑΤΙΚΟΣ</w:t>
            </w:r>
          </w:p>
        </w:tc>
        <w:tc>
          <w:tcPr>
            <w:tcW w:w="3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ΑΟΡΙΣΤΟΣ</w:t>
            </w:r>
          </w:p>
        </w:tc>
      </w:tr>
      <w:tr>
        <w:trPr>
          <w:trHeight w:val="2102" w:hRule="atLeast"/>
        </w:trPr>
        <w:tc>
          <w:tcPr>
            <w:tcW w:w="3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 </w:t>
            </w:r>
            <w:r>
              <w:rPr>
                <w:b/>
                <w:bCs/>
                <w:u w:val="single"/>
                <w:lang w:val="es-ES"/>
              </w:rPr>
              <w:t>ἔ</w:t>
            </w:r>
            <w:r>
              <w:rPr>
                <w:u w:val="single"/>
                <w:lang w:val="es-ES"/>
              </w:rPr>
              <w:t xml:space="preserve"> - λυ – ον</w:t>
            </w:r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 </w:t>
            </w:r>
            <w:r>
              <w:rPr>
                <w:b/>
                <w:bCs/>
                <w:lang w:val="es-ES"/>
              </w:rPr>
              <w:t>ἔ</w:t>
            </w:r>
            <w:r>
              <w:rPr>
                <w:lang w:val="es-ES"/>
              </w:rPr>
              <w:t xml:space="preserve"> - λυ – ες</w:t>
            </w:r>
          </w:p>
          <w:p>
            <w:pPr>
              <w:pStyle w:val="Normal"/>
              <w:widowControl w:val="false"/>
              <w:rPr>
                <w:lang w:val="el-GR"/>
              </w:rPr>
            </w:pPr>
            <w:r>
              <w:rPr>
                <w:b/>
                <w:bCs/>
                <w:lang w:val="es-ES"/>
              </w:rPr>
              <w:t xml:space="preserve"> </w:t>
            </w:r>
            <w:r>
              <w:rPr>
                <w:b/>
                <w:bCs/>
                <w:lang w:val="es-ES"/>
              </w:rPr>
              <w:t xml:space="preserve">ἔ </w:t>
            </w:r>
            <w:r>
              <w:rPr>
                <w:lang w:val="es-ES"/>
              </w:rPr>
              <w:t>- λυ – ε</w:t>
            </w:r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 </w:t>
            </w:r>
            <w:r>
              <w:rPr>
                <w:b/>
                <w:bCs/>
                <w:lang w:val="es-ES"/>
              </w:rPr>
              <w:t>ἐ</w:t>
            </w:r>
            <w:r>
              <w:rPr>
                <w:lang w:val="es-ES"/>
              </w:rPr>
              <w:t>- λύ – ομεν</w:t>
            </w:r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 </w:t>
            </w:r>
            <w:r>
              <w:rPr>
                <w:b/>
                <w:bCs/>
                <w:lang w:val="es-ES"/>
              </w:rPr>
              <w:t xml:space="preserve">ἐ </w:t>
            </w:r>
            <w:r>
              <w:rPr>
                <w:lang w:val="es-ES"/>
              </w:rPr>
              <w:t>- λύ – ετε</w:t>
            </w:r>
          </w:p>
          <w:p>
            <w:pPr>
              <w:pStyle w:val="Normal"/>
              <w:widowControl w:val="false"/>
              <w:spacing w:before="0" w:after="200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 </w:t>
            </w:r>
            <w:r>
              <w:rPr>
                <w:b/>
                <w:bCs/>
                <w:lang w:val="es-ES"/>
              </w:rPr>
              <w:t>ἔ</w:t>
            </w:r>
            <w:r>
              <w:rPr>
                <w:u w:val="single"/>
                <w:lang w:val="es-ES"/>
              </w:rPr>
              <w:t>- λυ – ον</w:t>
            </w:r>
          </w:p>
        </w:tc>
        <w:tc>
          <w:tcPr>
            <w:tcW w:w="3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ἔ</w:t>
            </w:r>
            <w:r>
              <w:rPr>
                <w:lang w:val="es-ES"/>
              </w:rPr>
              <w:t xml:space="preserve"> - λυ – </w:t>
            </w:r>
            <w:r>
              <w:rPr>
                <w:b/>
                <w:bCs/>
                <w:lang w:val="es-ES"/>
              </w:rPr>
              <w:t>σ</w:t>
            </w:r>
            <w:r>
              <w:rPr>
                <w:lang w:val="es-ES"/>
              </w:rPr>
              <w:t xml:space="preserve"> - </w:t>
            </w:r>
            <w:r>
              <w:rPr>
                <w:b/>
                <w:bCs/>
                <w:lang w:val="es-ES"/>
              </w:rPr>
              <w:t>α</w:t>
            </w:r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 </w:t>
            </w:r>
            <w:r>
              <w:rPr>
                <w:b/>
                <w:bCs/>
                <w:lang w:val="es-ES"/>
              </w:rPr>
              <w:t>ἔ</w:t>
            </w:r>
            <w:r>
              <w:rPr>
                <w:lang w:val="es-ES"/>
              </w:rPr>
              <w:t xml:space="preserve"> - λυ – </w:t>
            </w:r>
            <w:r>
              <w:rPr>
                <w:b/>
                <w:bCs/>
                <w:lang w:val="es-ES"/>
              </w:rPr>
              <w:t>σ</w:t>
            </w:r>
            <w:r>
              <w:rPr>
                <w:lang w:val="es-ES"/>
              </w:rPr>
              <w:t xml:space="preserve"> - </w:t>
            </w:r>
            <w:r>
              <w:rPr>
                <w:b/>
                <w:bCs/>
                <w:lang w:val="es-ES"/>
              </w:rPr>
              <w:t>α</w:t>
            </w:r>
            <w:r>
              <w:rPr>
                <w:lang w:val="es-ES"/>
              </w:rPr>
              <w:t>ς</w:t>
            </w:r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 </w:t>
            </w:r>
            <w:r>
              <w:rPr>
                <w:b/>
                <w:bCs/>
                <w:lang w:val="es-ES"/>
              </w:rPr>
              <w:t xml:space="preserve">ἔ </w:t>
            </w:r>
            <w:r>
              <w:rPr>
                <w:lang w:val="es-ES"/>
              </w:rPr>
              <w:t xml:space="preserve">- λυ – </w:t>
            </w:r>
            <w:r>
              <w:rPr>
                <w:b/>
                <w:bCs/>
                <w:lang w:val="es-ES"/>
              </w:rPr>
              <w:t>σ</w:t>
            </w:r>
            <w:r>
              <w:rPr>
                <w:lang w:val="es-ES"/>
              </w:rPr>
              <w:t xml:space="preserve"> – ε</w:t>
            </w:r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b/>
                <w:bCs/>
                <w:lang w:val="es-ES"/>
              </w:rPr>
              <w:t xml:space="preserve"> </w:t>
            </w:r>
            <w:r>
              <w:rPr>
                <w:b/>
                <w:bCs/>
                <w:lang w:val="es-ES"/>
              </w:rPr>
              <w:t>ἐ</w:t>
            </w:r>
            <w:r>
              <w:rPr>
                <w:lang w:val="es-ES"/>
              </w:rPr>
              <w:t xml:space="preserve"> - λύ – </w:t>
            </w:r>
            <w:r>
              <w:rPr>
                <w:b/>
                <w:bCs/>
                <w:lang w:val="es-ES"/>
              </w:rPr>
              <w:t>σ</w:t>
            </w:r>
            <w:r>
              <w:rPr>
                <w:lang w:val="es-ES"/>
              </w:rPr>
              <w:t xml:space="preserve"> - </w:t>
            </w:r>
            <w:r>
              <w:rPr>
                <w:b/>
                <w:bCs/>
                <w:lang w:val="es-ES"/>
              </w:rPr>
              <w:t>α</w:t>
            </w:r>
            <w:r>
              <w:rPr>
                <w:lang w:val="es-ES"/>
              </w:rPr>
              <w:t>μεν</w:t>
            </w:r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 </w:t>
            </w:r>
            <w:r>
              <w:rPr>
                <w:b/>
                <w:bCs/>
                <w:lang w:val="es-ES"/>
              </w:rPr>
              <w:t>ἐ</w:t>
            </w:r>
            <w:r>
              <w:rPr>
                <w:lang w:val="es-ES"/>
              </w:rPr>
              <w:t xml:space="preserve"> - λύ – </w:t>
            </w:r>
            <w:r>
              <w:rPr>
                <w:b/>
                <w:bCs/>
                <w:lang w:val="es-ES"/>
              </w:rPr>
              <w:t>σ</w:t>
            </w:r>
            <w:r>
              <w:rPr>
                <w:lang w:val="es-ES"/>
              </w:rPr>
              <w:t xml:space="preserve"> - </w:t>
            </w:r>
            <w:r>
              <w:rPr>
                <w:b/>
                <w:bCs/>
                <w:lang w:val="es-ES"/>
              </w:rPr>
              <w:t>α</w:t>
            </w:r>
            <w:r>
              <w:rPr>
                <w:lang w:val="es-ES"/>
              </w:rPr>
              <w:t>τε</w:t>
            </w:r>
          </w:p>
          <w:p>
            <w:pPr>
              <w:pStyle w:val="Normal"/>
              <w:widowControl w:val="false"/>
              <w:spacing w:before="0" w:after="200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 </w:t>
            </w:r>
            <w:r>
              <w:rPr>
                <w:b/>
                <w:bCs/>
                <w:lang w:val="es-ES"/>
              </w:rPr>
              <w:t xml:space="preserve">ἔ </w:t>
            </w:r>
            <w:r>
              <w:rPr>
                <w:lang w:val="es-ES"/>
              </w:rPr>
              <w:t xml:space="preserve">- λυ – </w:t>
            </w:r>
            <w:r>
              <w:rPr>
                <w:b/>
                <w:bCs/>
                <w:lang w:val="es-ES"/>
              </w:rPr>
              <w:t>σ</w:t>
            </w:r>
            <w:r>
              <w:rPr>
                <w:lang w:val="es-ES"/>
              </w:rPr>
              <w:t xml:space="preserve"> - </w:t>
            </w:r>
            <w:r>
              <w:rPr>
                <w:b/>
                <w:bCs/>
                <w:lang w:val="es-ES"/>
              </w:rPr>
              <w:t>α</w:t>
            </w:r>
            <w:r>
              <w:rPr>
                <w:lang w:val="es-ES"/>
              </w:rPr>
              <w:t>ν</w:t>
            </w:r>
          </w:p>
        </w:tc>
      </w:tr>
      <w:tr>
        <w:trPr>
          <w:trHeight w:val="354" w:hRule="atLeast"/>
        </w:trPr>
        <w:tc>
          <w:tcPr>
            <w:tcW w:w="3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ΠΑΡΑΚΕΙΜΕΝΟΣ</w:t>
            </w:r>
          </w:p>
        </w:tc>
        <w:tc>
          <w:tcPr>
            <w:tcW w:w="3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ΥΠΕΡΣΥΝΤΕΛΙΚΟΣ</w:t>
            </w:r>
          </w:p>
        </w:tc>
      </w:tr>
      <w:tr>
        <w:trPr>
          <w:trHeight w:val="2102" w:hRule="atLeast"/>
        </w:trPr>
        <w:tc>
          <w:tcPr>
            <w:tcW w:w="3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b/>
                <w:bCs/>
                <w:lang w:val="es-ES"/>
              </w:rPr>
              <w:t xml:space="preserve">λέ </w:t>
            </w:r>
            <w:r>
              <w:rPr>
                <w:lang w:val="es-ES"/>
              </w:rPr>
              <w:t xml:space="preserve">– λυ – </w:t>
            </w:r>
            <w:r>
              <w:rPr>
                <w:b/>
                <w:bCs/>
                <w:lang w:val="es-ES"/>
              </w:rPr>
              <w:t xml:space="preserve">κ - </w:t>
            </w:r>
            <w:r>
              <w:rPr>
                <w:lang w:val="es-ES"/>
              </w:rPr>
              <w:t>α</w:t>
            </w:r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b/>
                <w:bCs/>
                <w:lang w:val="es-ES"/>
              </w:rPr>
              <w:t xml:space="preserve">λέ </w:t>
            </w:r>
            <w:r>
              <w:rPr>
                <w:lang w:val="es-ES"/>
              </w:rPr>
              <w:t xml:space="preserve">– λυ – </w:t>
            </w:r>
            <w:r>
              <w:rPr>
                <w:b/>
                <w:bCs/>
                <w:lang w:val="es-ES"/>
              </w:rPr>
              <w:t xml:space="preserve">κ - </w:t>
            </w:r>
            <w:r>
              <w:rPr>
                <w:lang w:val="es-ES"/>
              </w:rPr>
              <w:t>ας</w:t>
            </w:r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b/>
                <w:bCs/>
                <w:lang w:val="es-ES"/>
              </w:rPr>
              <w:t xml:space="preserve">λέ </w:t>
            </w:r>
            <w:r>
              <w:rPr>
                <w:lang w:val="es-ES"/>
              </w:rPr>
              <w:t xml:space="preserve">– λυ – </w:t>
            </w:r>
            <w:r>
              <w:rPr>
                <w:b/>
                <w:bCs/>
                <w:lang w:val="es-ES"/>
              </w:rPr>
              <w:t>κ</w:t>
            </w:r>
            <w:r>
              <w:rPr>
                <w:lang w:val="es-ES"/>
              </w:rPr>
              <w:t xml:space="preserve"> - ε</w:t>
            </w:r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 </w:t>
            </w:r>
            <w:r>
              <w:rPr>
                <w:b/>
                <w:bCs/>
                <w:lang w:val="es-ES"/>
              </w:rPr>
              <w:t>λε</w:t>
            </w:r>
            <w:r>
              <w:rPr>
                <w:lang w:val="es-ES"/>
              </w:rPr>
              <w:t xml:space="preserve"> – λύ – </w:t>
            </w:r>
            <w:r>
              <w:rPr>
                <w:b/>
                <w:bCs/>
                <w:lang w:val="es-ES"/>
              </w:rPr>
              <w:t xml:space="preserve">κ </w:t>
            </w:r>
            <w:r>
              <w:rPr>
                <w:lang w:val="es-ES"/>
              </w:rPr>
              <w:t>- αμεν</w:t>
            </w:r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 </w:t>
            </w:r>
            <w:r>
              <w:rPr>
                <w:b/>
                <w:bCs/>
                <w:lang w:val="es-ES"/>
              </w:rPr>
              <w:t>λε</w:t>
            </w:r>
            <w:r>
              <w:rPr>
                <w:lang w:val="es-ES"/>
              </w:rPr>
              <w:t xml:space="preserve"> – λύ – </w:t>
            </w:r>
            <w:r>
              <w:rPr>
                <w:b/>
                <w:bCs/>
                <w:lang w:val="es-ES"/>
              </w:rPr>
              <w:t>κ</w:t>
            </w:r>
            <w:r>
              <w:rPr>
                <w:lang w:val="es-ES"/>
              </w:rPr>
              <w:t xml:space="preserve"> - ατε</w:t>
            </w:r>
          </w:p>
          <w:p>
            <w:pPr>
              <w:pStyle w:val="Normal"/>
              <w:widowControl w:val="false"/>
              <w:spacing w:before="0" w:after="200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 </w:t>
            </w:r>
            <w:r>
              <w:rPr>
                <w:b/>
                <w:bCs/>
                <w:lang w:val="es-ES"/>
              </w:rPr>
              <w:t>λε</w:t>
            </w:r>
            <w:r>
              <w:rPr>
                <w:lang w:val="es-ES"/>
              </w:rPr>
              <w:t xml:space="preserve"> – λύ – </w:t>
            </w:r>
            <w:r>
              <w:rPr>
                <w:b/>
                <w:bCs/>
                <w:lang w:val="es-ES"/>
              </w:rPr>
              <w:t xml:space="preserve">κ </w:t>
            </w:r>
            <w:r>
              <w:rPr>
                <w:lang w:val="es-ES"/>
              </w:rPr>
              <w:t>- ασι(ν)</w:t>
            </w:r>
          </w:p>
        </w:tc>
        <w:tc>
          <w:tcPr>
            <w:tcW w:w="3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 </w:t>
            </w:r>
            <w:r>
              <w:rPr>
                <w:b/>
                <w:bCs/>
                <w:lang w:val="es-ES"/>
              </w:rPr>
              <w:t>ἐ</w:t>
            </w:r>
            <w:r>
              <w:rPr>
                <w:lang w:val="es-ES"/>
              </w:rPr>
              <w:t xml:space="preserve"> - </w:t>
            </w:r>
            <w:r>
              <w:rPr>
                <w:b/>
                <w:bCs/>
                <w:lang w:val="es-ES"/>
              </w:rPr>
              <w:t xml:space="preserve">λε </w:t>
            </w:r>
            <w:r>
              <w:rPr>
                <w:lang w:val="es-ES"/>
              </w:rPr>
              <w:t xml:space="preserve">– λύ – </w:t>
            </w:r>
            <w:r>
              <w:rPr>
                <w:b/>
                <w:bCs/>
                <w:lang w:val="es-ES"/>
              </w:rPr>
              <w:t>κ</w:t>
            </w:r>
            <w:r>
              <w:rPr>
                <w:lang w:val="es-ES"/>
              </w:rPr>
              <w:t xml:space="preserve"> - ειν</w:t>
            </w:r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 </w:t>
            </w:r>
            <w:r>
              <w:rPr>
                <w:b/>
                <w:bCs/>
                <w:lang w:val="es-ES"/>
              </w:rPr>
              <w:t xml:space="preserve">ἐ </w:t>
            </w:r>
            <w:r>
              <w:rPr>
                <w:lang w:val="es-ES"/>
              </w:rPr>
              <w:t xml:space="preserve">- </w:t>
            </w:r>
            <w:r>
              <w:rPr>
                <w:b/>
                <w:bCs/>
                <w:lang w:val="es-ES"/>
              </w:rPr>
              <w:t xml:space="preserve">λε </w:t>
            </w:r>
            <w:r>
              <w:rPr>
                <w:lang w:val="es-ES"/>
              </w:rPr>
              <w:t xml:space="preserve">– λύ – </w:t>
            </w:r>
            <w:r>
              <w:rPr>
                <w:b/>
                <w:bCs/>
                <w:lang w:val="es-ES"/>
              </w:rPr>
              <w:t>κ</w:t>
            </w:r>
            <w:r>
              <w:rPr>
                <w:lang w:val="es-ES"/>
              </w:rPr>
              <w:t xml:space="preserve"> – εις</w:t>
            </w:r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 </w:t>
            </w:r>
            <w:r>
              <w:rPr>
                <w:b/>
                <w:bCs/>
                <w:lang w:val="es-ES"/>
              </w:rPr>
              <w:t>ἐ</w:t>
            </w:r>
            <w:r>
              <w:rPr>
                <w:lang w:val="es-ES"/>
              </w:rPr>
              <w:t xml:space="preserve"> - </w:t>
            </w:r>
            <w:r>
              <w:rPr>
                <w:b/>
                <w:bCs/>
                <w:lang w:val="es-ES"/>
              </w:rPr>
              <w:t xml:space="preserve">λε </w:t>
            </w:r>
            <w:r>
              <w:rPr>
                <w:lang w:val="es-ES"/>
              </w:rPr>
              <w:t xml:space="preserve">– λύ – </w:t>
            </w:r>
            <w:r>
              <w:rPr>
                <w:b/>
                <w:bCs/>
                <w:lang w:val="es-ES"/>
              </w:rPr>
              <w:t>κ</w:t>
            </w:r>
            <w:r>
              <w:rPr>
                <w:lang w:val="es-ES"/>
              </w:rPr>
              <w:t xml:space="preserve"> – ει</w:t>
            </w:r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 </w:t>
            </w:r>
            <w:r>
              <w:rPr>
                <w:b/>
                <w:bCs/>
                <w:lang w:val="es-ES"/>
              </w:rPr>
              <w:t>ἐ</w:t>
            </w:r>
            <w:r>
              <w:rPr>
                <w:lang w:val="es-ES"/>
              </w:rPr>
              <w:t xml:space="preserve"> - </w:t>
            </w:r>
            <w:r>
              <w:rPr>
                <w:b/>
                <w:bCs/>
                <w:lang w:val="es-ES"/>
              </w:rPr>
              <w:t>λε</w:t>
            </w:r>
            <w:r>
              <w:rPr>
                <w:lang w:val="es-ES"/>
              </w:rPr>
              <w:t xml:space="preserve"> – λύ – </w:t>
            </w:r>
            <w:r>
              <w:rPr>
                <w:b/>
                <w:bCs/>
                <w:lang w:val="es-ES"/>
              </w:rPr>
              <w:t>κ</w:t>
            </w:r>
            <w:r>
              <w:rPr>
                <w:lang w:val="es-ES"/>
              </w:rPr>
              <w:t xml:space="preserve"> - εμεν</w:t>
            </w:r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 </w:t>
            </w:r>
            <w:r>
              <w:rPr>
                <w:b/>
                <w:bCs/>
                <w:lang w:val="es-ES"/>
              </w:rPr>
              <w:t xml:space="preserve">ἐ </w:t>
            </w:r>
            <w:r>
              <w:rPr>
                <w:lang w:val="es-ES"/>
              </w:rPr>
              <w:t xml:space="preserve">- </w:t>
            </w:r>
            <w:r>
              <w:rPr>
                <w:b/>
                <w:bCs/>
                <w:lang w:val="es-ES"/>
              </w:rPr>
              <w:t>λε</w:t>
            </w:r>
            <w:r>
              <w:rPr>
                <w:lang w:val="es-ES"/>
              </w:rPr>
              <w:t xml:space="preserve"> – λύ – </w:t>
            </w:r>
            <w:r>
              <w:rPr>
                <w:b/>
                <w:bCs/>
                <w:lang w:val="es-ES"/>
              </w:rPr>
              <w:t>κ</w:t>
            </w:r>
            <w:r>
              <w:rPr>
                <w:lang w:val="es-ES"/>
              </w:rPr>
              <w:t xml:space="preserve"> - ετε</w:t>
            </w:r>
          </w:p>
          <w:p>
            <w:pPr>
              <w:pStyle w:val="Normal"/>
              <w:widowControl w:val="false"/>
              <w:spacing w:before="0" w:after="200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 </w:t>
            </w:r>
            <w:r>
              <w:rPr>
                <w:b/>
                <w:bCs/>
                <w:lang w:val="es-ES"/>
              </w:rPr>
              <w:t>ἐ</w:t>
            </w:r>
            <w:r>
              <w:rPr>
                <w:lang w:val="es-ES"/>
              </w:rPr>
              <w:t xml:space="preserve"> - </w:t>
            </w:r>
            <w:r>
              <w:rPr>
                <w:b/>
                <w:bCs/>
                <w:lang w:val="es-ES"/>
              </w:rPr>
              <w:t>λε</w:t>
            </w:r>
            <w:r>
              <w:rPr>
                <w:lang w:val="es-ES"/>
              </w:rPr>
              <w:t xml:space="preserve"> – λύ – </w:t>
            </w:r>
            <w:r>
              <w:rPr>
                <w:b/>
                <w:bCs/>
                <w:lang w:val="es-ES"/>
              </w:rPr>
              <w:t xml:space="preserve">κ </w:t>
            </w:r>
            <w:r>
              <w:rPr>
                <w:lang w:val="es-ES"/>
              </w:rPr>
              <w:t>- εσαν</w:t>
            </w:r>
          </w:p>
        </w:tc>
      </w:tr>
    </w:tbl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3831087C">
                <wp:simplePos x="0" y="0"/>
                <wp:positionH relativeFrom="column">
                  <wp:posOffset>109220</wp:posOffset>
                </wp:positionH>
                <wp:positionV relativeFrom="paragraph">
                  <wp:posOffset>208915</wp:posOffset>
                </wp:positionV>
                <wp:extent cx="3042920" cy="2038350"/>
                <wp:effectExtent l="0" t="0" r="27940" b="13335"/>
                <wp:wrapNone/>
                <wp:docPr id="1" name="Cuadro de texto 2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360" cy="203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widowControl w:val="false"/>
                              <w:rPr>
                                <w:b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Μέλλοντας – </w:t>
                            </w:r>
                            <w:r>
                              <w:rPr>
                                <w:b/>
                                <w:color w:val="000000"/>
                                <w:lang w:val="el-GR"/>
                              </w:rPr>
                              <w:t>Α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όριστος</w:t>
                            </w:r>
                            <w:r>
                              <w:rPr>
                                <w:b/>
                                <w:color w:val="000000"/>
                                <w:lang w:val="el-GR"/>
                              </w:rPr>
                              <w:t xml:space="preserve">  αφωνόληκτων</w:t>
                            </w:r>
                          </w:p>
                          <w:p>
                            <w:pPr>
                              <w:pStyle w:val="Style20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</w:rPr>
                              <w:t>1.  π, β, φ, πτ + σ  = ψ: π.χ. βάπτω  βάψω, γράφω  ἔγραψα</w:t>
                            </w:r>
                          </w:p>
                          <w:p>
                            <w:pPr>
                              <w:pStyle w:val="Style20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</w:rPr>
                              <w:t>2.  κ, γ, χ, ττ, σς + σ = ξ: π.χ. διώκω  διώξω, κηρύττω ἐκήρυξα</w:t>
                            </w:r>
                          </w:p>
                          <w:p>
                            <w:pPr>
                              <w:pStyle w:val="Style20"/>
                              <w:widowControl w:val="fals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</w:rPr>
                              <w:t xml:space="preserve">3.  τ, δ, θ, ζ  + σ  φεύγουν και μένει το – σ - : </w:t>
                            </w:r>
                          </w:p>
                          <w:p>
                            <w:pPr>
                              <w:pStyle w:val="Style20"/>
                              <w:widowControl w:val="fals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π.χ.  </w:t>
                            </w:r>
                            <w:r>
                              <w:rPr>
                                <w:color w:val="000000"/>
                                <w:lang w:val="el-GR"/>
                              </w:rPr>
                              <w:t>κτίζω, κτίσω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_0" fillcolor="white" stroked="t" style="position:absolute;margin-left:8.6pt;margin-top:16.45pt;width:239.5pt;height:160.4pt;mso-wrap-style:square;v-text-anchor:top" wp14:anchorId="3831087C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widowControl w:val="false"/>
                        <w:rPr>
                          <w:b/>
                          <w:b/>
                          <w:lang w:val="el-GR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 xml:space="preserve">Μέλλοντας – </w:t>
                      </w:r>
                      <w:r>
                        <w:rPr>
                          <w:b/>
                          <w:color w:val="000000"/>
                          <w:lang w:val="el-GR"/>
                        </w:rPr>
                        <w:t>Α</w:t>
                      </w:r>
                      <w:r>
                        <w:rPr>
                          <w:b/>
                          <w:color w:val="000000"/>
                        </w:rPr>
                        <w:t>όριστος</w:t>
                      </w:r>
                      <w:r>
                        <w:rPr>
                          <w:b/>
                          <w:color w:val="000000"/>
                          <w:lang w:val="el-GR"/>
                        </w:rPr>
                        <w:t xml:space="preserve">  αφωνόληκτων</w:t>
                      </w:r>
                    </w:p>
                    <w:p>
                      <w:pPr>
                        <w:pStyle w:val="Style20"/>
                        <w:widowControl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</w:t>
                      </w:r>
                      <w:r>
                        <w:rPr>
                          <w:color w:val="000000"/>
                        </w:rPr>
                        <w:t>1.  π, β, φ, πτ + σ  = ψ: π.χ. βάπτω  βάψω, γράφω  ἔγραψα</w:t>
                      </w:r>
                    </w:p>
                    <w:p>
                      <w:pPr>
                        <w:pStyle w:val="Style20"/>
                        <w:widowControl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</w:t>
                      </w:r>
                      <w:r>
                        <w:rPr>
                          <w:color w:val="000000"/>
                        </w:rPr>
                        <w:t>2.  κ, γ, χ, ττ, σς + σ = ξ: π.χ. διώκω  διώξω, κηρύττω ἐκήρυξα</w:t>
                      </w:r>
                    </w:p>
                    <w:p>
                      <w:pPr>
                        <w:pStyle w:val="Style20"/>
                        <w:widowControl w:val="fals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</w:t>
                      </w:r>
                      <w:r>
                        <w:rPr>
                          <w:color w:val="000000"/>
                        </w:rPr>
                        <w:t xml:space="preserve">3.  τ, δ, θ, ζ  + σ  φεύγουν και μένει το – σ - : </w:t>
                      </w:r>
                    </w:p>
                    <w:p>
                      <w:pPr>
                        <w:pStyle w:val="Style20"/>
                        <w:widowControl w:val="fals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π.χ.  </w:t>
                      </w:r>
                      <w:r>
                        <w:rPr>
                          <w:color w:val="000000"/>
                          <w:lang w:val="el-GR"/>
                        </w:rPr>
                        <w:t>κτίζω, κτίσω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1D9C4901">
                <wp:simplePos x="0" y="0"/>
                <wp:positionH relativeFrom="column">
                  <wp:posOffset>3471545</wp:posOffset>
                </wp:positionH>
                <wp:positionV relativeFrom="paragraph">
                  <wp:posOffset>184150</wp:posOffset>
                </wp:positionV>
                <wp:extent cx="3353435" cy="4266565"/>
                <wp:effectExtent l="0" t="0" r="27940" b="15875"/>
                <wp:wrapNone/>
                <wp:docPr id="3" name="Cuadro de texto 2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42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widowControl w:val="false"/>
                              <w:rPr>
                                <w:b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lang w:val="el-GR"/>
                              </w:rPr>
                              <w:t xml:space="preserve">Η αύξηση στον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Παρατατικό - Αόριστο</w:t>
                            </w:r>
                          </w:p>
                          <w:p>
                            <w:pPr>
                              <w:pStyle w:val="Style20"/>
                              <w:widowControl w:val="false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α  η: π.χ. άκούω  ἤκουον - ἤκουσα</w:t>
                            </w:r>
                          </w:p>
                          <w:p>
                            <w:pPr>
                              <w:pStyle w:val="Style20"/>
                              <w:widowControl w:val="false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ε η: π.χ. ἐτοιμάζω  ἠτοίμαζον - ἠτοίμασα  </w:t>
                            </w:r>
                          </w:p>
                          <w:p>
                            <w:pPr>
                              <w:pStyle w:val="Style20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αι  ῃ  : π.χ. αἱρῶ  </w:t>
                            </w:r>
                            <w:r>
                              <w:rPr>
                                <w:color w:val="000000"/>
                                <w:lang w:val="el-GR"/>
                              </w:rPr>
                              <w:t xml:space="preserve">ᾕρουν </w:t>
                            </w:r>
                          </w:p>
                          <w:p>
                            <w:pPr>
                              <w:pStyle w:val="Style20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ει  ᾐ: π.χ. εἰκω  ᾖκον - ᾖξα</w:t>
                            </w:r>
                          </w:p>
                          <w:p>
                            <w:pPr>
                              <w:pStyle w:val="Style20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αυ ηυ: π.χ. αὐγάζω  ηὔγαζον - ηὔγασα</w:t>
                            </w:r>
                          </w:p>
                          <w:p>
                            <w:pPr>
                              <w:pStyle w:val="Style20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ευ  ηυ: π.χ. εὐαγγελίζω  ηὐαγγέλιζον - ηὐαγγέλισα</w:t>
                            </w:r>
                          </w:p>
                          <w:p>
                            <w:pPr>
                              <w:pStyle w:val="Style20"/>
                              <w:widowControl w:val="false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ο  ω: π.χ. ὁρίζω  ὥριζον - ὥρισα</w:t>
                            </w:r>
                          </w:p>
                          <w:p>
                            <w:pPr>
                              <w:pStyle w:val="Style20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οι ᾠ: π.χ. οἰκίζω ᾤκιζον - ᾤκισα</w:t>
                            </w:r>
                          </w:p>
                          <w:p>
                            <w:pPr>
                              <w:pStyle w:val="Style20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ι ι: π.χ. ἰκετεύω  ἰκέτευον - ἰκέτευσα</w:t>
                            </w:r>
                          </w:p>
                          <w:p>
                            <w:pPr>
                              <w:pStyle w:val="Style20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υ  υ: π.χ. ὑστερίζω ὑστέριζον - ὑστέρισα</w:t>
                            </w:r>
                          </w:p>
                          <w:p>
                            <w:pPr>
                              <w:pStyle w:val="Style20"/>
                              <w:widowControl w:val="fals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ῥ  ἐρρ-: π.χ. ῥαντίζω ἐρράντιζον - ἐρράντισα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_1" fillcolor="white" stroked="t" style="position:absolute;margin-left:273.35pt;margin-top:14.5pt;width:263.95pt;height:335.85pt;mso-wrap-style:square;v-text-anchor:top" wp14:anchorId="1D9C490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widowControl w:val="false"/>
                        <w:rPr>
                          <w:b/>
                          <w:b/>
                          <w:lang w:val="el-GR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lang w:val="el-GR"/>
                        </w:rPr>
                        <w:t xml:space="preserve">Η αύξηση στον </w:t>
                      </w:r>
                      <w:r>
                        <w:rPr>
                          <w:b/>
                          <w:color w:val="000000"/>
                        </w:rPr>
                        <w:t>Παρατατικό - Αόριστο</w:t>
                      </w:r>
                    </w:p>
                    <w:p>
                      <w:pPr>
                        <w:pStyle w:val="Style20"/>
                        <w:widowControl w:val="false"/>
                        <w:rPr>
                          <w:lang w:val="el-GR"/>
                        </w:rPr>
                      </w:pPr>
                      <w:r>
                        <w:rPr>
                          <w:color w:val="000000"/>
                        </w:rPr>
                        <w:t>α  η: π.χ. άκούω  ἤκουον - ἤκουσα</w:t>
                      </w:r>
                    </w:p>
                    <w:p>
                      <w:pPr>
                        <w:pStyle w:val="Style20"/>
                        <w:widowControl w:val="false"/>
                        <w:rPr>
                          <w:lang w:val="el-GR"/>
                        </w:rPr>
                      </w:pPr>
                      <w:r>
                        <w:rPr>
                          <w:color w:val="000000"/>
                        </w:rPr>
                        <w:t xml:space="preserve">ε η: π.χ. ἐτοιμάζω  ἠτοίμαζον - ἠτοίμασα  </w:t>
                      </w:r>
                    </w:p>
                    <w:p>
                      <w:pPr>
                        <w:pStyle w:val="Style20"/>
                        <w:widowControl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αι  ῃ  : π.χ. αἱρῶ  </w:t>
                      </w:r>
                      <w:r>
                        <w:rPr>
                          <w:color w:val="000000"/>
                          <w:lang w:val="el-GR"/>
                        </w:rPr>
                        <w:t xml:space="preserve">ᾕρουν </w:t>
                      </w:r>
                    </w:p>
                    <w:p>
                      <w:pPr>
                        <w:pStyle w:val="Style20"/>
                        <w:widowControl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ει  ᾐ: π.χ. εἰκω  ᾖκον - ᾖξα</w:t>
                      </w:r>
                    </w:p>
                    <w:p>
                      <w:pPr>
                        <w:pStyle w:val="Style20"/>
                        <w:widowControl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αυ ηυ: π.χ. αὐγάζω  ηὔγαζον - ηὔγασα</w:t>
                      </w:r>
                    </w:p>
                    <w:p>
                      <w:pPr>
                        <w:pStyle w:val="Style20"/>
                        <w:widowControl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ευ  ηυ: π.χ. εὐαγγελίζω  ηὐαγγέλιζον - ηὐαγγέλισα</w:t>
                      </w:r>
                    </w:p>
                    <w:p>
                      <w:pPr>
                        <w:pStyle w:val="Style20"/>
                        <w:widowControl w:val="false"/>
                        <w:rPr>
                          <w:lang w:val="el-GR"/>
                        </w:rPr>
                      </w:pPr>
                      <w:r>
                        <w:rPr>
                          <w:color w:val="000000"/>
                        </w:rPr>
                        <w:t>ο  ω: π.χ. ὁρίζω  ὥριζον - ὥρισα</w:t>
                      </w:r>
                    </w:p>
                    <w:p>
                      <w:pPr>
                        <w:pStyle w:val="Style20"/>
                        <w:widowControl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οι ᾠ: π.χ. οἰκίζω ᾤκιζον - ᾤκισα</w:t>
                      </w:r>
                    </w:p>
                    <w:p>
                      <w:pPr>
                        <w:pStyle w:val="Style20"/>
                        <w:widowControl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ι ι: π.χ. ἰκετεύω  ἰκέτευον - ἰκέτευσα</w:t>
                      </w:r>
                    </w:p>
                    <w:p>
                      <w:pPr>
                        <w:pStyle w:val="Style20"/>
                        <w:widowControl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υ  υ: π.χ. ὑστερίζω ὑστέριζον - ὑστέρισα</w:t>
                      </w:r>
                    </w:p>
                    <w:p>
                      <w:pPr>
                        <w:pStyle w:val="Style20"/>
                        <w:widowControl w:val="fals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ῥ  ἐρρ-: π.χ. ῥαντίζω ἐρράντιζον - ἐρράντισα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0F4CC6EE">
                <wp:simplePos x="0" y="0"/>
                <wp:positionH relativeFrom="column">
                  <wp:posOffset>57785</wp:posOffset>
                </wp:positionH>
                <wp:positionV relativeFrom="paragraph">
                  <wp:posOffset>-44450</wp:posOffset>
                </wp:positionV>
                <wp:extent cx="3117850" cy="2452370"/>
                <wp:effectExtent l="0" t="0" r="27940" b="27305"/>
                <wp:wrapNone/>
                <wp:docPr id="5" name="Cuadro de texto 2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240" cy="245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>
                                <w:b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el-GR"/>
                              </w:rPr>
                              <w:t xml:space="preserve">Καταλήξεις </w:t>
                            </w:r>
                            <w:r>
                              <w:rPr>
                                <w:b/>
                                <w:color w:val="000000"/>
                                <w:lang w:val="el-GR"/>
                              </w:rPr>
                              <w:t>Π</w:t>
                            </w:r>
                            <w:r>
                              <w:rPr>
                                <w:b/>
                                <w:color w:val="000000"/>
                                <w:lang w:val="el-GR"/>
                              </w:rPr>
                              <w:t xml:space="preserve">αρακειμένου και </w:t>
                            </w:r>
                            <w:r>
                              <w:rPr>
                                <w:b/>
                                <w:color w:val="000000"/>
                                <w:lang w:val="el-GR"/>
                              </w:rPr>
                              <w:t>Υ</w:t>
                            </w:r>
                            <w:r>
                              <w:rPr>
                                <w:b/>
                                <w:color w:val="000000"/>
                                <w:lang w:val="el-GR"/>
                              </w:rPr>
                              <w:t>περσυντ</w:t>
                            </w:r>
                            <w:r>
                              <w:rPr>
                                <w:b/>
                                <w:color w:val="000000"/>
                                <w:lang w:val="el-GR"/>
                              </w:rPr>
                              <w:t>έ</w:t>
                            </w:r>
                            <w:r>
                              <w:rPr>
                                <w:b/>
                                <w:color w:val="000000"/>
                                <w:lang w:val="el-GR"/>
                              </w:rPr>
                              <w:t>λικου αφωνόληκτων ρημάτων</w:t>
                            </w:r>
                          </w:p>
                          <w:p>
                            <w:pPr>
                              <w:pStyle w:val="Style20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π, β, φ, πτ  φ: π.χ. τρίβω  τέτριφα - ἐτετρίφει</w:t>
                            </w:r>
                          </w:p>
                          <w:p>
                            <w:pPr>
                              <w:pStyle w:val="Style20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color w:val="000000"/>
                                <w:lang w:val="el-GR"/>
                              </w:rPr>
                              <w:t>κ, γ, χ, ττ, σσ   χ: π.χ. τάττω  τέταχα - ἐτετάχειν</w:t>
                            </w:r>
                          </w:p>
                          <w:p>
                            <w:pPr>
                              <w:pStyle w:val="Style20"/>
                              <w:spacing w:before="0" w:after="200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color w:val="000000"/>
                                <w:lang w:val="el-GR"/>
                              </w:rPr>
                              <w:t xml:space="preserve">τ, δ, θ, ζ   φεύγουν και μένει το – κ - : </w:t>
                            </w:r>
                          </w:p>
                          <w:p>
                            <w:pPr>
                              <w:pStyle w:val="Style20"/>
                              <w:spacing w:before="0" w:after="200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color w:val="000000"/>
                                <w:lang w:val="el-GR"/>
                              </w:rPr>
                              <w:t>π.χ. σῴζω  σέσῳκα - ἐσεσῴκειν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_2" fillcolor="white" stroked="t" style="position:absolute;margin-left:4.55pt;margin-top:-3.5pt;width:245.4pt;height:193pt;mso-wrap-style:square;v-text-anchor:top" wp14:anchorId="0F4CC6E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rPr>
                          <w:b/>
                          <w:b/>
                          <w:lang w:val="el-GR"/>
                        </w:rPr>
                      </w:pPr>
                      <w:r>
                        <w:rPr>
                          <w:b/>
                          <w:color w:val="000000"/>
                          <w:lang w:val="el-GR"/>
                        </w:rPr>
                        <w:t xml:space="preserve">Καταλήξεις </w:t>
                      </w:r>
                      <w:r>
                        <w:rPr>
                          <w:b/>
                          <w:color w:val="000000"/>
                          <w:lang w:val="el-GR"/>
                        </w:rPr>
                        <w:t>Π</w:t>
                      </w:r>
                      <w:r>
                        <w:rPr>
                          <w:b/>
                          <w:color w:val="000000"/>
                          <w:lang w:val="el-GR"/>
                        </w:rPr>
                        <w:t xml:space="preserve">αρακειμένου και </w:t>
                      </w:r>
                      <w:r>
                        <w:rPr>
                          <w:b/>
                          <w:color w:val="000000"/>
                          <w:lang w:val="el-GR"/>
                        </w:rPr>
                        <w:t>Υ</w:t>
                      </w:r>
                      <w:r>
                        <w:rPr>
                          <w:b/>
                          <w:color w:val="000000"/>
                          <w:lang w:val="el-GR"/>
                        </w:rPr>
                        <w:t>περσυντ</w:t>
                      </w:r>
                      <w:r>
                        <w:rPr>
                          <w:b/>
                          <w:color w:val="000000"/>
                          <w:lang w:val="el-GR"/>
                        </w:rPr>
                        <w:t>έ</w:t>
                      </w:r>
                      <w:r>
                        <w:rPr>
                          <w:b/>
                          <w:color w:val="000000"/>
                          <w:lang w:val="el-GR"/>
                        </w:rPr>
                        <w:t>λικου αφωνόληκτων ρημάτων</w:t>
                      </w:r>
                    </w:p>
                    <w:p>
                      <w:pPr>
                        <w:pStyle w:val="Style20"/>
                        <w:rPr>
                          <w:lang w:val="el-GR"/>
                        </w:rPr>
                      </w:pPr>
                      <w:r>
                        <w:rPr>
                          <w:color w:val="000000"/>
                        </w:rPr>
                        <w:t>π, β, φ, πτ  φ: π.χ. τρίβω  τέτριφα - ἐτετρίφει</w:t>
                      </w:r>
                    </w:p>
                    <w:p>
                      <w:pPr>
                        <w:pStyle w:val="Style20"/>
                        <w:rPr>
                          <w:lang w:val="el-GR"/>
                        </w:rPr>
                      </w:pPr>
                      <w:r>
                        <w:rPr>
                          <w:color w:val="000000"/>
                          <w:lang w:val="el-GR"/>
                        </w:rPr>
                        <w:t>κ, γ, χ, ττ, σσ   χ: π.χ. τάττω  τέταχα - ἐτετάχειν</w:t>
                      </w:r>
                    </w:p>
                    <w:p>
                      <w:pPr>
                        <w:pStyle w:val="Style20"/>
                        <w:spacing w:before="0" w:after="200"/>
                        <w:rPr>
                          <w:lang w:val="el-GR"/>
                        </w:rPr>
                      </w:pPr>
                      <w:r>
                        <w:rPr>
                          <w:color w:val="000000"/>
                          <w:lang w:val="el-GR"/>
                        </w:rPr>
                        <w:t xml:space="preserve">τ, δ, θ, ζ   φεύγουν και μένει το – κ - : </w:t>
                      </w:r>
                    </w:p>
                    <w:p>
                      <w:pPr>
                        <w:pStyle w:val="Style20"/>
                        <w:spacing w:before="0" w:after="200"/>
                        <w:rPr>
                          <w:lang w:val="el-GR"/>
                        </w:rPr>
                      </w:pPr>
                      <w:r>
                        <w:rPr>
                          <w:color w:val="000000"/>
                          <w:lang w:val="el-GR"/>
                        </w:rPr>
                        <w:t>π.χ. σῴζω  σέσῳκα - ἐσεσῴκειν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Style20"/>
        <w:jc w:val="left"/>
        <w:rPr>
          <w:b/>
          <w:b/>
          <w:sz w:val="22"/>
          <w:szCs w:val="22"/>
          <w:lang w:val="el-GR"/>
        </w:rPr>
      </w:pPr>
      <w:r>
        <w:rPr>
          <w:rFonts w:ascii="Liberation Serif" w:hAnsi="Liberation Serif"/>
          <w:b/>
          <w:sz w:val="22"/>
          <w:szCs w:val="22"/>
          <w:lang w:val="el-GR"/>
        </w:rPr>
        <w:t xml:space="preserve">Αναδιπλασιασμός Παρακείμενου </w:t>
      </w:r>
      <w:r>
        <w:rPr>
          <w:rFonts w:ascii="Liberation Serif" w:hAnsi="Liberation Serif"/>
          <w:b/>
          <w:sz w:val="22"/>
          <w:szCs w:val="22"/>
          <w:lang w:val="el-GR"/>
        </w:rPr>
        <w:t>και</w:t>
      </w:r>
      <w:r>
        <w:rPr>
          <w:rFonts w:ascii="Liberation Serif" w:hAnsi="Liberation Serif"/>
          <w:b/>
          <w:sz w:val="22"/>
          <w:szCs w:val="22"/>
          <w:lang w:val="el-GR"/>
        </w:rPr>
        <w:t xml:space="preserve"> Υπερσυντέλικου</w:t>
      </w:r>
    </w:p>
    <w:p>
      <w:pPr>
        <w:pStyle w:val="Style20"/>
        <w:widowControl w:val="false"/>
        <w:spacing w:lineRule="auto" w:line="276"/>
        <w:jc w:val="left"/>
        <w:rPr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χ   κε: π.χ. χορεύω κεχόρευκα - ἐκεχορεύκειν</w:t>
      </w:r>
    </w:p>
    <w:p>
      <w:pPr>
        <w:pStyle w:val="Style20"/>
        <w:widowControl w:val="false"/>
        <w:spacing w:lineRule="auto" w:line="276"/>
        <w:jc w:val="left"/>
        <w:rPr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φ πε: π.χ. φύω πέφυκα - ἐπεφύκειν</w:t>
      </w:r>
    </w:p>
    <w:p>
      <w:pPr>
        <w:pStyle w:val="Style20"/>
        <w:widowControl w:val="false"/>
        <w:spacing w:lineRule="auto" w:line="276"/>
        <w:jc w:val="left"/>
        <w:rPr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θ  τε: π.χ. θύω  τέθυκα - ἐτεθύκειν</w:t>
      </w:r>
    </w:p>
    <w:p>
      <w:pPr>
        <w:pStyle w:val="Normal"/>
        <w:jc w:val="left"/>
        <w:rPr>
          <w:b w:val="false"/>
          <w:b w:val="false"/>
          <w:bCs w:val="false"/>
          <w:sz w:val="22"/>
          <w:szCs w:val="22"/>
          <w:lang w:val="el-GR"/>
        </w:rPr>
      </w:pPr>
      <w:r>
        <w:rPr>
          <w:rFonts w:ascii="Liberation Serif" w:hAnsi="Liberation Serif"/>
          <w:b w:val="false"/>
          <w:bCs w:val="false"/>
          <w:sz w:val="22"/>
          <w:szCs w:val="22"/>
          <w:lang w:val="el-GR"/>
        </w:rPr>
        <w:t>ψ, ξ, δύο και πάνω σύμφωνα ἔ: π.χ. ψαύω  ἔψαυκα - ἐψαύκειν</w:t>
      </w:r>
    </w:p>
    <w:p>
      <w:pPr>
        <w:pStyle w:val="Normal"/>
        <w:jc w:val="center"/>
        <w:rPr>
          <w:b/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</w:r>
    </w:p>
    <w:p>
      <w:pPr>
        <w:pStyle w:val="Normal"/>
        <w:jc w:val="center"/>
        <w:rPr>
          <w:b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Άσκηση</w:t>
      </w:r>
    </w:p>
    <w:p>
      <w:pPr>
        <w:pStyle w:val="Normal"/>
        <w:rPr>
          <w:lang w:val="el-GR"/>
        </w:rPr>
      </w:pPr>
      <w:r>
        <w:rPr>
          <w:lang w:val="es-ES"/>
        </w:rPr>
        <w:t>Σχηματίστε την οριστική όλων των χρόνων στο πρόσωπο που βρίσκεται ο καθένας από τους παρακάτω τύπους: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</w:r>
    </w:p>
    <w:tbl>
      <w:tblPr>
        <w:tblpPr w:vertAnchor="text" w:horzAnchor="text" w:bottomFromText="100" w:leftFromText="180" w:rightFromText="180" w:topFromText="100" w:tblpX="568" w:tblpY="-195"/>
        <w:tblW w:w="89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60"/>
        <w:gridCol w:w="1240"/>
        <w:gridCol w:w="1538"/>
        <w:gridCol w:w="1551"/>
        <w:gridCol w:w="1564"/>
        <w:gridCol w:w="1486"/>
      </w:tblGrid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  <w:t>ΕΝΕΣΤΩΤΑΣ.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  <w:t>ΠΑΡΑΤΑΤ.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</w:rPr>
            </w:pPr>
            <w:r>
              <w:rPr>
                <w:lang w:val="es-ES"/>
              </w:rPr>
              <w:t>ΜΕΛΛΟΝΤ</w:t>
            </w:r>
            <w:r>
              <w:rPr>
                <w:lang w:val="en-US"/>
              </w:rPr>
              <w:t>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  <w:t>ΑΟΡΙΣΤΟΣ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</w:rPr>
            </w:pPr>
            <w:r>
              <w:rPr>
                <w:lang w:val="es-ES"/>
              </w:rPr>
              <w:t>ΠΑΡΑΚΕΙΜ</w:t>
            </w:r>
            <w:r>
              <w:rPr>
                <w:lang w:val="en-US"/>
              </w:rPr>
              <w:t>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</w:rPr>
            </w:pPr>
            <w:r>
              <w:rPr>
                <w:lang w:val="es-ES"/>
              </w:rPr>
              <w:t>ΥΠΕΡΣΥΝΤ</w:t>
            </w:r>
            <w:r>
              <w:rPr>
                <w:lang w:val="en-US"/>
              </w:rPr>
              <w:t>.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  <w:t>κελεύετε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  <w:t>βουλεύω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  <w:t>διαλύουσιν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  <w:t>ἐπαιδεύσαμεν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  <w:t>πέμψεις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  <w:t>-------------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  <w:t>-------------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  <w:t>γέγραφε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"/>
              <w:widowControl w:val="false"/>
              <w:spacing w:before="140" w:after="120"/>
              <w:jc w:val="center"/>
              <w:rPr/>
            </w:pPr>
            <w:hyperlink r:id="rId2">
              <w:r>
                <w:rPr>
                  <w:rFonts w:ascii="Calibri" w:hAnsi="Calibri"/>
                  <w:b w:val="false"/>
                  <w:bCs w:val="false"/>
                  <w:color w:val="000000"/>
                  <w:sz w:val="22"/>
                  <w:szCs w:val="22"/>
                  <w:u w:val="none"/>
                </w:rPr>
                <w:t>ἔταττον</w:t>
              </w:r>
            </w:hyperlink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  <w:t>χορεύομεν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  <w:t>φυλάξετε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  <w:t>πράττει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es-ES"/>
              </w:rPr>
            </w:pPr>
            <w:r>
              <w:rPr>
                <w:rStyle w:val="Style13"/>
                <w:i w:val="false"/>
                <w:iCs w:val="false"/>
                <w:lang w:val="es-ES"/>
              </w:rPr>
              <w:t>ἔθυε</w:t>
            </w:r>
            <w:r>
              <w:rPr>
                <w:i w:val="false"/>
                <w:iCs w:val="false"/>
                <w:lang w:val="es-ES"/>
              </w:rPr>
              <w:t>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i w:val="false"/>
                <w:i w:val="false"/>
                <w:iCs w:val="false"/>
                <w:lang w:val="es-ES"/>
              </w:rPr>
            </w:pPr>
            <w:r>
              <w:rPr>
                <w:i w:val="false"/>
                <w:iCs w:val="false"/>
                <w:lang w:val="es-ES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es-ES"/>
              </w:rPr>
            </w:pPr>
            <w:r>
              <w:rPr>
                <w:rStyle w:val="Style13"/>
                <w:i w:val="false"/>
                <w:iCs w:val="false"/>
                <w:lang w:val="es-ES"/>
              </w:rPr>
              <w:t>ἐδίωξ</w:t>
            </w:r>
            <w:r>
              <w:rPr>
                <w:i w:val="false"/>
                <w:iCs w:val="false"/>
                <w:lang w:val="es-ES"/>
              </w:rPr>
              <w:t>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sz w:val="22"/>
                <w:szCs w:val="22"/>
                <w:lang w:val="es-ES"/>
              </w:rPr>
            </w:pPr>
            <w:r>
              <w:rPr>
                <w:b w:val="false"/>
                <w:bCs w:val="false"/>
                <w:sz w:val="22"/>
                <w:szCs w:val="22"/>
                <w:lang w:val="es-ES"/>
              </w:rPr>
              <w:t>ἔπαυσα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  <w:t>ταράττομεν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  <w:t>πεφύτευκα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  <w:t>πείσουσιν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/>
                <w:lang w:val="es-ES"/>
              </w:rPr>
            </w:pPr>
            <w:r>
              <w:rPr>
                <w:lang w:val="es-ES"/>
              </w:rPr>
            </w:r>
          </w:p>
        </w:tc>
      </w:tr>
    </w:tbl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spacing w:before="0" w:after="200"/>
        <w:rPr>
          <w:lang w:val="el-GR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a-ES" w:eastAsia="en-US" w:bidi="ar-SA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267fda"/>
    <w:rPr>
      <w:rFonts w:ascii="Tahoma" w:hAnsi="Tahoma" w:cs="Tahoma"/>
      <w:sz w:val="16"/>
      <w:szCs w:val="16"/>
      <w:lang w:val="ca-ES"/>
    </w:rPr>
  </w:style>
  <w:style w:type="character" w:styleId="Style13">
    <w:name w:val="Έμφαση"/>
    <w:qFormat/>
    <w:rPr>
      <w:i/>
      <w:iCs/>
    </w:rPr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67f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0f9"/>
    <w:pPr>
      <w:spacing w:before="0" w:after="200"/>
      <w:ind w:left="720" w:hanging="0"/>
      <w:contextualSpacing/>
    </w:pPr>
    <w:rPr/>
  </w:style>
  <w:style w:type="paragraph" w:styleId="Style20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url?sa=t&amp;rct=j&amp;q=&amp;esrc=s&amp;source=web&amp;cd=&amp;cad=rja&amp;uact=8&amp;ved=2ahUKEwjS6cujw_DtAhWSxosKHeaAD6cQFjAAegQIAxAC&amp;url=https%3A%2F%2Fwww.lexigram.gr%2Flex%2Farch%2F%25E1%25BC%2594%25CF%2584%25CE%25B1%25CF%2584%25CF%2584%25CE%25BF%25CE%25BD&amp;usg=AOvVaw14H-YrR1clLo1siB1TvhV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LibreOffice/7.0.3.1$Windows_X86_64 LibreOffice_project/d7547858d014d4cf69878db179d326fc3483e082</Application>
  <Pages>3</Pages>
  <Words>437</Words>
  <Characters>1671</Characters>
  <CharactersWithSpaces>2150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dc:description/>
  <dc:language>el-GR</dc:language>
  <cp:lastModifiedBy/>
  <dcterms:modified xsi:type="dcterms:W3CDTF">2020-12-28T13:34:00Z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