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AC21C" w14:textId="77777777" w:rsidR="003753E3" w:rsidRPr="003753E3" w:rsidRDefault="003753E3" w:rsidP="003753E3">
      <w:pPr>
        <w:rPr>
          <w:b/>
          <w:bCs/>
          <w:sz w:val="32"/>
          <w:szCs w:val="32"/>
        </w:rPr>
      </w:pPr>
      <w:r w:rsidRPr="003753E3">
        <w:rPr>
          <w:b/>
          <w:bCs/>
          <w:sz w:val="32"/>
          <w:szCs w:val="32"/>
        </w:rPr>
        <w:t xml:space="preserve">Η Παναγία των </w:t>
      </w:r>
      <w:proofErr w:type="spellStart"/>
      <w:r w:rsidRPr="003753E3">
        <w:rPr>
          <w:b/>
          <w:bCs/>
          <w:sz w:val="32"/>
          <w:szCs w:val="32"/>
        </w:rPr>
        <w:t>Παρισίων</w:t>
      </w:r>
      <w:proofErr w:type="spellEnd"/>
    </w:p>
    <w:p w14:paraId="0735833E" w14:textId="158434C8" w:rsidR="003753E3" w:rsidRDefault="003753E3" w:rsidP="003753E3">
      <w:r w:rsidRPr="003753E3">
        <w:t xml:space="preserve">Η Παναγία των </w:t>
      </w:r>
      <w:proofErr w:type="spellStart"/>
      <w:r w:rsidRPr="003753E3">
        <w:t>Παρισίων</w:t>
      </w:r>
      <w:proofErr w:type="spellEnd"/>
      <w:r w:rsidRPr="003753E3">
        <w:t xml:space="preserve"> είναι ο καθεδρικός ναός της γαλλικής πρωτεύουσας και ένα από λαμπρότερα δείγματα της Γαλλικής Γοτθικής Αρχιτεκτονικής.</w:t>
      </w:r>
    </w:p>
    <w:p w14:paraId="0BE99F92" w14:textId="7236D464" w:rsidR="003753E3" w:rsidRPr="003753E3" w:rsidRDefault="003753E3" w:rsidP="003753E3">
      <w:r>
        <w:rPr>
          <w:noProof/>
        </w:rPr>
        <w:drawing>
          <wp:inline distT="0" distB="0" distL="0" distR="0" wp14:anchorId="521E0429" wp14:editId="20718A26">
            <wp:extent cx="4010025" cy="2944504"/>
            <wp:effectExtent l="0" t="0" r="0" b="8255"/>
            <wp:docPr id="1" name="Εικόνα 1" descr="Η δυτική πρόσοψη της Παναγίας των Παρισί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δυτική πρόσοψη της Παναγίας των Παρισίω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1576" cy="2945643"/>
                    </a:xfrm>
                    <a:prstGeom prst="rect">
                      <a:avLst/>
                    </a:prstGeom>
                    <a:noFill/>
                    <a:ln>
                      <a:noFill/>
                    </a:ln>
                  </pic:spPr>
                </pic:pic>
              </a:graphicData>
            </a:graphic>
          </wp:inline>
        </w:drawing>
      </w:r>
    </w:p>
    <w:p w14:paraId="070EF24F" w14:textId="76C75DC0" w:rsidR="00D56C84" w:rsidRPr="003753E3" w:rsidRDefault="003753E3" w:rsidP="003753E3">
      <w:r w:rsidRPr="003753E3">
        <w:br/>
        <w:t>Πηγή: </w:t>
      </w:r>
      <w:hyperlink r:id="rId7" w:tgtFrame="_blank" w:history="1">
        <w:r w:rsidRPr="003753E3">
          <w:rPr>
            <w:rStyle w:val="-"/>
          </w:rPr>
          <w:t>https://www.sansimera.gr/articles/1342</w:t>
        </w:r>
      </w:hyperlink>
      <w:r w:rsidRPr="003753E3">
        <w:br/>
      </w:r>
    </w:p>
    <w:p w14:paraId="3CCF974B" w14:textId="77777777" w:rsidR="003753E3" w:rsidRPr="003753E3" w:rsidRDefault="003753E3" w:rsidP="003753E3">
      <w:r w:rsidRPr="003753E3">
        <w:t xml:space="preserve">Η Παναγία των </w:t>
      </w:r>
      <w:proofErr w:type="spellStart"/>
      <w:r w:rsidRPr="003753E3">
        <w:t>Παρισίων</w:t>
      </w:r>
      <w:proofErr w:type="spellEnd"/>
      <w:r w:rsidRPr="003753E3">
        <w:t xml:space="preserve"> (</w:t>
      </w:r>
      <w:proofErr w:type="spellStart"/>
      <w:r w:rsidRPr="003753E3">
        <w:t>Notre-Dame</w:t>
      </w:r>
      <w:proofErr w:type="spellEnd"/>
      <w:r w:rsidRPr="003753E3">
        <w:t xml:space="preserve"> de </w:t>
      </w:r>
      <w:proofErr w:type="spellStart"/>
      <w:r w:rsidRPr="003753E3">
        <w:t>Paris</w:t>
      </w:r>
      <w:proofErr w:type="spellEnd"/>
      <w:r w:rsidRPr="003753E3">
        <w:t xml:space="preserve">) είναι ο καθεδρικός ναός της γαλλικής πρωτεύουσας και η έδρα της Αρχιεπισκοπής των </w:t>
      </w:r>
      <w:proofErr w:type="spellStart"/>
      <w:r w:rsidRPr="003753E3">
        <w:t>Παρισίων</w:t>
      </w:r>
      <w:proofErr w:type="spellEnd"/>
      <w:r w:rsidRPr="003753E3">
        <w:t xml:space="preserve"> της Ρωμαιοκαθολικής Εκκλησίας. Είναι ένα από λαμπρότερα δείγματα της Γαλλικής Γοτθικής Αρχιτεκτονικής και ένα από τα δημοφιλέστερα αξιοθέατα της «Πόλης του Φωτός», με 12 εκατομμύρια επισκέπτες το 2018.</w:t>
      </w:r>
    </w:p>
    <w:p w14:paraId="02EBF443" w14:textId="77777777" w:rsidR="003753E3" w:rsidRPr="003753E3" w:rsidRDefault="003753E3" w:rsidP="003753E3">
      <w:r w:rsidRPr="003753E3">
        <w:t xml:space="preserve">Ο ναός βρίσκεται στην νησίδα </w:t>
      </w:r>
      <w:proofErr w:type="spellStart"/>
      <w:r w:rsidRPr="003753E3">
        <w:t>Ιλ</w:t>
      </w:r>
      <w:proofErr w:type="spellEnd"/>
      <w:r w:rsidRPr="003753E3">
        <w:t xml:space="preserve"> ντε λα </w:t>
      </w:r>
      <w:proofErr w:type="spellStart"/>
      <w:r w:rsidRPr="003753E3">
        <w:t>Σιτέ</w:t>
      </w:r>
      <w:proofErr w:type="spellEnd"/>
      <w:r w:rsidRPr="003753E3">
        <w:t xml:space="preserve"> εντός του ποταμού Σηκουάνα. Στην ίδια θέση υπήρχαν παλαιότερα μια μικρή εκκλησία αφιερωμένη στην </w:t>
      </w:r>
      <w:hyperlink r:id="rId8" w:history="1">
        <w:r w:rsidRPr="003753E3">
          <w:rPr>
            <w:rStyle w:val="-"/>
          </w:rPr>
          <w:t>Παναγία</w:t>
        </w:r>
      </w:hyperlink>
      <w:r w:rsidRPr="003753E3">
        <w:t> και ένας καθεδρικός ναός αφιερωμένος στον </w:t>
      </w:r>
      <w:hyperlink r:id="rId9" w:history="1">
        <w:r w:rsidRPr="003753E3">
          <w:rPr>
            <w:rStyle w:val="-"/>
          </w:rPr>
          <w:t>Άγιο Στέφανο</w:t>
        </w:r>
      </w:hyperlink>
      <w:r w:rsidRPr="003753E3">
        <w:t>. Προϋπήρχε και των δύο, ένας ρωμαϊκός ναός αφιερωμένος στον Δία.</w:t>
      </w:r>
    </w:p>
    <w:p w14:paraId="31066F61" w14:textId="77777777" w:rsidR="003753E3" w:rsidRPr="003753E3" w:rsidRDefault="003753E3" w:rsidP="003753E3">
      <w:r w:rsidRPr="003753E3">
        <w:t xml:space="preserve">Η ιδέα για την ανέγερση ενός επιβλητικού χριστιανικού ναού στην καρδιά του μεσαιωνικού Παρισιού ανήκε στον αρχιεπίσκοπο Μορίς ντε </w:t>
      </w:r>
      <w:proofErr w:type="spellStart"/>
      <w:r w:rsidRPr="003753E3">
        <w:t>Σιλί</w:t>
      </w:r>
      <w:proofErr w:type="spellEnd"/>
      <w:r w:rsidRPr="003753E3">
        <w:t xml:space="preserve"> και ο θεμέλιος λίθος τέθηκε το 1163 από τον Πάπα Αλέξανδρο Γ'. Χρειάστηκαν περί τα εκατό χρόνια για την οριστική του αποπεράτωση του, το 1260.</w:t>
      </w:r>
    </w:p>
    <w:p w14:paraId="5EEBA931" w14:textId="77777777" w:rsidR="003753E3" w:rsidRPr="003753E3" w:rsidRDefault="003753E3" w:rsidP="003753E3">
      <w:r w:rsidRPr="003753E3">
        <w:t>Μεγάλο μέρος του κινητού διακόσμου και της μνημειακής γλυπτικής καταστράφηκε κατά την διάρκεια της Γαλλικής Επανάστασης, ενώ γλύτωσε από την κατεδάφιση χάρις στον Μέγα Ναπολέοντα, ο οποίος στέφθηκε αυτοκράτορας της Γαλλίας στο ναό το 1804.</w:t>
      </w:r>
    </w:p>
    <w:p w14:paraId="11C69C30" w14:textId="77777777" w:rsidR="003753E3" w:rsidRPr="003753E3" w:rsidRDefault="003753E3" w:rsidP="003753E3">
      <w:r w:rsidRPr="003753E3">
        <w:t xml:space="preserve">Στα χρόνια της Τρίτης Γαλλικής Δημοκρατίας (1870-1940), η Παναγία των </w:t>
      </w:r>
      <w:proofErr w:type="spellStart"/>
      <w:r w:rsidRPr="003753E3">
        <w:t>Παρισίων</w:t>
      </w:r>
      <w:proofErr w:type="spellEnd"/>
      <w:r w:rsidRPr="003753E3">
        <w:t xml:space="preserve"> ήταν ο συνήθης ναός για τις κηδείες των Προέδρων της Γαλλίας. Στα μέσα του 19ου αιώνα, υπέστη εκτεταμένη ανακαίνιση από τον αρχιτέκτονα </w:t>
      </w:r>
      <w:proofErr w:type="spellStart"/>
      <w:r w:rsidRPr="003753E3">
        <w:t>Εζέν</w:t>
      </w:r>
      <w:proofErr w:type="spellEnd"/>
      <w:r w:rsidRPr="003753E3">
        <w:t xml:space="preserve"> </w:t>
      </w:r>
      <w:proofErr w:type="spellStart"/>
      <w:r w:rsidRPr="003753E3">
        <w:t>Βιολέ-λε-Ντικ</w:t>
      </w:r>
      <w:proofErr w:type="spellEnd"/>
      <w:r w:rsidRPr="003753E3">
        <w:t>.</w:t>
      </w:r>
    </w:p>
    <w:p w14:paraId="0B6299AF" w14:textId="77777777" w:rsidR="003753E3" w:rsidRPr="003753E3" w:rsidRDefault="003753E3" w:rsidP="003753E3">
      <w:r w:rsidRPr="003753E3">
        <w:lastRenderedPageBreak/>
        <w:t xml:space="preserve">Η Παναγία των </w:t>
      </w:r>
      <w:proofErr w:type="spellStart"/>
      <w:r w:rsidRPr="003753E3">
        <w:t>Παρισίων</w:t>
      </w:r>
      <w:proofErr w:type="spellEnd"/>
      <w:r w:rsidRPr="003753E3">
        <w:t xml:space="preserve"> είναι το σκηνικό δράσης του ομώνυμου ιστορικού μυθιστορήματος του Βίκτωρος </w:t>
      </w:r>
      <w:proofErr w:type="spellStart"/>
      <w:r w:rsidRPr="003753E3">
        <w:t>Ουγκώ</w:t>
      </w:r>
      <w:proofErr w:type="spellEnd"/>
      <w:r w:rsidRPr="003753E3">
        <w:t xml:space="preserve">, που εκτυλίσσεται του 1482 κατά την διάρκεια της βασιλείας του Λουδοβίκου ΙΑ', με πρωταγωνίστρια την τσιγγάνα </w:t>
      </w:r>
      <w:proofErr w:type="spellStart"/>
      <w:r w:rsidRPr="003753E3">
        <w:t>Εσμεράλντα</w:t>
      </w:r>
      <w:proofErr w:type="spellEnd"/>
      <w:r w:rsidRPr="003753E3">
        <w:t xml:space="preserve">, την οποία διεκδικούν ερωτικά ο αρχιδιάκονος </w:t>
      </w:r>
      <w:proofErr w:type="spellStart"/>
      <w:r w:rsidRPr="003753E3">
        <w:t>Φρολό</w:t>
      </w:r>
      <w:proofErr w:type="spellEnd"/>
      <w:r w:rsidRPr="003753E3">
        <w:t xml:space="preserve">, ο στρατιωτικός Φοίβος και ο καμπούρης </w:t>
      </w:r>
      <w:proofErr w:type="spellStart"/>
      <w:r w:rsidRPr="003753E3">
        <w:t>κωδονοκρούστης</w:t>
      </w:r>
      <w:proofErr w:type="spellEnd"/>
      <w:r w:rsidRPr="003753E3">
        <w:t xml:space="preserve"> Κουασιμόδος. Το βιβλίο εκδόθηκε στις </w:t>
      </w:r>
      <w:hyperlink r:id="rId10" w:history="1">
        <w:r w:rsidRPr="003753E3">
          <w:rPr>
            <w:rStyle w:val="-"/>
          </w:rPr>
          <w:t>16 Μαρτίου</w:t>
        </w:r>
      </w:hyperlink>
      <w:r w:rsidRPr="003753E3">
        <w:t xml:space="preserve"> 1831, γνώρισε μεγάλη επιτυχία και </w:t>
      </w:r>
      <w:proofErr w:type="spellStart"/>
      <w:r w:rsidRPr="003753E3">
        <w:t>βοήθηκε</w:t>
      </w:r>
      <w:proofErr w:type="spellEnd"/>
      <w:r w:rsidRPr="003753E3">
        <w:t xml:space="preserve"> στην ανάδειξη του ναού ως ένα από τα δημοφιλέστερα αξιοθέατα του Παρισιού.</w:t>
      </w:r>
    </w:p>
    <w:p w14:paraId="15F9A09B" w14:textId="77777777" w:rsidR="00C315F4" w:rsidRDefault="003753E3" w:rsidP="003753E3">
      <w:r w:rsidRPr="003753E3">
        <w:t>Στις </w:t>
      </w:r>
      <w:hyperlink r:id="rId11" w:history="1">
        <w:r w:rsidRPr="003753E3">
          <w:rPr>
            <w:rStyle w:val="-"/>
          </w:rPr>
          <w:t>15 Απριλίου</w:t>
        </w:r>
      </w:hyperlink>
      <w:r w:rsidRPr="003753E3">
        <w:t xml:space="preserve"> 2019, η Παναγία των </w:t>
      </w:r>
      <w:proofErr w:type="spellStart"/>
      <w:r w:rsidRPr="003753E3">
        <w:t>Παρισίων</w:t>
      </w:r>
      <w:proofErr w:type="spellEnd"/>
      <w:r w:rsidRPr="003753E3">
        <w:t xml:space="preserve"> υπέστη σημαντικές καταστροφές από μεγάλη </w:t>
      </w:r>
      <w:proofErr w:type="spellStart"/>
      <w:r w:rsidRPr="003753E3">
        <w:t>πυρκαϊά</w:t>
      </w:r>
      <w:proofErr w:type="spellEnd"/>
      <w:r w:rsidRPr="003753E3">
        <w:t>, η οποία έσβησε ύστερα από 15 ώρες (</w:t>
      </w:r>
      <w:hyperlink r:id="rId12" w:history="1">
        <w:r w:rsidRPr="003753E3">
          <w:rPr>
            <w:rStyle w:val="-"/>
          </w:rPr>
          <w:t>16 Απριλίου</w:t>
        </w:r>
      </w:hyperlink>
      <w:r w:rsidRPr="003753E3">
        <w:t xml:space="preserve">). Η διεθνής κινητοποίηση για την αποκατάσταση των ζημιών ήταν άμεση και σε λιγότερο από ένα μήνα είχε συγκεντρωθεί το ποσό του 1 δισ. ευρώ. Η Γαλλική κυβέρνηση ελπίζει ότι ο εμβληματικός ναός θα ξανανοίξει τις πύλες το καλοκαίρι του 2024 με την έναρξη των Ολυμπιακών Αγώνων των </w:t>
      </w:r>
      <w:proofErr w:type="spellStart"/>
      <w:r w:rsidRPr="003753E3">
        <w:t>Παρισίων</w:t>
      </w:r>
      <w:proofErr w:type="spellEnd"/>
      <w:r w:rsidR="000E5566">
        <w:t>.</w:t>
      </w:r>
      <w:r w:rsidR="000E5566" w:rsidRPr="003753E3">
        <w:t xml:space="preserve"> </w:t>
      </w:r>
    </w:p>
    <w:p w14:paraId="6A27240A" w14:textId="44483241" w:rsidR="00E473C4" w:rsidRDefault="003753E3" w:rsidP="00E0504D">
      <w:pPr>
        <w:rPr>
          <w:b/>
          <w:bCs/>
          <w:sz w:val="28"/>
          <w:szCs w:val="28"/>
        </w:rPr>
      </w:pPr>
      <w:r w:rsidRPr="00E0504D">
        <w:br/>
      </w:r>
      <w:r w:rsidR="00D02DB2" w:rsidRPr="00E0504D">
        <w:rPr>
          <w:b/>
          <w:bCs/>
          <w:sz w:val="28"/>
          <w:szCs w:val="28"/>
        </w:rPr>
        <w:t xml:space="preserve">Πώς γεννήθηκε ο γοτθικός ρυθμός της Παναγίας των </w:t>
      </w:r>
      <w:proofErr w:type="spellStart"/>
      <w:r w:rsidR="00D02DB2" w:rsidRPr="00E0504D">
        <w:rPr>
          <w:b/>
          <w:bCs/>
          <w:sz w:val="28"/>
          <w:szCs w:val="28"/>
        </w:rPr>
        <w:t>Παρισίων</w:t>
      </w:r>
      <w:proofErr w:type="spellEnd"/>
      <w:r w:rsidR="00D02DB2" w:rsidRPr="00E0504D">
        <w:rPr>
          <w:b/>
          <w:bCs/>
          <w:sz w:val="28"/>
          <w:szCs w:val="28"/>
        </w:rPr>
        <w:t xml:space="preserve">, με τους </w:t>
      </w:r>
      <w:proofErr w:type="spellStart"/>
      <w:r w:rsidR="00D02DB2" w:rsidRPr="00E0504D">
        <w:rPr>
          <w:b/>
          <w:bCs/>
          <w:sz w:val="28"/>
          <w:szCs w:val="28"/>
        </w:rPr>
        <w:t>οξύκορφους</w:t>
      </w:r>
      <w:proofErr w:type="spellEnd"/>
      <w:r w:rsidR="00D02DB2" w:rsidRPr="00E0504D">
        <w:rPr>
          <w:b/>
          <w:bCs/>
          <w:sz w:val="28"/>
          <w:szCs w:val="28"/>
        </w:rPr>
        <w:t xml:space="preserve"> θόλους</w:t>
      </w:r>
    </w:p>
    <w:p w14:paraId="20BCC041" w14:textId="77777777" w:rsidR="006E4B6C" w:rsidRPr="00E0504D" w:rsidRDefault="006E4B6C" w:rsidP="00E0504D">
      <w:pPr>
        <w:rPr>
          <w:b/>
          <w:bCs/>
          <w:sz w:val="28"/>
          <w:szCs w:val="28"/>
        </w:rPr>
      </w:pPr>
    </w:p>
    <w:p w14:paraId="29D814FF" w14:textId="77777777" w:rsidR="00E0504D" w:rsidRDefault="00D02DB2" w:rsidP="00E0504D">
      <w:r w:rsidRPr="00E0504D">
        <w:t xml:space="preserve">Κατά τα μέσα του 11ου αιώνα, οι οικοδόμοι της </w:t>
      </w:r>
      <w:proofErr w:type="spellStart"/>
      <w:r w:rsidRPr="00E0504D">
        <w:t>Ιλ</w:t>
      </w:r>
      <w:proofErr w:type="spellEnd"/>
      <w:r w:rsidRPr="00E0504D">
        <w:t xml:space="preserve"> ντε Φρανς, οδηγούμενοι από αυστηρά ορθολογιστικά κριτήρια, προσπάθησαν να επιλύσουν το πρόβλημα του φωτισμού και της ευρυχωρίας των εκκλησιαστικών κτιρίων που είχε τεθεί, όταν η ρωμανική αρχιτεκτονική αντικατέστησε τις ξύλινες εύφλεκτες στέγες με κτιστούς θόλους και τους στήριξε σε </w:t>
      </w:r>
      <w:proofErr w:type="spellStart"/>
      <w:r w:rsidRPr="00E0504D">
        <w:t>παχείς</w:t>
      </w:r>
      <w:proofErr w:type="spellEnd"/>
      <w:r w:rsidRPr="00E0504D">
        <w:t xml:space="preserve"> τοίχους και παραστάδες.</w:t>
      </w:r>
    </w:p>
    <w:p w14:paraId="10195E7E" w14:textId="76C6D3CB" w:rsidR="00D02DB2" w:rsidRPr="00E0504D" w:rsidRDefault="00D02DB2" w:rsidP="00E0504D">
      <w:r w:rsidRPr="00E0504D">
        <w:t xml:space="preserve"> Έπρεπε λοιπόν να ελαφρύνουν οι θόλοι για να μπορούν να μειωθούν στο ελάχιστο οι αδρανείς φέροντες όγκοι και να υπερυψωθεί το κεντρικό κλίτος, ώστε να ανοιχτούν στις πλευρές του φωτιστικά παράθυρα.</w:t>
      </w:r>
    </w:p>
    <w:p w14:paraId="26EFCD0F" w14:textId="77777777" w:rsidR="00D02DB2" w:rsidRPr="00E0504D" w:rsidRDefault="00D02DB2" w:rsidP="00E0504D"/>
    <w:p w14:paraId="78298831" w14:textId="040A9271" w:rsidR="003753E3" w:rsidRPr="00E0504D" w:rsidRDefault="00C315F4" w:rsidP="00E0504D">
      <w:r w:rsidRPr="00E0504D">
        <w:drawing>
          <wp:inline distT="0" distB="0" distL="0" distR="0" wp14:anchorId="79486DD3" wp14:editId="44B1DCEB">
            <wp:extent cx="5181600" cy="2895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4903" cy="2925387"/>
                    </a:xfrm>
                    <a:prstGeom prst="rect">
                      <a:avLst/>
                    </a:prstGeom>
                    <a:noFill/>
                    <a:ln>
                      <a:noFill/>
                    </a:ln>
                  </pic:spPr>
                </pic:pic>
              </a:graphicData>
            </a:graphic>
          </wp:inline>
        </w:drawing>
      </w:r>
    </w:p>
    <w:p w14:paraId="24A0B4EC" w14:textId="44497A3B" w:rsidR="00D02DB2" w:rsidRPr="00E0504D" w:rsidRDefault="00D02DB2" w:rsidP="00E0504D"/>
    <w:p w14:paraId="51E301A0" w14:textId="0CC228F3" w:rsidR="00D02DB2" w:rsidRPr="00E0504D" w:rsidRDefault="00D02DB2" w:rsidP="00E0504D"/>
    <w:p w14:paraId="0FA9B33E" w14:textId="4E16CDAB" w:rsidR="00D02DB2" w:rsidRPr="00E0504D" w:rsidRDefault="00D02DB2" w:rsidP="00E0504D">
      <w:r w:rsidRPr="00E0504D">
        <w:t xml:space="preserve">Το αίτημα λύθηκε με τη μετατροπή των </w:t>
      </w:r>
      <w:proofErr w:type="spellStart"/>
      <w:r w:rsidRPr="00E0504D">
        <w:t>ημικυλινδρικών</w:t>
      </w:r>
      <w:proofErr w:type="spellEnd"/>
      <w:r w:rsidRPr="00E0504D">
        <w:t xml:space="preserve"> θόλων σε οξυκόρυφους που ασκούν μικρότερες οριζόντιες ωθήσεις, με τη γενίκευση των σταυροθολίων, που συγκεντρώνουν τα φορτία μόνο στις τέσσερις κορυφές του τετραγώνου της </w:t>
      </w:r>
      <w:proofErr w:type="spellStart"/>
      <w:r w:rsidRPr="00E0504D">
        <w:t>βάσεώς</w:t>
      </w:r>
      <w:proofErr w:type="spellEnd"/>
      <w:r w:rsidRPr="00E0504D">
        <w:t xml:space="preserve"> τους και δεν έχουν ανάγκη από ενιαίους τοίχους, αλλά μόνο υποστυλώματα για τη στήριξή τους και κυρίως με την ανεξαρτητοποίηση των ακμών των σταυροθολίων από το υπόλοιπο σώμα τους. </w:t>
      </w:r>
    </w:p>
    <w:p w14:paraId="0A7B86F1" w14:textId="3864FF00" w:rsidR="00291A85" w:rsidRDefault="008E10C8" w:rsidP="00E0504D">
      <w:r w:rsidRPr="00E0504D">
        <w:t xml:space="preserve">Η ισχυρή κατακόρυφη ανάταση του κτιρίου, τα πολυσύνθετα σχέδιά του με τα πολλά και τα εγκάρσια κλίτη, τους </w:t>
      </w:r>
      <w:proofErr w:type="spellStart"/>
      <w:r w:rsidRPr="00E0504D">
        <w:t>περιδρόμους</w:t>
      </w:r>
      <w:proofErr w:type="spellEnd"/>
      <w:r w:rsidRPr="00E0504D">
        <w:t xml:space="preserve"> και τις ποικίλες επιπτώσεις του φωτός που διαπερνά τα χρωματιστά </w:t>
      </w:r>
      <w:proofErr w:type="spellStart"/>
      <w:r w:rsidRPr="00E0504D">
        <w:t>βιτρώ</w:t>
      </w:r>
      <w:proofErr w:type="spellEnd"/>
      <w:r w:rsidRPr="00E0504D">
        <w:t xml:space="preserve">, δημιουργώντας συνεχώς μεταβαλλόμενες οπτικές εικόνες, απομακρύνουν τα πραγματικά όρια του ναού και δίνουν στον χώρο την έννοια του </w:t>
      </w:r>
      <w:proofErr w:type="spellStart"/>
      <w:r w:rsidRPr="00E0504D">
        <w:t>απ</w:t>
      </w:r>
      <w:r w:rsidR="00291A85">
        <w:t>εριόριστου</w:t>
      </w:r>
      <w:r w:rsidR="006E4B6C">
        <w:t>.</w:t>
      </w:r>
      <w:r w:rsidR="002A6554" w:rsidRPr="00E0504D">
        <w:t>Ο</w:t>
      </w:r>
      <w:proofErr w:type="spellEnd"/>
      <w:r w:rsidR="002A6554" w:rsidRPr="00E0504D">
        <w:t xml:space="preserve"> γοτθικός ναός απασχόλησε και ανέδειξε γενεές οικοδόμων και διακοσμητών και διαμορφώθηκε τελικά σε καθαρά ορθολογιστικό οικοδόμημα, στο οποίο τονίζονται όσα μέλη έχουν στατική λειτουργία για να δώσουν την εντύπωση μιας δέσμης δυνάμεως χωρίς αδρανή ύλη.</w:t>
      </w:r>
    </w:p>
    <w:p w14:paraId="301E0D5D" w14:textId="159778F2" w:rsidR="000A0AA3" w:rsidRPr="00E0504D" w:rsidRDefault="002A6554" w:rsidP="00E0504D">
      <w:r w:rsidRPr="00E0504D">
        <w:t xml:space="preserve">Την ελαστική ζωτικότητα των αρχιτεκτονικών μορφών συμπληρώνουν, οι ισχυρές φωτοσκιάσεις στα σχήματα των βάσεων των υποστυλωμάτων, στις οριζόντιες ζώνες και στα κιονόκρανα με τον φυτικό διάκοσμο. </w:t>
      </w:r>
      <w:r w:rsidR="008E10C8" w:rsidRPr="00E0504D">
        <w:t xml:space="preserve"> </w:t>
      </w:r>
      <w:r w:rsidR="006C64F7" w:rsidRPr="00E0504D">
        <w:t xml:space="preserve">Τα θυρώματα ανοίγονται στους τοίχους και διευρύνονται προς τα έξω σε οδοντωτή διάταξη, ενώ ο πλαστικός τους διάκοσμος μετατρέπει την ακαμψία των ρωμανικών </w:t>
      </w:r>
      <w:proofErr w:type="spellStart"/>
      <w:r w:rsidR="006C64F7" w:rsidRPr="00E0504D">
        <w:t>κιονωτών</w:t>
      </w:r>
      <w:proofErr w:type="spellEnd"/>
      <w:r w:rsidR="006C64F7" w:rsidRPr="00E0504D">
        <w:t xml:space="preserve"> αγαλμάτων σε φυσική κίνηση, βαθιά ψυχική έκφραση και απαλό πλάσιμο. </w:t>
      </w:r>
    </w:p>
    <w:p w14:paraId="6DE6CD8C" w14:textId="77777777" w:rsidR="00291A85" w:rsidRDefault="006C64F7" w:rsidP="00E0504D">
      <w:r w:rsidRPr="00E0504D">
        <w:t>  Η γλυπτική ωστόσο δεν αποδεσμεύθηκε από την αρχιτεκτονική, όπως εξάλλου ούτε και η ζωγραφική. Τη θέση των νωπογραφιών, όταν τα τοιχώματα αντικαταστάθηκαν από μεγάλα παράθυρα, κατέλαβε το υαλογράφημα, που η τεχνική του δεν χρησιμοποιεί σχεδόν καθόλου πλάσιμο, αλλά δυνατά περιγράμματα και επίπεδες χρωματικές επιφάνειες.</w:t>
      </w:r>
    </w:p>
    <w:p w14:paraId="062D8076" w14:textId="1ED69FA0" w:rsidR="009B14C8" w:rsidRDefault="006C64F7" w:rsidP="00E0504D">
      <w:r w:rsidRPr="00E0504D">
        <w:t xml:space="preserve">   </w:t>
      </w:r>
    </w:p>
    <w:p w14:paraId="664E39A4" w14:textId="0C7AE156" w:rsidR="009B14C8" w:rsidRDefault="006E4B6C" w:rsidP="00E0504D">
      <w:r>
        <w:rPr>
          <w:noProof/>
        </w:rPr>
        <w:drawing>
          <wp:inline distT="0" distB="0" distL="0" distR="0" wp14:anchorId="61236A7F" wp14:editId="29D48B44">
            <wp:extent cx="5273675" cy="3419475"/>
            <wp:effectExtent l="0" t="0" r="317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2086" cy="3424929"/>
                    </a:xfrm>
                    <a:prstGeom prst="rect">
                      <a:avLst/>
                    </a:prstGeom>
                    <a:noFill/>
                    <a:ln>
                      <a:noFill/>
                    </a:ln>
                  </pic:spPr>
                </pic:pic>
              </a:graphicData>
            </a:graphic>
          </wp:inline>
        </w:drawing>
      </w:r>
    </w:p>
    <w:p w14:paraId="259EB847" w14:textId="2A23FABC" w:rsidR="009B14C8" w:rsidRPr="00E0504D" w:rsidRDefault="009B14C8" w:rsidP="00E0504D"/>
    <w:sectPr w:rsidR="009B14C8" w:rsidRPr="00E050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8B6E0" w14:textId="77777777" w:rsidR="00D4217C" w:rsidRDefault="00D4217C" w:rsidP="003753E3">
      <w:pPr>
        <w:spacing w:after="0" w:line="240" w:lineRule="auto"/>
      </w:pPr>
      <w:r>
        <w:separator/>
      </w:r>
    </w:p>
  </w:endnote>
  <w:endnote w:type="continuationSeparator" w:id="0">
    <w:p w14:paraId="717EC44D" w14:textId="77777777" w:rsidR="00D4217C" w:rsidRDefault="00D4217C" w:rsidP="0037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0CE6A" w14:textId="77777777" w:rsidR="00D4217C" w:rsidRDefault="00D4217C" w:rsidP="003753E3">
      <w:pPr>
        <w:spacing w:after="0" w:line="240" w:lineRule="auto"/>
      </w:pPr>
      <w:r>
        <w:separator/>
      </w:r>
    </w:p>
  </w:footnote>
  <w:footnote w:type="continuationSeparator" w:id="0">
    <w:p w14:paraId="36BAB8C9" w14:textId="77777777" w:rsidR="00D4217C" w:rsidRDefault="00D4217C" w:rsidP="00375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DD"/>
    <w:rsid w:val="000A0AA3"/>
    <w:rsid w:val="000E5566"/>
    <w:rsid w:val="00291A85"/>
    <w:rsid w:val="002A6554"/>
    <w:rsid w:val="002C2FDD"/>
    <w:rsid w:val="003753E3"/>
    <w:rsid w:val="006C64F7"/>
    <w:rsid w:val="006E4B6C"/>
    <w:rsid w:val="00766BDD"/>
    <w:rsid w:val="00787AD5"/>
    <w:rsid w:val="008E10C8"/>
    <w:rsid w:val="009B14C8"/>
    <w:rsid w:val="00C315F4"/>
    <w:rsid w:val="00D02DB2"/>
    <w:rsid w:val="00D1624D"/>
    <w:rsid w:val="00D4217C"/>
    <w:rsid w:val="00D56C84"/>
    <w:rsid w:val="00E0504D"/>
    <w:rsid w:val="00E47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3CD1"/>
  <w15:chartTrackingRefBased/>
  <w15:docId w15:val="{18E1DB1C-21DA-488F-9189-1D8B52E2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375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53E3"/>
    <w:rPr>
      <w:rFonts w:ascii="Times New Roman" w:eastAsia="Times New Roman" w:hAnsi="Times New Roman" w:cs="Times New Roman"/>
      <w:b/>
      <w:bCs/>
      <w:kern w:val="36"/>
      <w:sz w:val="48"/>
      <w:szCs w:val="48"/>
      <w:lang w:eastAsia="el-GR"/>
    </w:rPr>
  </w:style>
  <w:style w:type="paragraph" w:customStyle="1" w:styleId="text-secondary">
    <w:name w:val="text-secondary"/>
    <w:basedOn w:val="a"/>
    <w:rsid w:val="003753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3753E3"/>
    <w:rPr>
      <w:color w:val="0000FF"/>
      <w:u w:val="single"/>
    </w:rPr>
  </w:style>
  <w:style w:type="paragraph" w:styleId="Web">
    <w:name w:val="Normal (Web)"/>
    <w:basedOn w:val="a"/>
    <w:uiPriority w:val="99"/>
    <w:semiHidden/>
    <w:unhideWhenUsed/>
    <w:rsid w:val="003753E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3753E3"/>
    <w:pPr>
      <w:tabs>
        <w:tab w:val="center" w:pos="4153"/>
        <w:tab w:val="right" w:pos="8306"/>
      </w:tabs>
      <w:spacing w:after="0" w:line="240" w:lineRule="auto"/>
    </w:pPr>
  </w:style>
  <w:style w:type="character" w:customStyle="1" w:styleId="Char">
    <w:name w:val="Κεφαλίδα Char"/>
    <w:basedOn w:val="a0"/>
    <w:link w:val="a3"/>
    <w:uiPriority w:val="99"/>
    <w:rsid w:val="003753E3"/>
  </w:style>
  <w:style w:type="paragraph" w:styleId="a4">
    <w:name w:val="footer"/>
    <w:basedOn w:val="a"/>
    <w:link w:val="Char0"/>
    <w:uiPriority w:val="99"/>
    <w:unhideWhenUsed/>
    <w:rsid w:val="003753E3"/>
    <w:pPr>
      <w:tabs>
        <w:tab w:val="center" w:pos="4153"/>
        <w:tab w:val="right" w:pos="8306"/>
      </w:tabs>
      <w:spacing w:after="0" w:line="240" w:lineRule="auto"/>
    </w:pPr>
  </w:style>
  <w:style w:type="character" w:customStyle="1" w:styleId="Char0">
    <w:name w:val="Υποσέλιδο Char"/>
    <w:basedOn w:val="a0"/>
    <w:link w:val="a4"/>
    <w:uiPriority w:val="99"/>
    <w:rsid w:val="00375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43250">
      <w:bodyDiv w:val="1"/>
      <w:marLeft w:val="0"/>
      <w:marRight w:val="0"/>
      <w:marTop w:val="0"/>
      <w:marBottom w:val="0"/>
      <w:divBdr>
        <w:top w:val="none" w:sz="0" w:space="0" w:color="auto"/>
        <w:left w:val="none" w:sz="0" w:space="0" w:color="auto"/>
        <w:bottom w:val="none" w:sz="0" w:space="0" w:color="auto"/>
        <w:right w:val="none" w:sz="0" w:space="0" w:color="auto"/>
      </w:divBdr>
    </w:div>
    <w:div w:id="939677415">
      <w:bodyDiv w:val="1"/>
      <w:marLeft w:val="0"/>
      <w:marRight w:val="0"/>
      <w:marTop w:val="0"/>
      <w:marBottom w:val="0"/>
      <w:divBdr>
        <w:top w:val="none" w:sz="0" w:space="0" w:color="auto"/>
        <w:left w:val="none" w:sz="0" w:space="0" w:color="auto"/>
        <w:bottom w:val="none" w:sz="0" w:space="0" w:color="auto"/>
        <w:right w:val="none" w:sz="0" w:space="0" w:color="auto"/>
      </w:divBdr>
      <w:divsChild>
        <w:div w:id="338776478">
          <w:marLeft w:val="-225"/>
          <w:marRight w:val="-225"/>
          <w:marTop w:val="0"/>
          <w:marBottom w:val="0"/>
          <w:divBdr>
            <w:top w:val="none" w:sz="0" w:space="0" w:color="auto"/>
            <w:left w:val="none" w:sz="0" w:space="0" w:color="auto"/>
            <w:bottom w:val="none" w:sz="0" w:space="0" w:color="auto"/>
            <w:right w:val="none" w:sz="0" w:space="0" w:color="auto"/>
          </w:divBdr>
          <w:divsChild>
            <w:div w:id="11670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biographies/1833"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sansimera.gr/articles/1342" TargetMode="External"/><Relationship Id="rId12" Type="http://schemas.openxmlformats.org/officeDocument/2006/relationships/hyperlink" Target="https://www.sansimera.gr/almanac/160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ansimera.gr/almanac/150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ansimera.gr/almanac/1603" TargetMode="External"/><Relationship Id="rId4" Type="http://schemas.openxmlformats.org/officeDocument/2006/relationships/footnotes" Target="footnotes.xml"/><Relationship Id="rId9" Type="http://schemas.openxmlformats.org/officeDocument/2006/relationships/hyperlink" Target="https://www.sansimera.gr/biographies/755" TargetMode="Externa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821</Words>
  <Characters>4435</Characters>
  <Application>Microsoft Office Word</Application>
  <DocSecurity>0</DocSecurity>
  <Lines>36</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2020-12-11T06:12:00Z</dcterms:created>
  <dcterms:modified xsi:type="dcterms:W3CDTF">2020-12-11T07:03:00Z</dcterms:modified>
</cp:coreProperties>
</file>