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A303" w14:textId="77777777" w:rsidR="002D304B" w:rsidRPr="002D304B" w:rsidRDefault="002D304B" w:rsidP="002D304B">
      <w:pPr>
        <w:pStyle w:val="aa"/>
        <w:jc w:val="center"/>
        <w:rPr>
          <w:rFonts w:ascii="Arial" w:hAnsi="Arial" w:cs="Arial"/>
          <w:sz w:val="22"/>
          <w:szCs w:val="22"/>
          <w:u w:val="single"/>
        </w:rPr>
      </w:pPr>
      <w:r w:rsidRPr="002D304B">
        <w:rPr>
          <w:rFonts w:ascii="Arial" w:hAnsi="Arial" w:cs="Arial"/>
          <w:sz w:val="22"/>
          <w:szCs w:val="22"/>
          <w:u w:val="single"/>
        </w:rPr>
        <w:t>ΤΣΕΧΟΦ, Ο ΠΑΧΥΣ ΚΑΙ Ο ΑΔΥΝΑΤΟΣ</w:t>
      </w:r>
    </w:p>
    <w:p w14:paraId="5DBCA9FE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</w:p>
    <w:p w14:paraId="29D25183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ΕΙΔΟΣ: Διήγημα (1883)</w:t>
      </w:r>
    </w:p>
    <w:p w14:paraId="048DD913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ΘΕΜΑ: Η υποχώρηση της ανθρώπινης αξιοπρέπειας μπροστά στην κοινωνική διαφορά  </w:t>
      </w:r>
    </w:p>
    <w:p w14:paraId="50CD5025" w14:textId="7A23CB21" w:rsidR="002D304B" w:rsidRPr="002D304B" w:rsidRDefault="002D304B" w:rsidP="002D304B">
      <w:pPr>
        <w:pStyle w:val="aa"/>
        <w:jc w:val="both"/>
        <w:rPr>
          <w:rFonts w:ascii="Arial" w:hAnsi="Arial" w:cs="Arial"/>
          <w:bCs/>
          <w:sz w:val="22"/>
          <w:szCs w:val="22"/>
        </w:rPr>
      </w:pPr>
      <w:r w:rsidRPr="002D304B">
        <w:rPr>
          <w:rFonts w:ascii="Arial" w:hAnsi="Arial" w:cs="Arial"/>
          <w:bCs/>
          <w:sz w:val="22"/>
          <w:szCs w:val="22"/>
        </w:rPr>
        <w:t xml:space="preserve">ΕΝΟΤΗΤΕΣ: </w:t>
      </w:r>
    </w:p>
    <w:p w14:paraId="6F8875A7" w14:textId="323838DB" w:rsidR="002D304B" w:rsidRPr="002D304B" w:rsidRDefault="002D304B" w:rsidP="002D304B">
      <w:pPr>
        <w:pStyle w:val="aa"/>
        <w:jc w:val="both"/>
        <w:rPr>
          <w:rFonts w:ascii="Arial" w:hAnsi="Arial" w:cs="Arial"/>
          <w:bCs/>
          <w:i/>
          <w:sz w:val="22"/>
          <w:szCs w:val="22"/>
        </w:rPr>
      </w:pPr>
      <w:r w:rsidRPr="002D304B">
        <w:rPr>
          <w:rFonts w:ascii="Arial" w:hAnsi="Arial" w:cs="Arial"/>
          <w:bCs/>
          <w:i/>
          <w:sz w:val="22"/>
          <w:szCs w:val="22"/>
        </w:rPr>
        <w:t>Α. «Στο σιδηροδρομικό σταθμό …. Έχω δύο παράσημα»</w:t>
      </w:r>
    </w:p>
    <w:p w14:paraId="61167C2E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i/>
          <w:sz w:val="22"/>
          <w:szCs w:val="22"/>
        </w:rPr>
      </w:pPr>
      <w:r w:rsidRPr="002D304B">
        <w:rPr>
          <w:rFonts w:ascii="Arial" w:hAnsi="Arial" w:cs="Arial"/>
          <w:i/>
          <w:sz w:val="22"/>
          <w:szCs w:val="22"/>
        </w:rPr>
        <w:t xml:space="preserve">Β. «Ο αδύνατος ….. κατάπληκτοι» </w:t>
      </w:r>
    </w:p>
    <w:p w14:paraId="36A6DBEF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ΘΕΜΑΤΙΚΑ ΚΕΝΤΡΑ: αλλοτρίωση, κοινωνικές τάξεις, εξουσία και γραφειοκρατία, στάσεις ζωής (υπερηφάνεια, δουλοπρέπεια), αντιλήψεις εποχής (τσαρικής Ρωσίας) – Κεντρική, αν και όχι εμφανή, θέση κατέχει το ερώτημα: τι είναι, τελικά, η προσωπική αξιοπρέπεια (τι την «παράγει», από τι εξαρτάται, τι την καταργεί) </w:t>
      </w:r>
    </w:p>
    <w:p w14:paraId="3A5036E4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ΑΦΗΓΗΜΑΤΙΚΟΙ ΤΡΟΠΟΙ:</w:t>
      </w:r>
    </w:p>
    <w:p w14:paraId="3256A537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Κυριαρχεί ο διάλογος (θεατρικότητα, ζωντάνια, βάθος χαρακτήρων). Σύντομες αλλά διεισδυτικές περιγραφές. Γενικά το αφήγημα έχει έντονη θεατρικότητα – στην πραγματικότητα είναι μια θεατρική «σκηνή» (όπου ο κανονικός χρόνος σχεδόν ταυτίζεται με τον αφηγηματικό)</w:t>
      </w:r>
    </w:p>
    <w:p w14:paraId="410D0765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ΑΦΗΓΗΜΑΤΙΚΑ ΜΕΣΑ</w:t>
      </w:r>
    </w:p>
    <w:p w14:paraId="2BE1946B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Λιτές και πολύ διεισδυτικές περιγραφές (με επίθετα, παρομοιώσεις και μεταφορές), που αφορούν τόσο στην εξωτερική εμφάνιση όσο και τις ψυχολογικές διακυμάνσεις των ηρώων</w:t>
      </w:r>
    </w:p>
    <w:p w14:paraId="0807A7D6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ΑΦΗΓΗΤΗΣ</w:t>
      </w:r>
    </w:p>
    <w:p w14:paraId="28BE83DA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Τριτοπρόσωπη αφήγηση – παντογνώστης αφηγητής</w:t>
      </w:r>
    </w:p>
    <w:p w14:paraId="2FD50422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ΧΡΟΝΟΣ-ΤΟΠΟΣ</w:t>
      </w:r>
    </w:p>
    <w:p w14:paraId="1A0C6033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Αόριστος. Μια μέρα, πιθανόν ώρα μεσημεριού - Σιδηροδρομικός σταθμός τσάρου Νικολάου (χώρος όπου συμπλέκονται τυχαία και για ελάχιστα οι πορείες των ανθρώπων) </w:t>
      </w:r>
    </w:p>
    <w:p w14:paraId="67D341D1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ΧΑΡΑΚΤΗΡΕΣ</w:t>
      </w:r>
    </w:p>
    <w:p w14:paraId="2E90DF18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Αδύνατος: </w:t>
      </w:r>
      <w:r w:rsidRPr="002D304B">
        <w:rPr>
          <w:rFonts w:ascii="Arial" w:hAnsi="Arial" w:cs="Arial"/>
          <w:i/>
          <w:sz w:val="22"/>
          <w:szCs w:val="22"/>
        </w:rPr>
        <w:t>Αρχικά:</w:t>
      </w:r>
      <w:r w:rsidRPr="002D304B">
        <w:rPr>
          <w:rFonts w:ascii="Arial" w:hAnsi="Arial" w:cs="Arial"/>
          <w:sz w:val="22"/>
          <w:szCs w:val="22"/>
        </w:rPr>
        <w:t xml:space="preserve"> έκπληξη, συγκίνηση και νοσταλγία για τη συνάντηση με τον παλιό συμμαθητή. </w:t>
      </w:r>
      <w:r w:rsidRPr="002D304B">
        <w:rPr>
          <w:rFonts w:ascii="Arial" w:hAnsi="Arial" w:cs="Arial"/>
          <w:i/>
          <w:sz w:val="22"/>
          <w:szCs w:val="22"/>
        </w:rPr>
        <w:t>Στη συνέχεια</w:t>
      </w:r>
      <w:r w:rsidRPr="002D304B">
        <w:rPr>
          <w:rFonts w:ascii="Arial" w:hAnsi="Arial" w:cs="Arial"/>
          <w:sz w:val="22"/>
          <w:szCs w:val="22"/>
        </w:rPr>
        <w:t xml:space="preserve">: πολυλογία και προσπάθεια να επιδείξει μια μάταιη «ανωτερότητα». </w:t>
      </w:r>
      <w:r w:rsidRPr="002D304B">
        <w:rPr>
          <w:rFonts w:ascii="Arial" w:hAnsi="Arial" w:cs="Arial"/>
          <w:i/>
          <w:sz w:val="22"/>
          <w:szCs w:val="22"/>
        </w:rPr>
        <w:t>Τέλος:</w:t>
      </w:r>
      <w:r w:rsidRPr="002D304B">
        <w:rPr>
          <w:rFonts w:ascii="Arial" w:hAnsi="Arial" w:cs="Arial"/>
          <w:sz w:val="22"/>
          <w:szCs w:val="22"/>
        </w:rPr>
        <w:t xml:space="preserve"> μετά τις πληροφορίες του συμμαθητή του, μέσα σε μια στιγμή, μεταμορφώνεται σε ψυχολογικό και ηθικό «σκουπίδι», μπροστά στην ίδια την οικογένειά του. Η αξιοπρέπειά του – που στηρίζεται αποκλειστικά στην κατώτερη υπαλληλική θέση του – καταρρέει γιατί δεν έχει βάθος και πραγματικά θεμέλια. Στηρίζεται στην θέση, τον πλούτο, το «</w:t>
      </w:r>
      <w:proofErr w:type="spellStart"/>
      <w:r w:rsidRPr="002D304B">
        <w:rPr>
          <w:rFonts w:ascii="Arial" w:hAnsi="Arial" w:cs="Arial"/>
          <w:sz w:val="22"/>
          <w:szCs w:val="22"/>
        </w:rPr>
        <w:t>φαίνεσθαι</w:t>
      </w:r>
      <w:proofErr w:type="spellEnd"/>
      <w:r w:rsidRPr="002D304B">
        <w:rPr>
          <w:rFonts w:ascii="Arial" w:hAnsi="Arial" w:cs="Arial"/>
          <w:sz w:val="22"/>
          <w:szCs w:val="22"/>
        </w:rPr>
        <w:t>».</w:t>
      </w:r>
    </w:p>
    <w:p w14:paraId="06CB7257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Παχύς (δευτερεύων χαρακτήρας) : Άνθρωπος των μεγάλων υλικών απολαβών. Αυταρέσκεια, κύρος, κάπως επιδεικτική αίσθηση ανωτερότητας. Διαθέτει πιο στέρεη προσωπικότητα από τον φίλο του, φαίνεται ικανοποιημένος από τη ζωή του, «</w:t>
      </w:r>
      <w:proofErr w:type="spellStart"/>
      <w:r w:rsidRPr="002D304B">
        <w:rPr>
          <w:rFonts w:ascii="Arial" w:hAnsi="Arial" w:cs="Arial"/>
          <w:sz w:val="22"/>
          <w:szCs w:val="22"/>
        </w:rPr>
        <w:t>αυτοπραγματωμένος</w:t>
      </w:r>
      <w:proofErr w:type="spellEnd"/>
      <w:r w:rsidRPr="002D304B">
        <w:rPr>
          <w:rFonts w:ascii="Arial" w:hAnsi="Arial" w:cs="Arial"/>
          <w:sz w:val="22"/>
          <w:szCs w:val="22"/>
        </w:rPr>
        <w:t xml:space="preserve">». Σχεδόν αηδιάζει από την δουλοπρέπεια και την </w:t>
      </w:r>
      <w:proofErr w:type="spellStart"/>
      <w:r w:rsidRPr="002D304B">
        <w:rPr>
          <w:rFonts w:ascii="Arial" w:hAnsi="Arial" w:cs="Arial"/>
          <w:sz w:val="22"/>
          <w:szCs w:val="22"/>
        </w:rPr>
        <w:t>αυτοταπείνωσή</w:t>
      </w:r>
      <w:proofErr w:type="spellEnd"/>
      <w:r w:rsidRPr="002D304B">
        <w:rPr>
          <w:rFonts w:ascii="Arial" w:hAnsi="Arial" w:cs="Arial"/>
          <w:sz w:val="22"/>
          <w:szCs w:val="22"/>
        </w:rPr>
        <w:t xml:space="preserve"> του. </w:t>
      </w:r>
    </w:p>
    <w:p w14:paraId="45EE262F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Σύζυγος και γιος : «Βουβά» πρόσωπα, χωρίς ανεξαρτησία σκέψης ή δράσης. Μερικές ενδείξεις, ειδικά στο τέλος, δείχνουν ότι μάλλον επηρεάζονται από την δουλοπρεπή στάση του πατέρα. Ίσως δεν είναι χωρίς σημασία ότι ο Παχύς δεν έχει οικογένεια: αυτό θα έπρεπε να αποτελεί ένα «συγκριτικό πλεονέκτημα» επιτυχίας του Αδύνατου απέναντι στον Παχύ – όμως, ο ίδιος δεν το αξιολογεί έτσι, δεν το παρατηρεί καν, παρόλο που είναι εκεί, μπροστά στα μάτια του! </w:t>
      </w:r>
    </w:p>
    <w:p w14:paraId="5C3BA3DA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ΓΛΩΣΣΑ- ΥΦΟΣ</w:t>
      </w:r>
    </w:p>
    <w:p w14:paraId="7709C6AC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Απλή, καθημερινή, χωρίς ιδιαίτερα εντυπωσιακά </w:t>
      </w:r>
      <w:proofErr w:type="spellStart"/>
      <w:r w:rsidRPr="002D304B">
        <w:rPr>
          <w:rFonts w:ascii="Arial" w:hAnsi="Arial" w:cs="Arial"/>
          <w:sz w:val="22"/>
          <w:szCs w:val="22"/>
        </w:rPr>
        <w:t>εκφρ</w:t>
      </w:r>
      <w:proofErr w:type="spellEnd"/>
      <w:r w:rsidRPr="002D304B">
        <w:rPr>
          <w:rFonts w:ascii="Arial" w:hAnsi="Arial" w:cs="Arial"/>
          <w:sz w:val="22"/>
          <w:szCs w:val="22"/>
        </w:rPr>
        <w:t>. μέσα  - Ύφος ρεαλιστικό, σατιρικό-ειρωνικό, γλυκόπικρο.</w:t>
      </w:r>
    </w:p>
    <w:p w14:paraId="4D17A494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ΕΞΟΥΣΙΑ ΚΑΙ ΜΗΧΑΝΙΣΜΟΙ ΔΙΟΙΚΗΣΗΣ (ΓΡΑΦΕΙΟΚΡΑΤΙΑ):</w:t>
      </w:r>
    </w:p>
    <w:p w14:paraId="1F11916B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Στο διήγημα φαίνονται να διαμορφώνουν ουσιαστικά τους χαρακτήρες, με βάση μια στυγνή ιεραρχία που ορίζει συμπεριφορές, αξίες, ηθικές στάσεις. Η ατομικότητα συνθλίβεται, το δημόσιο αξίωμα (η «θέση») ορίζει τα όρια της αξιοπρέπειας και την υπερηφάνειας</w:t>
      </w:r>
    </w:p>
    <w:p w14:paraId="00046C93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ΤΡΑΓΩΔΙΑ Η΄ ΤΡΑΓΕΛΑΦΟΣ;</w:t>
      </w:r>
    </w:p>
    <w:p w14:paraId="44C5E771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Και τα δύο. Ο συγγραφέας παρουσιάζει την εσωτερική αλλαγή και την υπαρξιακή κατάρρευση του ήρωά του χωρίς δραματικούς τόνους, αλλά με λεπτή ειρωνεία. Ωστόσο δεν αγνοεί ότι πρόκειται για μια αληθινή εσωτερική τραγωδία. Η κατανόησή του απέναντι στον χαρακτήρα που γελοιοποιείται, η ανθρωπιστική του προσέγγιση φανερώνουν μια γενικότερη συμπάθεια για τον άνθρωπο και την </w:t>
      </w:r>
      <w:proofErr w:type="spellStart"/>
      <w:r w:rsidRPr="002D304B">
        <w:rPr>
          <w:rFonts w:ascii="Arial" w:hAnsi="Arial" w:cs="Arial"/>
          <w:sz w:val="22"/>
          <w:szCs w:val="22"/>
        </w:rPr>
        <w:t>κωμικοτραγικότητα</w:t>
      </w:r>
      <w:proofErr w:type="spellEnd"/>
      <w:r w:rsidRPr="002D304B">
        <w:rPr>
          <w:rFonts w:ascii="Arial" w:hAnsi="Arial" w:cs="Arial"/>
          <w:sz w:val="22"/>
          <w:szCs w:val="22"/>
        </w:rPr>
        <w:t xml:space="preserve"> της ύπαρξής του</w:t>
      </w:r>
    </w:p>
    <w:p w14:paraId="774CC20D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</w:p>
    <w:p w14:paraId="56BD58EB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</w:p>
    <w:p w14:paraId="3909144D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</w:p>
    <w:p w14:paraId="2C5C9B26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</w:p>
    <w:p w14:paraId="77B8DE16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ΕΡΩΤΗΣΕΙΣ:</w:t>
      </w:r>
    </w:p>
    <w:p w14:paraId="0A2CF7AB" w14:textId="77777777" w:rsidR="002D304B" w:rsidRPr="002D304B" w:rsidRDefault="002D304B" w:rsidP="002D304B">
      <w:pPr>
        <w:pStyle w:val="a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 xml:space="preserve">Τι υποδηλώνουν για τους δυο χαρακτήρες του διηγήματος οι αναφορές του συγγραφέα στον </w:t>
      </w:r>
      <w:proofErr w:type="spellStart"/>
      <w:r w:rsidRPr="002D304B">
        <w:rPr>
          <w:rFonts w:ascii="Arial" w:hAnsi="Arial" w:cs="Arial"/>
          <w:sz w:val="22"/>
          <w:szCs w:val="22"/>
        </w:rPr>
        <w:t>Ηρόστρατο</w:t>
      </w:r>
      <w:proofErr w:type="spellEnd"/>
      <w:r w:rsidRPr="002D304B">
        <w:rPr>
          <w:rFonts w:ascii="Arial" w:hAnsi="Arial" w:cs="Arial"/>
          <w:sz w:val="22"/>
          <w:szCs w:val="22"/>
        </w:rPr>
        <w:t xml:space="preserve"> και τον Εφιάλτη;</w:t>
      </w:r>
    </w:p>
    <w:p w14:paraId="7A261064" w14:textId="77777777" w:rsidR="002D304B" w:rsidRDefault="002D304B" w:rsidP="002D304B">
      <w:pPr>
        <w:pStyle w:val="a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D304B">
        <w:rPr>
          <w:rFonts w:ascii="Arial" w:hAnsi="Arial" w:cs="Arial"/>
          <w:sz w:val="22"/>
          <w:szCs w:val="22"/>
        </w:rPr>
        <w:t xml:space="preserve">Ποια νομίζετε ότι είναι τα συναισθήματα και οι σκέψεις του αναγνώστη απέναντι στους δύο χαρακτήρες; </w:t>
      </w:r>
    </w:p>
    <w:p w14:paraId="098A06CB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  <w:lang w:val="en-US"/>
        </w:rPr>
      </w:pPr>
    </w:p>
    <w:p w14:paraId="214FD227" w14:textId="77777777" w:rsidR="002D304B" w:rsidRPr="002D304B" w:rsidRDefault="002D304B" w:rsidP="002D304B">
      <w:pPr>
        <w:pStyle w:val="aa"/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ΑΣΚΗΣΗ ΔΗΜΙΟΥΡΓΙΚΗΣ ΓΡΑΦΗΣ</w:t>
      </w:r>
    </w:p>
    <w:p w14:paraId="0E3DE588" w14:textId="77777777" w:rsidR="002D304B" w:rsidRPr="002D304B" w:rsidRDefault="002D304B" w:rsidP="002D304B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Διηγηθείτε τη συνάντηση από την πλευρά του γιου του Αδύνατου</w:t>
      </w:r>
    </w:p>
    <w:p w14:paraId="779B5131" w14:textId="77777777" w:rsidR="002D304B" w:rsidRPr="002D304B" w:rsidRDefault="002D304B" w:rsidP="002D304B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D304B">
        <w:rPr>
          <w:rFonts w:ascii="Arial" w:hAnsi="Arial" w:cs="Arial"/>
          <w:sz w:val="22"/>
          <w:szCs w:val="22"/>
        </w:rPr>
        <w:t>Διηγηθείτε τη συνάντηση από την πλευρά του Αδύνατου</w:t>
      </w:r>
    </w:p>
    <w:p w14:paraId="6EB6CB28" w14:textId="77777777" w:rsidR="005A2E30" w:rsidRPr="002D304B" w:rsidRDefault="005A2E30" w:rsidP="002D304B">
      <w:pPr>
        <w:pStyle w:val="aa"/>
        <w:jc w:val="both"/>
        <w:rPr>
          <w:rFonts w:ascii="Arial" w:hAnsi="Arial" w:cs="Arial"/>
          <w:sz w:val="22"/>
          <w:szCs w:val="22"/>
        </w:rPr>
      </w:pPr>
    </w:p>
    <w:sectPr w:rsidR="005A2E30" w:rsidRPr="002D3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6F13"/>
    <w:multiLevelType w:val="hybridMultilevel"/>
    <w:tmpl w:val="185CE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53FB"/>
    <w:multiLevelType w:val="hybridMultilevel"/>
    <w:tmpl w:val="00BEC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B2B41"/>
    <w:multiLevelType w:val="hybridMultilevel"/>
    <w:tmpl w:val="0BF89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11BDC"/>
    <w:multiLevelType w:val="hybridMultilevel"/>
    <w:tmpl w:val="1400A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59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067276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55016848">
    <w:abstractNumId w:val="2"/>
  </w:num>
  <w:num w:numId="4" w16cid:durableId="67117931">
    <w:abstractNumId w:val="0"/>
  </w:num>
  <w:num w:numId="5" w16cid:durableId="190509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E2"/>
    <w:rsid w:val="002117A1"/>
    <w:rsid w:val="002D304B"/>
    <w:rsid w:val="0057758B"/>
    <w:rsid w:val="005A2E30"/>
    <w:rsid w:val="009B17E2"/>
    <w:rsid w:val="00E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9E62"/>
  <w15:chartTrackingRefBased/>
  <w15:docId w15:val="{113ADFA6-98B4-4F64-A02A-3846F9A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B1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1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semiHidden/>
    <w:unhideWhenUsed/>
    <w:qFormat/>
    <w:rsid w:val="009B1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1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1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1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1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1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1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semiHidden/>
    <w:rsid w:val="009B17E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17E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17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17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17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17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1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1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1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17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17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17E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17E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B17E2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2D30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2025-01-22T20:17:00Z</dcterms:created>
  <dcterms:modified xsi:type="dcterms:W3CDTF">2025-01-22T20:19:00Z</dcterms:modified>
</cp:coreProperties>
</file>