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12" w:rsidRDefault="00F626CC" w:rsidP="00F626CC">
      <w:pPr>
        <w:jc w:val="center"/>
        <w:rPr>
          <w:rFonts w:ascii="Times New Roman" w:hAnsi="Times New Roman" w:cs="Times New Roman"/>
          <w:sz w:val="24"/>
          <w:szCs w:val="24"/>
        </w:rPr>
      </w:pPr>
      <w:r>
        <w:rPr>
          <w:rFonts w:ascii="Times New Roman" w:hAnsi="Times New Roman" w:cs="Times New Roman"/>
          <w:sz w:val="24"/>
          <w:szCs w:val="24"/>
        </w:rPr>
        <w:t>Ραψωδία α</w:t>
      </w:r>
    </w:p>
    <w:p w:rsidR="00F626CC" w:rsidRDefault="00F626CC" w:rsidP="00F626CC">
      <w:pPr>
        <w:jc w:val="center"/>
        <w:rPr>
          <w:rFonts w:ascii="Times New Roman" w:hAnsi="Times New Roman" w:cs="Times New Roman"/>
          <w:sz w:val="24"/>
          <w:szCs w:val="24"/>
        </w:rPr>
      </w:pPr>
      <w:r>
        <w:rPr>
          <w:rFonts w:ascii="Times New Roman" w:hAnsi="Times New Roman" w:cs="Times New Roman"/>
          <w:sz w:val="24"/>
          <w:szCs w:val="24"/>
        </w:rPr>
        <w:t>Στ. 174-360</w:t>
      </w:r>
    </w:p>
    <w:p w:rsidR="000E407A" w:rsidRDefault="000E407A" w:rsidP="00F626CC">
      <w:pPr>
        <w:jc w:val="center"/>
        <w:rPr>
          <w:rFonts w:ascii="Times New Roman" w:hAnsi="Times New Roman" w:cs="Times New Roman"/>
          <w:sz w:val="24"/>
          <w:szCs w:val="24"/>
        </w:rPr>
      </w:pPr>
    </w:p>
    <w:p w:rsidR="000E407A" w:rsidRPr="000E407A" w:rsidRDefault="000E407A" w:rsidP="000E407A">
      <w:pPr>
        <w:jc w:val="both"/>
        <w:rPr>
          <w:rFonts w:ascii="Times New Roman" w:hAnsi="Times New Roman" w:cs="Times New Roman"/>
          <w:b/>
          <w:sz w:val="24"/>
          <w:szCs w:val="24"/>
        </w:rPr>
      </w:pPr>
      <w:r w:rsidRPr="000E407A">
        <w:rPr>
          <w:rFonts w:ascii="Times New Roman" w:hAnsi="Times New Roman" w:cs="Times New Roman"/>
          <w:b/>
          <w:sz w:val="24"/>
          <w:szCs w:val="24"/>
        </w:rPr>
        <w:t>Στ. 174-255</w:t>
      </w:r>
    </w:p>
    <w:p w:rsidR="00F626CC" w:rsidRDefault="00F626CC" w:rsidP="00F626C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Θέμα:</w:t>
      </w:r>
    </w:p>
    <w:p w:rsidR="00F626CC" w:rsidRDefault="00F626CC" w:rsidP="00F626CC">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Τα προβλήματα του Τηλέμαχου</w:t>
      </w:r>
    </w:p>
    <w:p w:rsidR="00F626CC" w:rsidRDefault="00F626CC" w:rsidP="00F626CC">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Οι προσπάθειες της Αθηνάς να ενθαρρύνει τον Τηλέμαχο και να τον πείσει να αναλάβει πρωτοβουλίες ως κύριος του σπιτιού</w:t>
      </w:r>
    </w:p>
    <w:p w:rsidR="00F626CC" w:rsidRDefault="00F626CC" w:rsidP="00F626C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Περίληψη:</w:t>
      </w:r>
    </w:p>
    <w:p w:rsidR="00C82467" w:rsidRDefault="00F626CC" w:rsidP="00F626CC">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Ο Τηλέμαχος, βλέποντας πως οι μνηστήρες έχουν την προσοχή τους στραμμένη στο τραγούδι του Φήμιου, αρχίζει μια μυστική συνομιλία με τον </w:t>
      </w:r>
      <w:proofErr w:type="spellStart"/>
      <w:r>
        <w:rPr>
          <w:rFonts w:ascii="Times New Roman" w:hAnsi="Times New Roman" w:cs="Times New Roman"/>
          <w:sz w:val="24"/>
          <w:szCs w:val="24"/>
        </w:rPr>
        <w:t>Μέντη</w:t>
      </w:r>
      <w:proofErr w:type="spellEnd"/>
      <w:r>
        <w:rPr>
          <w:rFonts w:ascii="Times New Roman" w:hAnsi="Times New Roman" w:cs="Times New Roman"/>
          <w:sz w:val="24"/>
          <w:szCs w:val="24"/>
        </w:rPr>
        <w:t xml:space="preserve"> (Αθηνά). Στην αρχή απολογείται για την προκλητική και αναιδή συμπεριφορά των μνηστήρων, εξομολογείται με συντομία τον καημό του για την απουσία του πατέρα του και στη συνέχεια υποβάλλει τα τυπικά ερωτήματα της φιλοξενίας. Η Αθηνά απαντά με μια πλαστή, αλλά πιστευτή διήγηση, την οποία συμπληρώνει με την προφητική διαβεβαίωση ότι ο Οδυσσέας ζει και σύντομα θα επιστρέψει. Ο λόγος της θεάς κλείνει με την σκόπιμη ερώτηση αν ο συνομιλητής της είναι γιος του Οδυσσέα. Ο Τηλέμαχος απαντά καταφατικά, αλλά με πίκρα, διατυπώνοντας την ευχή να ήταν γιος ενός καλότυχου ανθρώπου και όχι εκείνου που θεωρείται ο πιο δυστυχισμένος. Η Αθηνά του τονώνει το ηθικό και στη συνέχεια τον προκαλεί να της μιλήσει για τους μνηστήρες.</w:t>
      </w:r>
    </w:p>
    <w:p w:rsidR="00C82467" w:rsidRDefault="00C82467" w:rsidP="00C8246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Δομή:</w:t>
      </w:r>
    </w:p>
    <w:p w:rsidR="00C82467" w:rsidRDefault="00C82467" w:rsidP="00C82467">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174-196: Ο πρώτος λόγος του Τηλέμαχου</w:t>
      </w:r>
    </w:p>
    <w:p w:rsidR="00C82467" w:rsidRDefault="00C82467" w:rsidP="00C82467">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197-235: Ο πρώτος λόγος της Αθηνάς-</w:t>
      </w:r>
      <w:proofErr w:type="spellStart"/>
      <w:r>
        <w:rPr>
          <w:rFonts w:ascii="Times New Roman" w:hAnsi="Times New Roman" w:cs="Times New Roman"/>
          <w:sz w:val="24"/>
          <w:szCs w:val="24"/>
        </w:rPr>
        <w:t>Μέντη</w:t>
      </w:r>
      <w:proofErr w:type="spellEnd"/>
    </w:p>
    <w:p w:rsidR="00C82467" w:rsidRDefault="00C82467" w:rsidP="00C82467">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Στ. 236-245: Ο δεύτερος λόγος του Τηλέμαχου</w:t>
      </w:r>
    </w:p>
    <w:p w:rsidR="00B50D95" w:rsidRDefault="00C82467" w:rsidP="00B50D95">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Στ. 246-255: Ο δεύτερος λόγος της Αθηνάς- </w:t>
      </w:r>
      <w:proofErr w:type="spellStart"/>
      <w:r>
        <w:rPr>
          <w:rFonts w:ascii="Times New Roman" w:hAnsi="Times New Roman" w:cs="Times New Roman"/>
          <w:sz w:val="24"/>
          <w:szCs w:val="24"/>
        </w:rPr>
        <w:t>Μέντη</w:t>
      </w:r>
      <w:proofErr w:type="spellEnd"/>
      <w:r>
        <w:rPr>
          <w:rFonts w:ascii="Times New Roman" w:hAnsi="Times New Roman" w:cs="Times New Roman"/>
          <w:sz w:val="24"/>
          <w:szCs w:val="24"/>
        </w:rPr>
        <w:t>- Οι ερωτήσεις στον Τηλέμαχο</w:t>
      </w:r>
    </w:p>
    <w:p w:rsidR="00B50D95" w:rsidRDefault="00B50D95" w:rsidP="00B50D95">
      <w:pPr>
        <w:jc w:val="both"/>
        <w:rPr>
          <w:rFonts w:ascii="Times New Roman" w:hAnsi="Times New Roman" w:cs="Times New Roman"/>
          <w:sz w:val="24"/>
          <w:szCs w:val="24"/>
        </w:rPr>
      </w:pPr>
    </w:p>
    <w:p w:rsidR="00B50D95" w:rsidRDefault="00B50D95" w:rsidP="00B50D9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Η εξομολόγηση του Τηλέμαχου (στ. 176-187)</w:t>
      </w:r>
    </w:p>
    <w:p w:rsidR="00B50D95" w:rsidRDefault="00B50D95" w:rsidP="00B50D95">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Ο Τηλέμαχος, λόγω της συναισθηματικής του έντασης, παρέκαμψε τα τυπικά ερωτήματα της φιλοξενίας και μιλά στον ξένο για τα βάσανά του.</w:t>
      </w:r>
    </w:p>
    <w:p w:rsidR="00B50D95" w:rsidRDefault="00B50D95" w:rsidP="00B50D9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Πρώτα περιγράφει την κατάσταση που έχει παρακολουθήσει ο ξένος, προλαβαίνοντας την πιθανή απορία του, την οποία από διακριτικότητα δε θα μπορούσε ίσως να εκφράσει.</w:t>
      </w:r>
    </w:p>
    <w:p w:rsidR="00B50D95" w:rsidRDefault="00B50D95" w:rsidP="00B50D9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Μιλά για την αλαζονική στάση των μνηστήρων, οι οποίοι «ατιμώρητοι ρημάζουν ξένα αγαθά».</w:t>
      </w:r>
    </w:p>
    <w:p w:rsidR="00B50D95" w:rsidRDefault="00213648" w:rsidP="00B50D9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lastRenderedPageBreak/>
        <w:t>Παραπονιέται για την κακή τύχη του πατέρα του και θεωρεί βέβαιο τον θάνατό του, κάνοντας λόγο για τα οστά του, «που τα σάπισε η νεροποντή</w:t>
      </w:r>
      <w:r w:rsidR="00D746C7">
        <w:rPr>
          <w:rFonts w:ascii="Times New Roman" w:hAnsi="Times New Roman" w:cs="Times New Roman"/>
          <w:sz w:val="24"/>
          <w:szCs w:val="24"/>
        </w:rPr>
        <w:t>» ή και «το κύμα τα παρασύρει του πελάγου».</w:t>
      </w:r>
    </w:p>
    <w:p w:rsidR="00D746C7" w:rsidRDefault="00D746C7" w:rsidP="00B50D9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Για μια στιγμή τολμάει να οραματιστεί την επιστροφή του Οδυσσέα και περιγράφει με φανερή περηφάνια τον αντίχτυπο που θα είχε στους μνηστήρες η εμφάνισή του (θα εύχονταν «πόδια να είχαν ελαφρότερα, για να εξαφανιστούν στη στιγμή»).</w:t>
      </w:r>
    </w:p>
    <w:p w:rsidR="00D746C7" w:rsidRDefault="00D746C7" w:rsidP="00B50D95">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Απελπίζεται όμως ξανά και θεωρεί πως ο πατέρας του είχε «θάνατο άσχημο» (όχι τιμημένο).</w:t>
      </w:r>
    </w:p>
    <w:p w:rsidR="00D746C7" w:rsidRDefault="00D746C7" w:rsidP="00D746C7">
      <w:pPr>
        <w:pStyle w:val="a3"/>
        <w:ind w:left="2160"/>
        <w:jc w:val="both"/>
        <w:rPr>
          <w:rFonts w:ascii="Times New Roman" w:hAnsi="Times New Roman" w:cs="Times New Roman"/>
          <w:sz w:val="24"/>
          <w:szCs w:val="24"/>
        </w:rPr>
      </w:pPr>
    </w:p>
    <w:p w:rsidR="00D746C7" w:rsidRDefault="00D746C7" w:rsidP="00D746C7">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Τυπικά ερωτήματα φιλοξενίας (στ. 188-196):</w:t>
      </w:r>
    </w:p>
    <w:p w:rsidR="00D746C7" w:rsidRDefault="00E676C1" w:rsidP="00D746C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«ποιος είσαι;»: το όνομά του</w:t>
      </w:r>
    </w:p>
    <w:p w:rsidR="00E676C1" w:rsidRDefault="00E676C1" w:rsidP="00D746C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«από πού;»: τον τόπο από τον οποίο προέρχεται</w:t>
      </w:r>
    </w:p>
    <w:p w:rsidR="00E676C1" w:rsidRDefault="00E676C1" w:rsidP="00D746C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«με ποιο καράβι εδώ μας ήρθες;»: με ποιο πλοίο έφτασε στην Ιθάκη</w:t>
      </w:r>
    </w:p>
    <w:p w:rsidR="00E676C1" w:rsidRDefault="00E676C1" w:rsidP="00D746C7">
      <w:pPr>
        <w:pStyle w:val="a3"/>
        <w:numPr>
          <w:ilvl w:val="1"/>
          <w:numId w:val="2"/>
        </w:numPr>
        <w:jc w:val="both"/>
        <w:rPr>
          <w:rFonts w:ascii="Times New Roman" w:hAnsi="Times New Roman" w:cs="Times New Roman"/>
          <w:sz w:val="24"/>
          <w:szCs w:val="24"/>
        </w:rPr>
      </w:pPr>
      <w:r w:rsidRPr="00E676C1">
        <w:rPr>
          <w:rFonts w:ascii="Times New Roman" w:hAnsi="Times New Roman" w:cs="Times New Roman"/>
          <w:sz w:val="24"/>
          <w:szCs w:val="24"/>
        </w:rPr>
        <w:t>«έρχεσαι πρώτη φορά στα μέρη μας, / ή μήπως είσαι φίλος πατρικός;»</w:t>
      </w:r>
      <w:r>
        <w:rPr>
          <w:rFonts w:ascii="Times New Roman" w:hAnsi="Times New Roman" w:cs="Times New Roman"/>
          <w:sz w:val="24"/>
          <w:szCs w:val="24"/>
        </w:rPr>
        <w:t>: η ερώτηση αυτή φανερώνει τη λαχτάρα του Τηλέμαχου να μάθει αν ο ξένος έχει σχέση με τον πατέρα του.</w:t>
      </w:r>
    </w:p>
    <w:p w:rsidR="008F5F87" w:rsidRDefault="008F5F87" w:rsidP="008F5F87">
      <w:pPr>
        <w:pStyle w:val="a3"/>
        <w:ind w:left="1440"/>
        <w:jc w:val="both"/>
        <w:rPr>
          <w:rFonts w:ascii="Times New Roman" w:hAnsi="Times New Roman" w:cs="Times New Roman"/>
          <w:sz w:val="24"/>
          <w:szCs w:val="24"/>
        </w:rPr>
      </w:pPr>
    </w:p>
    <w:p w:rsidR="008F5F87" w:rsidRDefault="008F5F87" w:rsidP="008F5F87">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Η πλαστή διήγηση της Αθηνάς-</w:t>
      </w:r>
      <w:proofErr w:type="spellStart"/>
      <w:r>
        <w:rPr>
          <w:rFonts w:ascii="Times New Roman" w:hAnsi="Times New Roman" w:cs="Times New Roman"/>
          <w:sz w:val="24"/>
          <w:szCs w:val="24"/>
        </w:rPr>
        <w:t>Μέντη</w:t>
      </w:r>
      <w:proofErr w:type="spellEnd"/>
      <w:r>
        <w:rPr>
          <w:rFonts w:ascii="Times New Roman" w:hAnsi="Times New Roman" w:cs="Times New Roman"/>
          <w:sz w:val="24"/>
          <w:szCs w:val="24"/>
        </w:rPr>
        <w:t xml:space="preserve"> (στ. 198-216)</w:t>
      </w:r>
    </w:p>
    <w:p w:rsidR="008F5F87" w:rsidRDefault="008F5F87" w:rsidP="008F5F87">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Η Αθηνά, όπως είναι αναμενόμενο, δίνει στοιχεία πλαστά, ωστόσο πειστικά, απαντώντας σε όλα τα ερωτήματα του Τηλέμαχου:</w:t>
      </w:r>
    </w:p>
    <w:p w:rsidR="008F5F87" w:rsidRDefault="008F5F87" w:rsidP="008F5F8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Λέγεται </w:t>
      </w:r>
      <w:proofErr w:type="spellStart"/>
      <w:r>
        <w:rPr>
          <w:rFonts w:ascii="Times New Roman" w:hAnsi="Times New Roman" w:cs="Times New Roman"/>
          <w:sz w:val="24"/>
          <w:szCs w:val="24"/>
        </w:rPr>
        <w:t>Μέντης</w:t>
      </w:r>
      <w:proofErr w:type="spellEnd"/>
    </w:p>
    <w:p w:rsidR="008F5F87" w:rsidRDefault="008F5F87" w:rsidP="008F5F8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Πατρίδα του είναι το νησί Τάφος, όπου είναι βασιλιάς</w:t>
      </w:r>
    </w:p>
    <w:p w:rsidR="008F5F87" w:rsidRDefault="008F5F87" w:rsidP="008F5F8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Είναι γιος του εμπειροπόλεμου Αγχίαλου</w:t>
      </w:r>
    </w:p>
    <w:p w:rsidR="008F5F87" w:rsidRDefault="008F5F87" w:rsidP="008F5F8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Έχει φτάσει στην Ιθάκη με δικό του πλοίο, που τώρα είναι αραγμένο έξω από την πόλη, στο λιμάνι Ρείθρο</w:t>
      </w:r>
    </w:p>
    <w:p w:rsidR="008F5F87" w:rsidRDefault="008F5F87" w:rsidP="008F5F87">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Σκοπός του ταξιδιού του είναι να πάει σε αλλόγλωσσους ανθρώπους για εμπορικούς λόγους.</w:t>
      </w:r>
    </w:p>
    <w:p w:rsidR="005D4899" w:rsidRDefault="005D4899" w:rsidP="005D4899">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Η Αθηνά γίνεται πιστευτή ως </w:t>
      </w:r>
      <w:proofErr w:type="spellStart"/>
      <w:r>
        <w:rPr>
          <w:rFonts w:ascii="Times New Roman" w:hAnsi="Times New Roman" w:cs="Times New Roman"/>
          <w:sz w:val="24"/>
          <w:szCs w:val="24"/>
        </w:rPr>
        <w:t>Μέντης</w:t>
      </w:r>
      <w:proofErr w:type="spellEnd"/>
      <w:r>
        <w:rPr>
          <w:rFonts w:ascii="Times New Roman" w:hAnsi="Times New Roman" w:cs="Times New Roman"/>
          <w:sz w:val="24"/>
          <w:szCs w:val="24"/>
        </w:rPr>
        <w:t xml:space="preserve"> και δημιουργεί κλίμα οικειότητας.</w:t>
      </w:r>
    </w:p>
    <w:p w:rsidR="005D4899" w:rsidRDefault="005D4899" w:rsidP="005D4899">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Ως προς τον λόγο της επίσκεψής του στην Ιθάκη, ισχυρίζεται ότι ήρθε δήθεν για να συναντήσει τον Οδυσσέα, επειδή άκουσε πως είχε επιστρέψει στην Ιθάκη.</w:t>
      </w:r>
    </w:p>
    <w:p w:rsidR="005D4899" w:rsidRDefault="005D4899" w:rsidP="005D4899">
      <w:pPr>
        <w:pStyle w:val="a3"/>
        <w:numPr>
          <w:ilvl w:val="1"/>
          <w:numId w:val="2"/>
        </w:numPr>
        <w:jc w:val="both"/>
        <w:rPr>
          <w:rFonts w:ascii="Times New Roman" w:hAnsi="Times New Roman" w:cs="Times New Roman"/>
          <w:sz w:val="24"/>
          <w:szCs w:val="24"/>
        </w:rPr>
      </w:pPr>
      <w:r>
        <w:rPr>
          <w:rFonts w:ascii="Times New Roman" w:hAnsi="Times New Roman" w:cs="Times New Roman"/>
          <w:sz w:val="24"/>
          <w:szCs w:val="24"/>
        </w:rPr>
        <w:t>Τέλος, μαντεύει ότι ο Οδυσσέας, επειδή είναι πολυμήχανος, θα βρει τρόπο να επιστρέψει στην Ιθάκη.</w:t>
      </w:r>
    </w:p>
    <w:p w:rsidR="003B5DDC" w:rsidRPr="003B5DDC" w:rsidRDefault="003B5DDC" w:rsidP="005D4899">
      <w:pPr>
        <w:pStyle w:val="a3"/>
        <w:numPr>
          <w:ilvl w:val="1"/>
          <w:numId w:val="2"/>
        </w:numPr>
        <w:jc w:val="both"/>
        <w:rPr>
          <w:rFonts w:ascii="Times New Roman" w:hAnsi="Times New Roman" w:cs="Times New Roman"/>
          <w:b/>
          <w:sz w:val="24"/>
          <w:szCs w:val="24"/>
        </w:rPr>
      </w:pPr>
      <w:r w:rsidRPr="003B5DDC">
        <w:rPr>
          <w:rFonts w:ascii="Times New Roman" w:hAnsi="Times New Roman" w:cs="Times New Roman"/>
          <w:b/>
          <w:sz w:val="24"/>
          <w:szCs w:val="24"/>
        </w:rPr>
        <w:t>Σκοπιμότητα της πλαστής διήγησης:</w:t>
      </w:r>
    </w:p>
    <w:p w:rsidR="003B5DDC" w:rsidRDefault="003B5DDC" w:rsidP="003B5DDC">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Με τις πλαστές απαντήσεις της Αθηνάς, ο Τηλέμαχος κερδίζει την εμπιστοσύνη της.</w:t>
      </w:r>
    </w:p>
    <w:p w:rsidR="003B5DDC" w:rsidRDefault="003B5DDC" w:rsidP="003B5DDC">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Το κλίμα εμπιστοσύνης είναι απαραίτητο για τη συνέχεια της πλοκής του έπους, σύμφωνα με το σχέδιο.</w:t>
      </w:r>
    </w:p>
    <w:p w:rsidR="003B5DDC" w:rsidRDefault="003B5DDC" w:rsidP="003B5DDC">
      <w:pPr>
        <w:pStyle w:val="a3"/>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Η πλαστή διήγηση αποτελεί στοιχείο της </w:t>
      </w:r>
      <w:r w:rsidRPr="003B5DDC">
        <w:rPr>
          <w:rFonts w:ascii="Times New Roman" w:hAnsi="Times New Roman" w:cs="Times New Roman"/>
          <w:b/>
          <w:sz w:val="24"/>
          <w:szCs w:val="24"/>
          <w:u w:val="single"/>
        </w:rPr>
        <w:t>οικονομίας</w:t>
      </w:r>
      <w:r>
        <w:rPr>
          <w:rFonts w:ascii="Times New Roman" w:hAnsi="Times New Roman" w:cs="Times New Roman"/>
          <w:b/>
          <w:sz w:val="24"/>
          <w:szCs w:val="24"/>
          <w:u w:val="single"/>
        </w:rPr>
        <w:t>*</w:t>
      </w:r>
      <w:r>
        <w:rPr>
          <w:rFonts w:ascii="Times New Roman" w:hAnsi="Times New Roman" w:cs="Times New Roman"/>
          <w:sz w:val="24"/>
          <w:szCs w:val="24"/>
        </w:rPr>
        <w:t xml:space="preserve"> του έργου.</w:t>
      </w:r>
    </w:p>
    <w:p w:rsidR="003B5DDC" w:rsidRDefault="003B5DDC" w:rsidP="003B5DDC">
      <w:pPr>
        <w:pStyle w:val="a3"/>
        <w:ind w:left="2160"/>
        <w:jc w:val="both"/>
        <w:rPr>
          <w:rFonts w:ascii="Times New Roman" w:hAnsi="Times New Roman" w:cs="Times New Roman"/>
          <w:sz w:val="24"/>
          <w:szCs w:val="24"/>
        </w:rPr>
      </w:pPr>
      <w:r>
        <w:rPr>
          <w:rFonts w:ascii="Times New Roman" w:hAnsi="Times New Roman" w:cs="Times New Roman"/>
          <w:b/>
          <w:i/>
          <w:sz w:val="24"/>
          <w:szCs w:val="24"/>
          <w:u w:val="single"/>
        </w:rPr>
        <w:lastRenderedPageBreak/>
        <w:t>*</w:t>
      </w:r>
      <w:r w:rsidRPr="003B5DDC">
        <w:rPr>
          <w:rFonts w:ascii="Times New Roman" w:hAnsi="Times New Roman" w:cs="Times New Roman"/>
          <w:b/>
          <w:i/>
          <w:sz w:val="24"/>
          <w:szCs w:val="24"/>
          <w:u w:val="single"/>
        </w:rPr>
        <w:t>Οικονομία</w:t>
      </w:r>
      <w:r>
        <w:rPr>
          <w:rFonts w:ascii="Times New Roman" w:hAnsi="Times New Roman" w:cs="Times New Roman"/>
          <w:sz w:val="24"/>
          <w:szCs w:val="24"/>
        </w:rPr>
        <w:t xml:space="preserve"> = ο τρόπος με τον οποίο σχεδιάζει και διατάσσει ο συγγραφέας τα στοιχεία που συγκροτούν την πλοκή του έργου, ώστε αυτά να οδηγούν λογικά και αβίαστα στη λύση.</w:t>
      </w:r>
    </w:p>
    <w:p w:rsidR="00691C24" w:rsidRDefault="00691C24" w:rsidP="003B5DDC">
      <w:pPr>
        <w:pStyle w:val="a3"/>
        <w:ind w:left="2160"/>
        <w:jc w:val="both"/>
        <w:rPr>
          <w:rFonts w:ascii="Times New Roman" w:hAnsi="Times New Roman" w:cs="Times New Roman"/>
          <w:sz w:val="24"/>
          <w:szCs w:val="24"/>
        </w:rPr>
      </w:pPr>
    </w:p>
    <w:p w:rsidR="00691C24" w:rsidRDefault="00691C24" w:rsidP="003B5DDC">
      <w:pPr>
        <w:pStyle w:val="a3"/>
        <w:ind w:left="2160"/>
        <w:jc w:val="both"/>
        <w:rPr>
          <w:rFonts w:ascii="Times New Roman" w:hAnsi="Times New Roman" w:cs="Times New Roman"/>
          <w:sz w:val="24"/>
          <w:szCs w:val="24"/>
        </w:rPr>
      </w:pPr>
    </w:p>
    <w:p w:rsidR="00691C24" w:rsidRDefault="00691C24" w:rsidP="00691C24">
      <w:pPr>
        <w:pStyle w:val="a3"/>
        <w:numPr>
          <w:ilvl w:val="0"/>
          <w:numId w:val="3"/>
        </w:numPr>
        <w:jc w:val="both"/>
        <w:rPr>
          <w:rFonts w:ascii="Times New Roman" w:hAnsi="Times New Roman" w:cs="Times New Roman"/>
          <w:sz w:val="24"/>
          <w:szCs w:val="24"/>
        </w:rPr>
      </w:pPr>
      <w:r w:rsidRPr="00691C24">
        <w:rPr>
          <w:rFonts w:ascii="Times New Roman" w:hAnsi="Times New Roman" w:cs="Times New Roman"/>
          <w:b/>
          <w:sz w:val="24"/>
          <w:szCs w:val="24"/>
        </w:rPr>
        <w:t>Αναχρονισμός</w:t>
      </w:r>
      <w:r>
        <w:rPr>
          <w:rFonts w:ascii="Times New Roman" w:hAnsi="Times New Roman" w:cs="Times New Roman"/>
          <w:sz w:val="24"/>
          <w:szCs w:val="24"/>
        </w:rPr>
        <w:t xml:space="preserve"> (στ. 203-204):</w:t>
      </w:r>
    </w:p>
    <w:p w:rsidR="00691C24" w:rsidRDefault="00691C24" w:rsidP="00691C24">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Ο </w:t>
      </w:r>
      <w:proofErr w:type="spellStart"/>
      <w:r>
        <w:rPr>
          <w:rFonts w:ascii="Times New Roman" w:hAnsi="Times New Roman" w:cs="Times New Roman"/>
          <w:sz w:val="24"/>
          <w:szCs w:val="24"/>
        </w:rPr>
        <w:t>Μέντης</w:t>
      </w:r>
      <w:proofErr w:type="spellEnd"/>
      <w:r>
        <w:rPr>
          <w:rFonts w:ascii="Times New Roman" w:hAnsi="Times New Roman" w:cs="Times New Roman"/>
          <w:sz w:val="24"/>
          <w:szCs w:val="24"/>
        </w:rPr>
        <w:t xml:space="preserve"> κάνει ανταλλακτικό εμπόριο («γυρεύω ν’ ανταλλάξω σίδηρο γυαλιστερό που φέρνω, με χαλκό»). Όμως,, ο σίδηρος δεν ήταν γνωστός στην Ελλάδα της μυκηναϊκής εποχής, αφού τον έφεραν οι Δωριείς τον 11</w:t>
      </w:r>
      <w:r w:rsidRPr="00691C24">
        <w:rPr>
          <w:rFonts w:ascii="Times New Roman" w:hAnsi="Times New Roman" w:cs="Times New Roman"/>
          <w:sz w:val="24"/>
          <w:szCs w:val="24"/>
          <w:vertAlign w:val="superscript"/>
        </w:rPr>
        <w:t>ο</w:t>
      </w:r>
      <w:r>
        <w:rPr>
          <w:rFonts w:ascii="Times New Roman" w:hAnsi="Times New Roman" w:cs="Times New Roman"/>
          <w:sz w:val="24"/>
          <w:szCs w:val="24"/>
        </w:rPr>
        <w:t xml:space="preserve"> αι.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Επομένως, </w:t>
      </w:r>
      <w:r w:rsidRPr="00691C24">
        <w:rPr>
          <w:rFonts w:ascii="Times New Roman" w:hAnsi="Times New Roman" w:cs="Times New Roman"/>
          <w:b/>
          <w:sz w:val="24"/>
          <w:szCs w:val="24"/>
        </w:rPr>
        <w:t>ο Όμηρος μεταφέρει ένα στοιχείο του πολιτισμού του στην εποχή, στην οποία αναφέρεται το έπος</w:t>
      </w:r>
      <w:r>
        <w:rPr>
          <w:rFonts w:ascii="Times New Roman" w:hAnsi="Times New Roman" w:cs="Times New Roman"/>
          <w:sz w:val="24"/>
          <w:szCs w:val="24"/>
        </w:rPr>
        <w:t>.</w:t>
      </w:r>
    </w:p>
    <w:p w:rsidR="00F627CD" w:rsidRDefault="00F627CD" w:rsidP="00F627CD">
      <w:pPr>
        <w:pStyle w:val="a3"/>
        <w:ind w:left="1080"/>
        <w:jc w:val="both"/>
        <w:rPr>
          <w:rFonts w:ascii="Times New Roman" w:hAnsi="Times New Roman" w:cs="Times New Roman"/>
          <w:sz w:val="24"/>
          <w:szCs w:val="24"/>
        </w:rPr>
      </w:pPr>
    </w:p>
    <w:p w:rsidR="00F627CD" w:rsidRDefault="00F627CD" w:rsidP="00F627C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Η κατάσταση του Λαέρτη (στ. 208-213):</w:t>
      </w:r>
    </w:p>
    <w:p w:rsidR="00F627CD" w:rsidRDefault="00F627CD" w:rsidP="00F627CD">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Ο Λαέρτης, είναι ο πατέρας του Οδυσσέα, ο οποίος έχει αποτραβηχτεί στα κτήματά του και ζει μέσα στη μοναξιά, μακριά από το παλάτι.</w:t>
      </w:r>
    </w:p>
    <w:p w:rsidR="006679B0" w:rsidRDefault="006679B0" w:rsidP="00F627CD">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Σχετικά με τον Λαέρτη και τη σχέση του με το παλάτι μας δημιουργούνται κάποιες απορίες:</w:t>
      </w:r>
    </w:p>
    <w:p w:rsidR="006679B0" w:rsidRDefault="006679B0" w:rsidP="006679B0">
      <w:pPr>
        <w:pStyle w:val="a3"/>
        <w:numPr>
          <w:ilvl w:val="2"/>
          <w:numId w:val="3"/>
        </w:numPr>
        <w:jc w:val="both"/>
        <w:rPr>
          <w:rFonts w:ascii="Times New Roman" w:hAnsi="Times New Roman" w:cs="Times New Roman"/>
          <w:sz w:val="24"/>
          <w:szCs w:val="24"/>
        </w:rPr>
      </w:pPr>
      <w:r>
        <w:rPr>
          <w:rFonts w:ascii="Times New Roman" w:hAnsi="Times New Roman" w:cs="Times New Roman"/>
          <w:sz w:val="24"/>
          <w:szCs w:val="24"/>
        </w:rPr>
        <w:t>Ο Λαέρτης, όταν ο Οδυσσέας αναχώρησε για την Τροία, ήταν σχετικά νέος. Γιατί, λοιπόν, είχε παραχωρήσει τόσο νωρίς τη βασιλεία στον γιο του; (στον θεσμό της κληρονομικής βασιλείας, μόνο όταν ο βασιλιάς πεθάνει τον αντικαθιστά ο διάδοχός του).</w:t>
      </w:r>
    </w:p>
    <w:p w:rsidR="00CB4122" w:rsidRDefault="00400995" w:rsidP="00CB4122">
      <w:pPr>
        <w:pStyle w:val="a3"/>
        <w:numPr>
          <w:ilvl w:val="2"/>
          <w:numId w:val="3"/>
        </w:numPr>
        <w:jc w:val="both"/>
        <w:rPr>
          <w:rFonts w:ascii="Times New Roman" w:hAnsi="Times New Roman" w:cs="Times New Roman"/>
          <w:sz w:val="24"/>
          <w:szCs w:val="24"/>
        </w:rPr>
      </w:pPr>
      <w:r>
        <w:rPr>
          <w:rFonts w:ascii="Times New Roman" w:hAnsi="Times New Roman" w:cs="Times New Roman"/>
          <w:sz w:val="24"/>
          <w:szCs w:val="24"/>
        </w:rPr>
        <w:t>Γιατί ο Οδυσσέας δεν άφησε στη θέση του τον πατέρα του, παρά εμπιστεύτηκε την εξουσία στον Μέντορα, έναν ευγενή φίλο του;</w:t>
      </w:r>
    </w:p>
    <w:p w:rsidR="006679B0" w:rsidRDefault="00400995" w:rsidP="00CB4122">
      <w:pPr>
        <w:pStyle w:val="a3"/>
        <w:numPr>
          <w:ilvl w:val="1"/>
          <w:numId w:val="3"/>
        </w:numPr>
        <w:jc w:val="both"/>
        <w:rPr>
          <w:rFonts w:ascii="Times New Roman" w:hAnsi="Times New Roman" w:cs="Times New Roman"/>
          <w:sz w:val="24"/>
          <w:szCs w:val="24"/>
        </w:rPr>
      </w:pPr>
      <w:r w:rsidRPr="00CB4122">
        <w:rPr>
          <w:rFonts w:ascii="Times New Roman" w:hAnsi="Times New Roman" w:cs="Times New Roman"/>
          <w:sz w:val="24"/>
          <w:szCs w:val="24"/>
        </w:rPr>
        <w:t>Αυτές οι ερωτήσεις εξηγούνται, αν λάβουμε υπόψη ότι στα μέσα των γεωμετρικών χρόνων ο θεσμός της κληρονομικής βασιλείας αρχίζει να κλονίζεται.</w:t>
      </w:r>
      <w:r w:rsidR="00EF1A3C" w:rsidRPr="00CB4122">
        <w:rPr>
          <w:rFonts w:ascii="Times New Roman" w:hAnsi="Times New Roman" w:cs="Times New Roman"/>
          <w:sz w:val="24"/>
          <w:szCs w:val="24"/>
        </w:rPr>
        <w:t xml:space="preserve"> Αυτό φαίνεται και από τη συμπεριφορά των μνηστήρων, οι οποίοι διεκδικούν τον θρόνο, αδιαφορώντας για τον Τηλέμαχο.</w:t>
      </w:r>
    </w:p>
    <w:p w:rsidR="00CB4122" w:rsidRDefault="00B50E51" w:rsidP="00CB4122">
      <w:pPr>
        <w:pStyle w:val="a3"/>
        <w:numPr>
          <w:ilvl w:val="1"/>
          <w:numId w:val="3"/>
        </w:numPr>
        <w:jc w:val="both"/>
        <w:rPr>
          <w:rFonts w:ascii="Times New Roman" w:hAnsi="Times New Roman" w:cs="Times New Roman"/>
          <w:sz w:val="24"/>
          <w:szCs w:val="24"/>
        </w:rPr>
      </w:pPr>
      <w:r>
        <w:rPr>
          <w:rFonts w:ascii="Times New Roman" w:hAnsi="Times New Roman" w:cs="Times New Roman"/>
          <w:noProof/>
          <w:sz w:val="24"/>
          <w:szCs w:val="24"/>
          <w:lang w:eastAsia="el-GR"/>
        </w:rPr>
        <w:pict>
          <v:shapetype id="_x0000_t32" coordsize="21600,21600" o:spt="32" o:oned="t" path="m,l21600,21600e" filled="f">
            <v:path arrowok="t" fillok="f" o:connecttype="none"/>
            <o:lock v:ext="edit" shapetype="t"/>
          </v:shapetype>
          <v:shape id="_x0000_s1026" type="#_x0000_t32" style="position:absolute;left:0;text-align:left;margin-left:138pt;margin-top:30.3pt;width:30pt;height:8.25pt;flip:x;z-index:251658240" o:connectortype="straight">
            <v:stroke endarrow="block"/>
          </v:shape>
        </w:pict>
      </w:r>
      <w:r w:rsidR="00CB4122">
        <w:rPr>
          <w:rFonts w:ascii="Times New Roman" w:hAnsi="Times New Roman" w:cs="Times New Roman"/>
          <w:sz w:val="24"/>
          <w:szCs w:val="24"/>
        </w:rPr>
        <w:t xml:space="preserve">Η διήγηση για τον Λαέρτη είναι μια </w:t>
      </w:r>
      <w:r w:rsidR="00CB4122" w:rsidRPr="00CB4122">
        <w:rPr>
          <w:rFonts w:ascii="Times New Roman" w:hAnsi="Times New Roman" w:cs="Times New Roman"/>
          <w:b/>
          <w:sz w:val="24"/>
          <w:szCs w:val="24"/>
        </w:rPr>
        <w:t>παρέκβαση</w:t>
      </w:r>
      <w:r w:rsidR="00CB4122">
        <w:rPr>
          <w:rFonts w:ascii="Times New Roman" w:hAnsi="Times New Roman" w:cs="Times New Roman"/>
          <w:sz w:val="24"/>
          <w:szCs w:val="24"/>
        </w:rPr>
        <w:t xml:space="preserve"> από την κύρια διήγηση, που λειτουργεί ως </w:t>
      </w:r>
      <w:r w:rsidR="00CB4122" w:rsidRPr="00CB4122">
        <w:rPr>
          <w:rFonts w:ascii="Times New Roman" w:hAnsi="Times New Roman" w:cs="Times New Roman"/>
          <w:b/>
          <w:sz w:val="24"/>
          <w:szCs w:val="24"/>
        </w:rPr>
        <w:t>επιβράδυνση</w:t>
      </w:r>
      <w:r w:rsidR="00CB4122">
        <w:rPr>
          <w:rFonts w:ascii="Times New Roman" w:hAnsi="Times New Roman" w:cs="Times New Roman"/>
          <w:sz w:val="24"/>
          <w:szCs w:val="24"/>
        </w:rPr>
        <w:t>.</w:t>
      </w:r>
    </w:p>
    <w:p w:rsidR="00CB4122" w:rsidRDefault="00CB4122" w:rsidP="00CB4122">
      <w:pPr>
        <w:jc w:val="both"/>
        <w:rPr>
          <w:rFonts w:ascii="Times New Roman" w:hAnsi="Times New Roman" w:cs="Times New Roman"/>
          <w:sz w:val="24"/>
          <w:szCs w:val="24"/>
        </w:rPr>
      </w:pPr>
      <w:r w:rsidRPr="00CB4122">
        <w:rPr>
          <w:rFonts w:ascii="Times New Roman" w:hAnsi="Times New Roman" w:cs="Times New Roman"/>
          <w:i/>
          <w:sz w:val="24"/>
          <w:szCs w:val="24"/>
          <w:u w:val="single"/>
        </w:rPr>
        <w:t xml:space="preserve">Επιβράδυνση είναι η καθυστέρηση της εξέλιξης της υπόθεσης με την παρεμβολή μιας άλλης διήγησης και έχει ως σκοπό να ξεκουράσει τον ακροατή από την </w:t>
      </w:r>
      <w:proofErr w:type="spellStart"/>
      <w:r w:rsidRPr="00CB4122">
        <w:rPr>
          <w:rFonts w:ascii="Times New Roman" w:hAnsi="Times New Roman" w:cs="Times New Roman"/>
          <w:i/>
          <w:sz w:val="24"/>
          <w:szCs w:val="24"/>
          <w:u w:val="single"/>
        </w:rPr>
        <w:t>έντασει</w:t>
      </w:r>
      <w:proofErr w:type="spellEnd"/>
      <w:r w:rsidRPr="00CB4122">
        <w:rPr>
          <w:rFonts w:ascii="Times New Roman" w:hAnsi="Times New Roman" w:cs="Times New Roman"/>
          <w:i/>
          <w:sz w:val="24"/>
          <w:szCs w:val="24"/>
          <w:u w:val="single"/>
        </w:rPr>
        <w:t xml:space="preserve"> που προκαλεί η κύρια διήγηση.</w:t>
      </w:r>
    </w:p>
    <w:p w:rsidR="00CB4122" w:rsidRDefault="00CB4122" w:rsidP="00CB4122">
      <w:pPr>
        <w:jc w:val="both"/>
        <w:rPr>
          <w:rFonts w:ascii="Times New Roman" w:hAnsi="Times New Roman" w:cs="Times New Roman"/>
          <w:sz w:val="24"/>
          <w:szCs w:val="24"/>
        </w:rPr>
      </w:pPr>
    </w:p>
    <w:p w:rsidR="00CB4122" w:rsidRDefault="00C311CA" w:rsidP="00C311CA">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Ο απαντητικός λόγος του Τηλέμαχου (στ. 236-245)</w:t>
      </w:r>
    </w:p>
    <w:p w:rsidR="00C311CA" w:rsidRDefault="00C311CA" w:rsidP="00C311CA">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Η απόγνωση του Τηλέμαχου:</w:t>
      </w:r>
    </w:p>
    <w:p w:rsidR="00D9434F" w:rsidRDefault="00C311CA" w:rsidP="00C311CA">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Από την απόγνωσή του ο Τηλέμαχος αμφισβητεί την καταγωγή του («η μάνα μου ισχυρίζεται πως είμαι γέννημα δικό του, όμως εγώ δεν ξέρω- αυτός μου λένε πω με γέννησε»). Το αιτιολογεί λέγοντας «ποιος τάχα ως τώρα μόνος του αναγνώρισε εκείνον που τον έσπειρε;»</w:t>
      </w:r>
      <w:r w:rsidR="009A22C7">
        <w:rPr>
          <w:rFonts w:ascii="Times New Roman" w:hAnsi="Times New Roman" w:cs="Times New Roman"/>
          <w:sz w:val="24"/>
          <w:szCs w:val="24"/>
        </w:rPr>
        <w:t xml:space="preserve">. Δεν αμφισβητεί, λοιπόν, στην πραγματικότητα την καταγωγή του, αλλά έχει κουραστεί από την απουσία του πατέρα </w:t>
      </w:r>
      <w:r w:rsidR="009A22C7">
        <w:rPr>
          <w:rFonts w:ascii="Times New Roman" w:hAnsi="Times New Roman" w:cs="Times New Roman"/>
          <w:sz w:val="24"/>
          <w:szCs w:val="24"/>
        </w:rPr>
        <w:lastRenderedPageBreak/>
        <w:t>του όλα αυτά τα χρόνια και αυτό φαίνεται και με τους στ. 241-244, όπου εύχεται να ήταν γιος ενός άλλου.</w:t>
      </w:r>
    </w:p>
    <w:p w:rsidR="00D9434F" w:rsidRDefault="00D9434F" w:rsidP="00D9434F">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Η στιγμιαία άρνηση του ηρωικού ιδανικού:</w:t>
      </w:r>
    </w:p>
    <w:p w:rsidR="00D60113" w:rsidRDefault="00D9434F" w:rsidP="00D9434F">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Σύμφωνα με το ηρωικό ιδανικό, μια σύντομη ζωή γεμάτη ηρωισμούς, η οποία τελειώνει με έναν ένδοξο θάνατο, είναι προτιμότερη από μία μακρά και άδοξη ζωή, που τη σφραγίζει ο φυσικός θάνατος από τα γηρατειά.</w:t>
      </w:r>
    </w:p>
    <w:p w:rsidR="00D60113" w:rsidRDefault="00D60113" w:rsidP="00D9434F">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Ο Τηλέμαχος, μέσα στην απελπισία του, αμφισβητεί το ηρωικό ιδανικό και εύχεται να είχε μία ήρεμη και ειρηνική ζωή ενός άσημου ανθρώπου, που ζει τη ζωή του χωρίς περιπέτειες και δόξες και που πεθαίνει στην πατρίδα του κοντά στους δικούς του.</w:t>
      </w:r>
    </w:p>
    <w:p w:rsidR="00CB3BE9" w:rsidRDefault="00D60113" w:rsidP="00D9434F">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Όταν ο Τηλέμαχος ηρεμεί</w:t>
      </w:r>
      <w:r w:rsidR="00FA7AEC">
        <w:rPr>
          <w:rFonts w:ascii="Times New Roman" w:hAnsi="Times New Roman" w:cs="Times New Roman"/>
          <w:sz w:val="24"/>
          <w:szCs w:val="24"/>
        </w:rPr>
        <w:t>,</w:t>
      </w:r>
      <w:r>
        <w:rPr>
          <w:rFonts w:ascii="Times New Roman" w:hAnsi="Times New Roman" w:cs="Times New Roman"/>
          <w:sz w:val="24"/>
          <w:szCs w:val="24"/>
        </w:rPr>
        <w:t xml:space="preserve"> δέχεται τη δόξα που παίρνει ο γιος από τον ένδοξο θάνατο του πατέρα του (στ. 266)</w:t>
      </w:r>
      <w:r w:rsidR="00FA7AEC">
        <w:rPr>
          <w:rFonts w:ascii="Times New Roman" w:hAnsi="Times New Roman" w:cs="Times New Roman"/>
          <w:sz w:val="24"/>
          <w:szCs w:val="24"/>
        </w:rPr>
        <w:t>.</w:t>
      </w:r>
    </w:p>
    <w:p w:rsidR="00CB3BE9" w:rsidRDefault="00CB3BE9" w:rsidP="00CB3BE9">
      <w:pPr>
        <w:jc w:val="both"/>
        <w:rPr>
          <w:rFonts w:ascii="Times New Roman" w:hAnsi="Times New Roman" w:cs="Times New Roman"/>
          <w:sz w:val="24"/>
          <w:szCs w:val="24"/>
        </w:rPr>
      </w:pPr>
    </w:p>
    <w:p w:rsidR="00CB3BE9" w:rsidRPr="00CB3BE9" w:rsidRDefault="00CB3BE9" w:rsidP="00CB3BE9">
      <w:pPr>
        <w:jc w:val="both"/>
        <w:rPr>
          <w:rFonts w:ascii="Times New Roman" w:hAnsi="Times New Roman" w:cs="Times New Roman"/>
          <w:b/>
          <w:sz w:val="24"/>
          <w:szCs w:val="24"/>
        </w:rPr>
      </w:pPr>
      <w:r w:rsidRPr="00CB3BE9">
        <w:rPr>
          <w:rFonts w:ascii="Times New Roman" w:hAnsi="Times New Roman" w:cs="Times New Roman"/>
          <w:b/>
          <w:sz w:val="24"/>
          <w:szCs w:val="24"/>
        </w:rPr>
        <w:t>Στ. 256-360</w:t>
      </w:r>
    </w:p>
    <w:p w:rsidR="00C311CA" w:rsidRDefault="00CB3BE9" w:rsidP="00CB3BE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Θέμα:</w:t>
      </w:r>
    </w:p>
    <w:p w:rsidR="00CB3BE9" w:rsidRDefault="00CB3BE9" w:rsidP="00CB3BE9">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Η παρουσίαση από τον Τηλέμαχο των προβλημάτων του στον «πατρικό φίλο»</w:t>
      </w:r>
    </w:p>
    <w:p w:rsidR="00CB3BE9" w:rsidRDefault="00CB3BE9" w:rsidP="00CB3BE9">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Οι συμβουλές της Αθηνάς-</w:t>
      </w:r>
      <w:proofErr w:type="spellStart"/>
      <w:r>
        <w:rPr>
          <w:rFonts w:ascii="Times New Roman" w:hAnsi="Times New Roman" w:cs="Times New Roman"/>
          <w:sz w:val="24"/>
          <w:szCs w:val="24"/>
        </w:rPr>
        <w:t>Μέντη</w:t>
      </w:r>
      <w:proofErr w:type="spellEnd"/>
      <w:r>
        <w:rPr>
          <w:rFonts w:ascii="Times New Roman" w:hAnsi="Times New Roman" w:cs="Times New Roman"/>
          <w:sz w:val="24"/>
          <w:szCs w:val="24"/>
        </w:rPr>
        <w:t xml:space="preserve"> στον Τηλέμαχο</w:t>
      </w:r>
    </w:p>
    <w:p w:rsidR="00CB3BE9" w:rsidRDefault="00CB3BE9" w:rsidP="00CB3BE9">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Τα τελευταία λόγια του Τηλέμαχου στην Αθηνά-</w:t>
      </w:r>
      <w:proofErr w:type="spellStart"/>
      <w:r>
        <w:rPr>
          <w:rFonts w:ascii="Times New Roman" w:hAnsi="Times New Roman" w:cs="Times New Roman"/>
          <w:sz w:val="24"/>
          <w:szCs w:val="24"/>
        </w:rPr>
        <w:t>Μέντη</w:t>
      </w:r>
      <w:proofErr w:type="spellEnd"/>
    </w:p>
    <w:p w:rsidR="00CB3BE9" w:rsidRDefault="00CB3BE9" w:rsidP="00CB3BE9">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Τα τελευταία λόγια και η θαυμαστή αναχώρηση της θεάς.</w:t>
      </w:r>
    </w:p>
    <w:p w:rsidR="00CB3BE9" w:rsidRDefault="00CB3BE9" w:rsidP="00CB3BE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Περίληψη:</w:t>
      </w:r>
    </w:p>
    <w:p w:rsidR="009D2004" w:rsidRDefault="00CB3BE9" w:rsidP="00CB3BE9">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Η ερώτηση του ξένου για τους μνηστήρες δίνει αφορμή στον Τηλέμαχο να μιλήσει διεξοδικά για την κατάσταση που επικρατεί στο σπίτι του. κάνει, λοιπόν, πρώτα μια αναδρομή στις παλιές ευτυχισμένες μέρες, τότε που ο Οδυσσέας ζούσε στο παλάτι. Ύστερα μιλάει με πόνο για τον άδοξο χαμό του και τέλος αναφέρεται στη συμφορά που έφεραν στο σπιτικό του οι μνηστήρες, τα αρχοντόπουλα της περιοχής</w:t>
      </w:r>
      <w:r w:rsidR="009D2004">
        <w:rPr>
          <w:rFonts w:ascii="Times New Roman" w:hAnsi="Times New Roman" w:cs="Times New Roman"/>
          <w:sz w:val="24"/>
          <w:szCs w:val="24"/>
        </w:rPr>
        <w:t xml:space="preserve"> που έχουν μαζευτεί στο παλάτι και ζητούν να παντρευτούν τη μητέρα του. και επειδή εκείνη δεν αποφασίζει, αυτοί έχουν σχεδόν εγκατασταθεί στο παλάτι και καλοπερνούν σπαταλώντας την πατρική του περιουσία.</w:t>
      </w:r>
    </w:p>
    <w:p w:rsidR="009D2004" w:rsidRDefault="009D2004" w:rsidP="00CB3BE9">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Ο «</w:t>
      </w:r>
      <w:proofErr w:type="spellStart"/>
      <w:r>
        <w:rPr>
          <w:rFonts w:ascii="Times New Roman" w:hAnsi="Times New Roman" w:cs="Times New Roman"/>
          <w:sz w:val="24"/>
          <w:szCs w:val="24"/>
        </w:rPr>
        <w:t>Μέντης</w:t>
      </w:r>
      <w:proofErr w:type="spellEnd"/>
      <w:r>
        <w:rPr>
          <w:rFonts w:ascii="Times New Roman" w:hAnsi="Times New Roman" w:cs="Times New Roman"/>
          <w:sz w:val="24"/>
          <w:szCs w:val="24"/>
        </w:rPr>
        <w:t>», για να δώσει κουράγιο στον Τηλέμαχο, προβάλλει και πάλι τη μορφή του Οδυσσέα ως φοβερού πολεμιστή. Και αφού τονίσει για μια ακόμα φορά τη φιλία του με τον πατέρα του, προτείνει στον Τηλέμαχο να ακολουθήσει τις συμβουλές του:</w:t>
      </w:r>
    </w:p>
    <w:p w:rsidR="009D2004" w:rsidRDefault="009D2004" w:rsidP="009D2004">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Πρώτα να καλέσει σε συγκέντρωση τους κατοίκους της Ιθάκης και μπροστά του να δώσει εντολή στους μνηστήρες να φύγουν.</w:t>
      </w:r>
    </w:p>
    <w:p w:rsidR="00CB3BE9" w:rsidRDefault="009D2004" w:rsidP="009D2004">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Στη συνέχεια, να ταξιδέψει στην Πύλο και στη Σπάρτη, για να συγκεντρώσει πληροφορίες για τον πατέρα του και ανάλογα με αυτά που θα μάθει για τον Οδυσσέα, να ρυθμίσει τόσο το θέμα της</w:t>
      </w:r>
      <w:r w:rsidR="00CB3BE9">
        <w:rPr>
          <w:rFonts w:ascii="Times New Roman" w:hAnsi="Times New Roman" w:cs="Times New Roman"/>
          <w:sz w:val="24"/>
          <w:szCs w:val="24"/>
        </w:rPr>
        <w:t xml:space="preserve"> </w:t>
      </w:r>
      <w:r>
        <w:rPr>
          <w:rFonts w:ascii="Times New Roman" w:hAnsi="Times New Roman" w:cs="Times New Roman"/>
          <w:sz w:val="24"/>
          <w:szCs w:val="24"/>
        </w:rPr>
        <w:t>μητέρας του, όσο και το θέμα των μνηστήρων.</w:t>
      </w:r>
    </w:p>
    <w:p w:rsidR="009D2004" w:rsidRDefault="009D2004" w:rsidP="009D2004">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lastRenderedPageBreak/>
        <w:t>Ύστερα από τη διαβεβαίωση του Τηλέμαχου ότι θα ακολουθήσει αυτές τις οδηγίες, η θεά, με το πρόσχημα ότι βιάζεται, δεν περιμένει να ολοκληρωθεί η διαδικασία της φιλοξενίας</w:t>
      </w:r>
      <w:r w:rsidR="006426EE">
        <w:rPr>
          <w:rFonts w:ascii="Times New Roman" w:hAnsi="Times New Roman" w:cs="Times New Roman"/>
          <w:sz w:val="24"/>
          <w:szCs w:val="24"/>
        </w:rPr>
        <w:t xml:space="preserve"> με το λουτρό και την ανταλλαγή των δώρων</w:t>
      </w:r>
      <w:r w:rsidR="00D52164">
        <w:rPr>
          <w:rFonts w:ascii="Times New Roman" w:hAnsi="Times New Roman" w:cs="Times New Roman"/>
          <w:sz w:val="24"/>
          <w:szCs w:val="24"/>
        </w:rPr>
        <w:t>, αλλά φεύγει και χάνεται πετώντας ψηλά, φανερώνοντας έτσι τη θεϊκή της υπόσταση. Ο Τηλέμαχος συνειδητοποιεί έκθαμβος τη θεϊκή συμπαράσταση και νιώθει ώριμος και γεμάτος αυτοπεποίθηση, έτοιμος να αναλάβει τις ευθύνες του.</w:t>
      </w:r>
    </w:p>
    <w:p w:rsidR="002D74FC" w:rsidRDefault="002D74FC" w:rsidP="002D74FC">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Δομή:</w:t>
      </w:r>
    </w:p>
    <w:p w:rsidR="002D74FC" w:rsidRDefault="002D74FC" w:rsidP="002D74FC">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Στ. 256-279: Οι απαντήσεις του Τηλέμαχου</w:t>
      </w:r>
    </w:p>
    <w:p w:rsidR="002D74FC" w:rsidRDefault="002D74FC" w:rsidP="002D74FC">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Στ. 280-340: Οι συμβουλές της Αθηνάς-</w:t>
      </w:r>
      <w:proofErr w:type="spellStart"/>
      <w:r>
        <w:rPr>
          <w:rFonts w:ascii="Times New Roman" w:hAnsi="Times New Roman" w:cs="Times New Roman"/>
          <w:sz w:val="24"/>
          <w:szCs w:val="24"/>
        </w:rPr>
        <w:t>Μέντη</w:t>
      </w:r>
      <w:proofErr w:type="spellEnd"/>
      <w:r>
        <w:rPr>
          <w:rFonts w:ascii="Times New Roman" w:hAnsi="Times New Roman" w:cs="Times New Roman"/>
          <w:sz w:val="24"/>
          <w:szCs w:val="24"/>
        </w:rPr>
        <w:t xml:space="preserve"> στον Τηλέμαχο</w:t>
      </w:r>
    </w:p>
    <w:p w:rsidR="002D74FC" w:rsidRDefault="002D74FC" w:rsidP="002D74FC">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Στ. 341-347: Η πρόταση του Τηλέμαχου στην Αθηνά για ολοκλήρωση της φιλοξενίας</w:t>
      </w:r>
    </w:p>
    <w:p w:rsidR="002D74FC" w:rsidRDefault="002D74FC" w:rsidP="002D74FC">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Στ. 348-361: Η ευγενική άρνηση της Αθηνάς και η θαυμαστή αναχώρησή </w:t>
      </w:r>
      <w:r w:rsidR="0034503D">
        <w:rPr>
          <w:rFonts w:ascii="Times New Roman" w:hAnsi="Times New Roman" w:cs="Times New Roman"/>
          <w:sz w:val="24"/>
          <w:szCs w:val="24"/>
        </w:rPr>
        <w:t>της</w:t>
      </w:r>
    </w:p>
    <w:p w:rsidR="0034503D" w:rsidRDefault="0034503D" w:rsidP="0034503D">
      <w:pPr>
        <w:pStyle w:val="a3"/>
        <w:ind w:left="1080"/>
        <w:jc w:val="both"/>
        <w:rPr>
          <w:rFonts w:ascii="Times New Roman" w:hAnsi="Times New Roman" w:cs="Times New Roman"/>
          <w:sz w:val="24"/>
          <w:szCs w:val="24"/>
        </w:rPr>
      </w:pPr>
    </w:p>
    <w:p w:rsidR="0034503D" w:rsidRDefault="0034503D" w:rsidP="0034503D">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Αντίθεση:</w:t>
      </w:r>
    </w:p>
    <w:p w:rsidR="0034503D" w:rsidRDefault="0034503D" w:rsidP="0034503D">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Ευτυχία του παρελθόντος (με αναδρομή στο παρελθόν) - δυστυχία του παρόντος</w:t>
      </w:r>
    </w:p>
    <w:p w:rsidR="0034503D" w:rsidRDefault="0034503D" w:rsidP="0034503D">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Ανθρωπομορφισμός των θεών:</w:t>
      </w:r>
    </w:p>
    <w:p w:rsidR="0034503D" w:rsidRDefault="000A7AD0" w:rsidP="0034503D">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«βάζοντας το κακό στον νου τους»</w:t>
      </w:r>
    </w:p>
    <w:p w:rsidR="000A7AD0" w:rsidRDefault="000A7AD0" w:rsidP="0034503D">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Οι θεοί περπατούν, μιλούν, αποκτούν παιδιά ακόμα και από θνητές γυναίκες, ντύνονται και χτενίζονται.</w:t>
      </w:r>
    </w:p>
    <w:p w:rsidR="000A7AD0" w:rsidRDefault="000A7AD0" w:rsidP="0034503D">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Έχουν δική τους θέληση, σκέφτονται, αγαπούν, ερωτεύονται, μισούν, θυμώνουν, έχουν διάφορα πάθη.</w:t>
      </w:r>
    </w:p>
    <w:p w:rsidR="000A7AD0" w:rsidRDefault="000A7AD0" w:rsidP="0034503D">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Μαλώνουν, εκδικούνται τους άλλους και τιμωρούν τις προσωπικές προσβολές, δε διστάζουν να ξεγελάσουν τους ανθρώπους, ακόμα και τους άλλους θεούς. Κάνουν λάθη, αυθαιρετούν, μοιχεύουν, βιάζουν, κλέβουν, σκοτώνουν, αδικούν, αλλά και τιμωρούν την αδικία.</w:t>
      </w:r>
    </w:p>
    <w:p w:rsidR="00305771" w:rsidRDefault="00305771" w:rsidP="0030577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Θεϊκές ιδιότητες:</w:t>
      </w:r>
    </w:p>
    <w:p w:rsidR="00305771" w:rsidRDefault="00305771" w:rsidP="00305771">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Οι θεοί είναι αθάνατοι, πάνσοφοι, με μαγικές ικανότητες και ζουν μέσα στη θεϊκή μακαριότητα (ευτυχισμένοι και ανεύθυνοι για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συμβεί).</w:t>
      </w:r>
    </w:p>
    <w:p w:rsidR="007E0B3F" w:rsidRDefault="007E0B3F" w:rsidP="007E0B3F">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Υστεροφημία:</w:t>
      </w:r>
    </w:p>
    <w:p w:rsidR="007E0B3F" w:rsidRDefault="007E0B3F" w:rsidP="007E0B3F">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Οι άνθρωποι της ομηρικής εποχής θεωρούσαν πολύ σημαντικό το να αφήσει κανείς πεθαίνοντας ένδοξο όνομα.</w:t>
      </w:r>
    </w:p>
    <w:p w:rsidR="007E0B3F" w:rsidRDefault="007E0B3F" w:rsidP="007E0B3F">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Η υστεροφημία εντάσσεται στο πλαίσιο του αγώνα του ομηρικού ανθρώπου για την κατάκτηση του ηρωικού ιδανικού, ενώ η τιμή από το δοξασμένο θάνατο δεν αποτελεί ύψιστη κατάκτηση μόνο για τον ίδιο το νεκρό , αλλά κληροδοτείται και στους απογόνους. Επομένως, ο θάνατος θεωρείται αγαθό.</w:t>
      </w:r>
    </w:p>
    <w:p w:rsidR="002723B2" w:rsidRDefault="002723B2" w:rsidP="002723B2">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Παρέκβαση (στ. 286-294):</w:t>
      </w:r>
    </w:p>
    <w:p w:rsidR="002723B2" w:rsidRDefault="002723B2" w:rsidP="002723B2">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Η αναδρομική αφήγηση έχει διττή σημασία:</w:t>
      </w:r>
    </w:p>
    <w:p w:rsidR="002723B2" w:rsidRDefault="002723B2" w:rsidP="002723B2">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 xml:space="preserve">Οικονομία του έργου: Η θεά φέρνει μπροστά στον Τηλέμαχο τον Οδυσσέα σε πλήρη πολεμική ετοιμότητα να εξοντώσει τους </w:t>
      </w:r>
      <w:r>
        <w:rPr>
          <w:rFonts w:ascii="Times New Roman" w:hAnsi="Times New Roman" w:cs="Times New Roman"/>
          <w:sz w:val="24"/>
          <w:szCs w:val="24"/>
        </w:rPr>
        <w:lastRenderedPageBreak/>
        <w:t>μνηστήρες, για να δώσει στον γιο του το πρότυπο του γενναίου άντρα.</w:t>
      </w:r>
    </w:p>
    <w:p w:rsidR="002723B2" w:rsidRDefault="002723B2" w:rsidP="002723B2">
      <w:pPr>
        <w:pStyle w:val="a3"/>
        <w:numPr>
          <w:ilvl w:val="2"/>
          <w:numId w:val="7"/>
        </w:numPr>
        <w:jc w:val="both"/>
        <w:rPr>
          <w:rFonts w:ascii="Times New Roman" w:hAnsi="Times New Roman" w:cs="Times New Roman"/>
          <w:sz w:val="24"/>
          <w:szCs w:val="24"/>
        </w:rPr>
      </w:pPr>
      <w:r>
        <w:rPr>
          <w:rFonts w:ascii="Times New Roman" w:hAnsi="Times New Roman" w:cs="Times New Roman"/>
          <w:sz w:val="24"/>
          <w:szCs w:val="24"/>
        </w:rPr>
        <w:t>Το όλο περιστατικό δείχνει πόσο ισχυρή είναι η φιλία και έτσι δημιουργεί κλίμα οικειότητας και εμπιστοσύνης με τον Τηλέμαχο.</w:t>
      </w:r>
      <w:r w:rsidR="00805B56">
        <w:rPr>
          <w:rFonts w:ascii="Times New Roman" w:hAnsi="Times New Roman" w:cs="Times New Roman"/>
          <w:sz w:val="24"/>
          <w:szCs w:val="24"/>
        </w:rPr>
        <w:t xml:space="preserve"> Έτσι, η Αθηνά- </w:t>
      </w:r>
      <w:proofErr w:type="spellStart"/>
      <w:r w:rsidR="00805B56">
        <w:rPr>
          <w:rFonts w:ascii="Times New Roman" w:hAnsi="Times New Roman" w:cs="Times New Roman"/>
          <w:sz w:val="24"/>
          <w:szCs w:val="24"/>
        </w:rPr>
        <w:t>Μέντης</w:t>
      </w:r>
      <w:proofErr w:type="spellEnd"/>
      <w:r w:rsidR="00805B56">
        <w:rPr>
          <w:rFonts w:ascii="Times New Roman" w:hAnsi="Times New Roman" w:cs="Times New Roman"/>
          <w:sz w:val="24"/>
          <w:szCs w:val="24"/>
        </w:rPr>
        <w:t xml:space="preserve"> εμπνέει αυτοπεποίθηση στον Τηλέμαχο.</w:t>
      </w:r>
    </w:p>
    <w:p w:rsidR="00B546FB" w:rsidRDefault="00B546FB" w:rsidP="00B546F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Η θαυμαστή αποχώρηση της Αθηνάς (στ. 354-355):</w:t>
      </w:r>
    </w:p>
    <w:p w:rsidR="00B546FB" w:rsidRPr="00CB3BE9" w:rsidRDefault="00B546FB" w:rsidP="00B546FB">
      <w:pPr>
        <w:pStyle w:val="a3"/>
        <w:numPr>
          <w:ilvl w:val="1"/>
          <w:numId w:val="7"/>
        </w:numPr>
        <w:jc w:val="both"/>
        <w:rPr>
          <w:rFonts w:ascii="Times New Roman" w:hAnsi="Times New Roman" w:cs="Times New Roman"/>
          <w:sz w:val="24"/>
          <w:szCs w:val="24"/>
        </w:rPr>
      </w:pPr>
      <w:r>
        <w:rPr>
          <w:rFonts w:ascii="Times New Roman" w:hAnsi="Times New Roman" w:cs="Times New Roman"/>
          <w:sz w:val="24"/>
          <w:szCs w:val="24"/>
        </w:rPr>
        <w:t>Η συνάντηση του Τηλέμαχου με την Αθηνά-</w:t>
      </w:r>
      <w:proofErr w:type="spellStart"/>
      <w:r>
        <w:rPr>
          <w:rFonts w:ascii="Times New Roman" w:hAnsi="Times New Roman" w:cs="Times New Roman"/>
          <w:sz w:val="24"/>
          <w:szCs w:val="24"/>
        </w:rPr>
        <w:t>Μέντη</w:t>
      </w:r>
      <w:proofErr w:type="spellEnd"/>
      <w:r>
        <w:rPr>
          <w:rFonts w:ascii="Times New Roman" w:hAnsi="Times New Roman" w:cs="Times New Roman"/>
          <w:sz w:val="24"/>
          <w:szCs w:val="24"/>
        </w:rPr>
        <w:t>, κλείνει χωρίς να ολοκληρωθεί το τυπικό της φιλοξενίας, ενώ η αποχώρησή της γίνεται με θαυμαστό τρόπο. Φεύγει από το άνοιγμα της στέγης «σαν το πουλί πετώντας» και αφήνοντας έτσι να αντιληφθεί έκθαμβος ο Τηλέμαχος τη θεϊκή υπόσταση του ξένου. Και αυτός μόλις ένιωσε «πως ο θεός ήταν ξένος», από τη μια στιγμή στην άλλη συνειδητοποιεί ότι έχει αποκτήσει κουράγιο και αυτοπεποίθηση και περνάει από την εφηβική ανωριμότητα και δειλία στην υπευθυνότητα και στην τόλμη του ώριμου άντρα. Τώρα πια νιώθει τη θεϊκή συμπαράσταση, ενώ είναι έτοιμος να σταθεί απέναντι στα προβλήματά του και να τα αντιμετωπίσει.</w:t>
      </w:r>
    </w:p>
    <w:sectPr w:rsidR="00B546FB" w:rsidRPr="00CB3BE9" w:rsidSect="009D5D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A6" w:rsidRDefault="00BF6BA6" w:rsidP="00A33914">
      <w:pPr>
        <w:spacing w:after="0" w:line="240" w:lineRule="auto"/>
      </w:pPr>
      <w:r>
        <w:separator/>
      </w:r>
    </w:p>
  </w:endnote>
  <w:endnote w:type="continuationSeparator" w:id="0">
    <w:p w:rsidR="00BF6BA6" w:rsidRDefault="00BF6BA6" w:rsidP="00A33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14" w:rsidRDefault="00A3391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97"/>
      <w:docPartObj>
        <w:docPartGallery w:val="Page Numbers (Bottom of Page)"/>
        <w:docPartUnique/>
      </w:docPartObj>
    </w:sdtPr>
    <w:sdtContent>
      <w:p w:rsidR="00A33914" w:rsidRDefault="00A33914">
        <w:pPr>
          <w:pStyle w:val="a5"/>
          <w:jc w:val="right"/>
        </w:pPr>
        <w:fldSimple w:instr=" PAGE   \* MERGEFORMAT ">
          <w:r>
            <w:rPr>
              <w:noProof/>
            </w:rPr>
            <w:t>1</w:t>
          </w:r>
        </w:fldSimple>
      </w:p>
    </w:sdtContent>
  </w:sdt>
  <w:p w:rsidR="00A33914" w:rsidRDefault="00A3391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14" w:rsidRDefault="00A339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A6" w:rsidRDefault="00BF6BA6" w:rsidP="00A33914">
      <w:pPr>
        <w:spacing w:after="0" w:line="240" w:lineRule="auto"/>
      </w:pPr>
      <w:r>
        <w:separator/>
      </w:r>
    </w:p>
  </w:footnote>
  <w:footnote w:type="continuationSeparator" w:id="0">
    <w:p w:rsidR="00BF6BA6" w:rsidRDefault="00BF6BA6" w:rsidP="00A33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14" w:rsidRDefault="00A3391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14" w:rsidRDefault="00A3391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14" w:rsidRDefault="00A339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F2"/>
    <w:multiLevelType w:val="hybridMultilevel"/>
    <w:tmpl w:val="FBD0E9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083F82"/>
    <w:multiLevelType w:val="hybridMultilevel"/>
    <w:tmpl w:val="3692D4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E1D7306"/>
    <w:multiLevelType w:val="hybridMultilevel"/>
    <w:tmpl w:val="0FDCC8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532D6D"/>
    <w:multiLevelType w:val="hybridMultilevel"/>
    <w:tmpl w:val="BCCA0A1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77450B0"/>
    <w:multiLevelType w:val="hybridMultilevel"/>
    <w:tmpl w:val="3AFEAD1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C6A2574"/>
    <w:multiLevelType w:val="hybridMultilevel"/>
    <w:tmpl w:val="0E9AA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7B64C1A"/>
    <w:multiLevelType w:val="hybridMultilevel"/>
    <w:tmpl w:val="B290BC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26CC"/>
    <w:rsid w:val="000A7AD0"/>
    <w:rsid w:val="000E407A"/>
    <w:rsid w:val="00213648"/>
    <w:rsid w:val="002723B2"/>
    <w:rsid w:val="002D74FC"/>
    <w:rsid w:val="00305771"/>
    <w:rsid w:val="0034503D"/>
    <w:rsid w:val="003B5DDC"/>
    <w:rsid w:val="00400995"/>
    <w:rsid w:val="005D4899"/>
    <w:rsid w:val="006426EE"/>
    <w:rsid w:val="006679B0"/>
    <w:rsid w:val="00691C24"/>
    <w:rsid w:val="007E0B3F"/>
    <w:rsid w:val="00805B56"/>
    <w:rsid w:val="008F5F87"/>
    <w:rsid w:val="00912C35"/>
    <w:rsid w:val="009A22C7"/>
    <w:rsid w:val="009D2004"/>
    <w:rsid w:val="009D5D12"/>
    <w:rsid w:val="00A33914"/>
    <w:rsid w:val="00A554AC"/>
    <w:rsid w:val="00B50D95"/>
    <w:rsid w:val="00B50E51"/>
    <w:rsid w:val="00B546FB"/>
    <w:rsid w:val="00BF6BA6"/>
    <w:rsid w:val="00C311CA"/>
    <w:rsid w:val="00C82467"/>
    <w:rsid w:val="00CB3BE9"/>
    <w:rsid w:val="00CB4122"/>
    <w:rsid w:val="00D52164"/>
    <w:rsid w:val="00D60113"/>
    <w:rsid w:val="00D746C7"/>
    <w:rsid w:val="00D9434F"/>
    <w:rsid w:val="00E676C1"/>
    <w:rsid w:val="00EF1A3C"/>
    <w:rsid w:val="00F626CC"/>
    <w:rsid w:val="00F627CD"/>
    <w:rsid w:val="00FA7A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6CC"/>
    <w:pPr>
      <w:ind w:left="720"/>
      <w:contextualSpacing/>
    </w:pPr>
  </w:style>
  <w:style w:type="paragraph" w:styleId="a4">
    <w:name w:val="header"/>
    <w:basedOn w:val="a"/>
    <w:link w:val="Char"/>
    <w:uiPriority w:val="99"/>
    <w:semiHidden/>
    <w:unhideWhenUsed/>
    <w:rsid w:val="00A33914"/>
    <w:pPr>
      <w:tabs>
        <w:tab w:val="center" w:pos="4153"/>
        <w:tab w:val="right" w:pos="8306"/>
      </w:tabs>
      <w:spacing w:after="0" w:line="240" w:lineRule="auto"/>
    </w:pPr>
  </w:style>
  <w:style w:type="character" w:customStyle="1" w:styleId="Char">
    <w:name w:val="Κεφαλίδα Char"/>
    <w:basedOn w:val="a0"/>
    <w:link w:val="a4"/>
    <w:uiPriority w:val="99"/>
    <w:semiHidden/>
    <w:rsid w:val="00A33914"/>
  </w:style>
  <w:style w:type="paragraph" w:styleId="a5">
    <w:name w:val="footer"/>
    <w:basedOn w:val="a"/>
    <w:link w:val="Char0"/>
    <w:uiPriority w:val="99"/>
    <w:unhideWhenUsed/>
    <w:rsid w:val="00A33914"/>
    <w:pPr>
      <w:tabs>
        <w:tab w:val="center" w:pos="4153"/>
        <w:tab w:val="right" w:pos="8306"/>
      </w:tabs>
      <w:spacing w:after="0" w:line="240" w:lineRule="auto"/>
    </w:pPr>
  </w:style>
  <w:style w:type="character" w:customStyle="1" w:styleId="Char0">
    <w:name w:val="Υποσέλιδο Char"/>
    <w:basedOn w:val="a0"/>
    <w:link w:val="a5"/>
    <w:uiPriority w:val="99"/>
    <w:rsid w:val="00A339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17B66-21F0-40A8-BEEE-C754E10A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1687</Words>
  <Characters>9112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Popi</cp:lastModifiedBy>
  <cp:revision>34</cp:revision>
  <cp:lastPrinted>2017-11-28T11:20:00Z</cp:lastPrinted>
  <dcterms:created xsi:type="dcterms:W3CDTF">2017-11-27T22:49:00Z</dcterms:created>
  <dcterms:modified xsi:type="dcterms:W3CDTF">2017-11-28T11:20:00Z</dcterms:modified>
</cp:coreProperties>
</file>