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049" w:rsidRDefault="000D2049" w:rsidP="00AD54B3">
      <w:pPr>
        <w:pStyle w:val="a3"/>
        <w:spacing w:after="0"/>
        <w:jc w:val="center"/>
        <w:rPr>
          <w:sz w:val="40"/>
          <w:szCs w:val="40"/>
          <w:u w:val="single"/>
        </w:rPr>
      </w:pPr>
      <w:r w:rsidRPr="00AD54B3">
        <w:rPr>
          <w:sz w:val="40"/>
          <w:szCs w:val="40"/>
          <w:u w:val="single"/>
        </w:rPr>
        <w:t>Λεξιλόγιο σελ. 66 βιβλίου</w:t>
      </w:r>
    </w:p>
    <w:p w:rsidR="00AD54B3" w:rsidRDefault="00AD54B3" w:rsidP="00AD54B3">
      <w:pPr>
        <w:pStyle w:val="a3"/>
        <w:spacing w:after="0"/>
        <w:jc w:val="center"/>
        <w:rPr>
          <w:sz w:val="40"/>
          <w:szCs w:val="40"/>
          <w:u w:val="single"/>
        </w:rPr>
      </w:pPr>
      <w:proofErr w:type="gramStart"/>
      <w:r>
        <w:rPr>
          <w:sz w:val="40"/>
          <w:szCs w:val="40"/>
          <w:u w:val="single"/>
          <w:lang w:val="en-US"/>
        </w:rPr>
        <w:t>die</w:t>
      </w:r>
      <w:proofErr w:type="gramEnd"/>
      <w:r>
        <w:rPr>
          <w:sz w:val="40"/>
          <w:szCs w:val="40"/>
          <w:u w:val="single"/>
          <w:lang w:val="en-US"/>
        </w:rPr>
        <w:t xml:space="preserve"> </w:t>
      </w:r>
      <w:proofErr w:type="spellStart"/>
      <w:r>
        <w:rPr>
          <w:sz w:val="40"/>
          <w:szCs w:val="40"/>
          <w:u w:val="single"/>
          <w:lang w:val="en-US"/>
        </w:rPr>
        <w:t>Schulsachen</w:t>
      </w:r>
      <w:proofErr w:type="spellEnd"/>
      <w:r>
        <w:rPr>
          <w:sz w:val="40"/>
          <w:szCs w:val="40"/>
          <w:u w:val="single"/>
          <w:lang w:val="en-US"/>
        </w:rPr>
        <w:t xml:space="preserve"> – </w:t>
      </w:r>
      <w:r>
        <w:rPr>
          <w:sz w:val="40"/>
          <w:szCs w:val="40"/>
          <w:u w:val="single"/>
        </w:rPr>
        <w:t>τα σχολικά αντικείμενα</w:t>
      </w:r>
    </w:p>
    <w:p w:rsidR="00AD54B3" w:rsidRPr="00AD54B3" w:rsidRDefault="00AD54B3" w:rsidP="00AD54B3">
      <w:pPr>
        <w:pStyle w:val="a3"/>
        <w:spacing w:after="0"/>
        <w:rPr>
          <w:sz w:val="40"/>
          <w:szCs w:val="40"/>
          <w:u w:val="single"/>
        </w:rPr>
      </w:pPr>
    </w:p>
    <w:p w:rsidR="000D2049" w:rsidRPr="00AD54B3" w:rsidRDefault="00AD54B3" w:rsidP="00AD54B3">
      <w:pPr>
        <w:pStyle w:val="a3"/>
        <w:spacing w:after="0"/>
        <w:rPr>
          <w:b/>
          <w:color w:val="0070C0"/>
          <w:sz w:val="36"/>
          <w:szCs w:val="36"/>
          <w:u w:val="single"/>
          <w:bdr w:val="single" w:sz="18" w:space="0" w:color="0070C0"/>
          <w:lang w:val="de-DE"/>
        </w:rPr>
      </w:pPr>
      <w:r w:rsidRPr="00AD54B3">
        <w:rPr>
          <w:b/>
          <w:color w:val="0070C0"/>
          <w:sz w:val="36"/>
          <w:szCs w:val="36"/>
          <w:u w:val="single"/>
          <w:bdr w:val="single" w:sz="18" w:space="0" w:color="0070C0"/>
        </w:rPr>
        <w:t>αρσενικού</w:t>
      </w:r>
      <w:r w:rsidRPr="00AD54B3">
        <w:rPr>
          <w:b/>
          <w:color w:val="0070C0"/>
          <w:sz w:val="36"/>
          <w:szCs w:val="36"/>
          <w:u w:val="single"/>
          <w:bdr w:val="single" w:sz="18" w:space="0" w:color="0070C0"/>
          <w:lang w:val="de-DE"/>
        </w:rPr>
        <w:t xml:space="preserve"> </w:t>
      </w:r>
      <w:r w:rsidRPr="00AD54B3">
        <w:rPr>
          <w:b/>
          <w:color w:val="0070C0"/>
          <w:sz w:val="36"/>
          <w:szCs w:val="36"/>
          <w:u w:val="single"/>
          <w:bdr w:val="single" w:sz="18" w:space="0" w:color="0070C0"/>
        </w:rPr>
        <w:t>γένους</w:t>
      </w:r>
      <w:r w:rsidRPr="00AD54B3">
        <w:rPr>
          <w:b/>
          <w:color w:val="0070C0"/>
          <w:sz w:val="36"/>
          <w:szCs w:val="36"/>
          <w:u w:val="single"/>
          <w:bdr w:val="single" w:sz="18" w:space="0" w:color="0070C0"/>
          <w:lang w:val="de-DE"/>
        </w:rPr>
        <w:t xml:space="preserve"> (</w:t>
      </w:r>
      <w:r w:rsidRPr="00AD54B3">
        <w:rPr>
          <w:b/>
          <w:color w:val="0070C0"/>
          <w:sz w:val="36"/>
          <w:szCs w:val="36"/>
          <w:u w:val="single"/>
          <w:bdr w:val="single" w:sz="18" w:space="0" w:color="0070C0"/>
        </w:rPr>
        <w:t>άρθρο</w:t>
      </w:r>
      <w:r w:rsidRPr="00AD54B3">
        <w:rPr>
          <w:b/>
          <w:color w:val="0070C0"/>
          <w:sz w:val="36"/>
          <w:szCs w:val="36"/>
          <w:u w:val="single"/>
          <w:bdr w:val="single" w:sz="18" w:space="0" w:color="0070C0"/>
          <w:lang w:val="de-DE"/>
        </w:rPr>
        <w:t xml:space="preserve"> der)</w:t>
      </w:r>
    </w:p>
    <w:p w:rsidR="000C244D" w:rsidRDefault="000C244D" w:rsidP="00AD54B3">
      <w:pPr>
        <w:pStyle w:val="a3"/>
        <w:spacing w:after="0"/>
        <w:rPr>
          <w:sz w:val="36"/>
          <w:szCs w:val="36"/>
          <w:bdr w:val="single" w:sz="18" w:space="0" w:color="0070C0"/>
        </w:rPr>
      </w:pPr>
      <w:r w:rsidRPr="00AD54B3">
        <w:rPr>
          <w:sz w:val="36"/>
          <w:szCs w:val="36"/>
          <w:bdr w:val="single" w:sz="18" w:space="0" w:color="0070C0"/>
          <w:lang w:val="de-DE"/>
        </w:rPr>
        <w:t>der Bleistift</w:t>
      </w:r>
      <w:r w:rsidR="008015EC" w:rsidRPr="00AD54B3">
        <w:rPr>
          <w:sz w:val="36"/>
          <w:szCs w:val="36"/>
          <w:bdr w:val="single" w:sz="18" w:space="0" w:color="0070C0"/>
          <w:lang w:val="de-DE"/>
        </w:rPr>
        <w:t xml:space="preserve"> / die Bleistifte</w:t>
      </w:r>
      <w:r w:rsidRPr="00AD54B3">
        <w:rPr>
          <w:sz w:val="36"/>
          <w:szCs w:val="36"/>
          <w:bdr w:val="single" w:sz="18" w:space="0" w:color="0070C0"/>
          <w:lang w:val="de-DE"/>
        </w:rPr>
        <w:tab/>
      </w:r>
      <w:r w:rsidR="00AD54B3" w:rsidRPr="00AD54B3">
        <w:rPr>
          <w:sz w:val="36"/>
          <w:szCs w:val="36"/>
          <w:bdr w:val="single" w:sz="18" w:space="0" w:color="0070C0"/>
          <w:lang w:val="de-DE"/>
        </w:rPr>
        <w:tab/>
      </w:r>
      <w:r w:rsidR="00AD54B3" w:rsidRPr="00AD54B3">
        <w:rPr>
          <w:sz w:val="36"/>
          <w:szCs w:val="36"/>
          <w:bdr w:val="single" w:sz="18" w:space="0" w:color="0070C0"/>
          <w:lang w:val="de-DE"/>
        </w:rPr>
        <w:tab/>
      </w:r>
      <w:r w:rsidR="00AD54B3"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  <w:lang w:val="de-DE"/>
        </w:rPr>
        <w:t>=</w:t>
      </w:r>
      <w:r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</w:rPr>
        <w:t>το</w:t>
      </w:r>
      <w:r w:rsidRPr="00AD54B3">
        <w:rPr>
          <w:sz w:val="36"/>
          <w:szCs w:val="36"/>
          <w:bdr w:val="single" w:sz="18" w:space="0" w:color="0070C0"/>
          <w:lang w:val="de-DE"/>
        </w:rPr>
        <w:t xml:space="preserve"> </w:t>
      </w:r>
      <w:r w:rsidRPr="00AD54B3">
        <w:rPr>
          <w:sz w:val="36"/>
          <w:szCs w:val="36"/>
          <w:bdr w:val="single" w:sz="18" w:space="0" w:color="0070C0"/>
        </w:rPr>
        <w:t>μολύβι</w:t>
      </w:r>
    </w:p>
    <w:p w:rsidR="00717651" w:rsidRPr="00717651" w:rsidRDefault="00717651" w:rsidP="00AD54B3">
      <w:pPr>
        <w:pStyle w:val="a3"/>
        <w:spacing w:after="0"/>
        <w:rPr>
          <w:sz w:val="36"/>
          <w:szCs w:val="36"/>
          <w:bdr w:val="single" w:sz="18" w:space="0" w:color="0070C0"/>
          <w:lang w:val="de-DE"/>
        </w:rPr>
      </w:pPr>
      <w:r w:rsidRPr="00717651">
        <w:rPr>
          <w:sz w:val="36"/>
          <w:szCs w:val="36"/>
          <w:bdr w:val="single" w:sz="18" w:space="0" w:color="0070C0"/>
          <w:lang w:val="de-DE"/>
        </w:rPr>
        <w:t xml:space="preserve">der </w:t>
      </w:r>
      <w:r w:rsidR="00166A2D" w:rsidRPr="00717651">
        <w:rPr>
          <w:sz w:val="36"/>
          <w:szCs w:val="36"/>
          <w:bdr w:val="single" w:sz="18" w:space="0" w:color="0070C0"/>
          <w:lang w:val="de-DE"/>
        </w:rPr>
        <w:t>Buntstift</w:t>
      </w:r>
      <w:r w:rsidRPr="00717651">
        <w:rPr>
          <w:sz w:val="36"/>
          <w:szCs w:val="36"/>
          <w:bdr w:val="single" w:sz="18" w:space="0" w:color="0070C0"/>
          <w:lang w:val="de-DE"/>
        </w:rPr>
        <w:t>/die Buntstifte</w:t>
      </w:r>
      <w:r w:rsidRPr="00717651">
        <w:rPr>
          <w:sz w:val="36"/>
          <w:szCs w:val="36"/>
          <w:bdr w:val="single" w:sz="18" w:space="0" w:color="0070C0"/>
          <w:lang w:val="de-DE"/>
        </w:rPr>
        <w:tab/>
      </w:r>
      <w:r w:rsidRPr="00717651">
        <w:rPr>
          <w:sz w:val="36"/>
          <w:szCs w:val="36"/>
          <w:bdr w:val="single" w:sz="18" w:space="0" w:color="0070C0"/>
          <w:lang w:val="de-DE"/>
        </w:rPr>
        <w:tab/>
      </w:r>
      <w:r w:rsidRPr="00717651">
        <w:rPr>
          <w:sz w:val="36"/>
          <w:szCs w:val="36"/>
          <w:bdr w:val="single" w:sz="18" w:space="0" w:color="0070C0"/>
          <w:lang w:val="de-DE"/>
        </w:rPr>
        <w:tab/>
      </w:r>
      <w:r w:rsidRPr="00717651">
        <w:rPr>
          <w:sz w:val="36"/>
          <w:szCs w:val="36"/>
          <w:bdr w:val="single" w:sz="18" w:space="0" w:color="0070C0"/>
          <w:lang w:val="de-DE"/>
        </w:rPr>
        <w:tab/>
        <w:t>=</w:t>
      </w:r>
      <w:r w:rsidRPr="00717651">
        <w:rPr>
          <w:sz w:val="36"/>
          <w:szCs w:val="36"/>
          <w:bdr w:val="single" w:sz="18" w:space="0" w:color="0070C0"/>
          <w:lang w:val="de-DE"/>
        </w:rPr>
        <w:tab/>
      </w:r>
      <w:r>
        <w:rPr>
          <w:sz w:val="36"/>
          <w:szCs w:val="36"/>
          <w:bdr w:val="single" w:sz="18" w:space="0" w:color="0070C0"/>
        </w:rPr>
        <w:t>η</w:t>
      </w:r>
      <w:r w:rsidRPr="00717651">
        <w:rPr>
          <w:sz w:val="36"/>
          <w:szCs w:val="36"/>
          <w:bdr w:val="single" w:sz="18" w:space="0" w:color="0070C0"/>
          <w:lang w:val="de-DE"/>
        </w:rPr>
        <w:t xml:space="preserve"> </w:t>
      </w:r>
      <w:proofErr w:type="spellStart"/>
      <w:r>
        <w:rPr>
          <w:sz w:val="36"/>
          <w:szCs w:val="36"/>
          <w:bdr w:val="single" w:sz="18" w:space="0" w:color="0070C0"/>
        </w:rPr>
        <w:t>ξυλομπογιά</w:t>
      </w:r>
      <w:proofErr w:type="spellEnd"/>
    </w:p>
    <w:p w:rsidR="00717651" w:rsidRPr="00166A2D" w:rsidRDefault="00166A2D" w:rsidP="00AD54B3">
      <w:pPr>
        <w:pStyle w:val="a3"/>
        <w:spacing w:after="0"/>
        <w:rPr>
          <w:sz w:val="36"/>
          <w:szCs w:val="36"/>
          <w:bdr w:val="single" w:sz="18" w:space="0" w:color="0070C0"/>
          <w:lang w:val="de-DE"/>
        </w:rPr>
      </w:pPr>
      <w:r w:rsidRPr="00166A2D">
        <w:rPr>
          <w:sz w:val="36"/>
          <w:szCs w:val="36"/>
          <w:bdr w:val="single" w:sz="18" w:space="0" w:color="0070C0"/>
          <w:lang w:val="de-DE"/>
        </w:rPr>
        <w:t>der Filzstift/die Filzstifte</w:t>
      </w:r>
      <w:r w:rsidRPr="00166A2D">
        <w:rPr>
          <w:sz w:val="36"/>
          <w:szCs w:val="36"/>
          <w:bdr w:val="single" w:sz="18" w:space="0" w:color="0070C0"/>
          <w:lang w:val="de-DE"/>
        </w:rPr>
        <w:tab/>
      </w:r>
      <w:r w:rsidRPr="00166A2D">
        <w:rPr>
          <w:sz w:val="36"/>
          <w:szCs w:val="36"/>
          <w:bdr w:val="single" w:sz="18" w:space="0" w:color="0070C0"/>
          <w:lang w:val="de-DE"/>
        </w:rPr>
        <w:tab/>
      </w:r>
      <w:r w:rsidRPr="00166A2D">
        <w:rPr>
          <w:sz w:val="36"/>
          <w:szCs w:val="36"/>
          <w:bdr w:val="single" w:sz="18" w:space="0" w:color="0070C0"/>
          <w:lang w:val="de-DE"/>
        </w:rPr>
        <w:tab/>
      </w:r>
      <w:r w:rsidRPr="00166A2D">
        <w:rPr>
          <w:sz w:val="36"/>
          <w:szCs w:val="36"/>
          <w:bdr w:val="single" w:sz="18" w:space="0" w:color="0070C0"/>
          <w:lang w:val="de-DE"/>
        </w:rPr>
        <w:tab/>
      </w:r>
      <w:r w:rsidRPr="00166A2D">
        <w:rPr>
          <w:sz w:val="36"/>
          <w:szCs w:val="36"/>
          <w:bdr w:val="single" w:sz="18" w:space="0" w:color="0070C0"/>
          <w:lang w:val="de-DE"/>
        </w:rPr>
        <w:tab/>
        <w:t>=</w:t>
      </w:r>
      <w:r w:rsidRPr="00166A2D">
        <w:rPr>
          <w:sz w:val="36"/>
          <w:szCs w:val="36"/>
          <w:bdr w:val="single" w:sz="18" w:space="0" w:color="0070C0"/>
          <w:lang w:val="de-DE"/>
        </w:rPr>
        <w:tab/>
      </w:r>
      <w:r>
        <w:rPr>
          <w:sz w:val="36"/>
          <w:szCs w:val="36"/>
          <w:bdr w:val="single" w:sz="18" w:space="0" w:color="0070C0"/>
        </w:rPr>
        <w:t>ο</w:t>
      </w:r>
      <w:r w:rsidRPr="00166A2D">
        <w:rPr>
          <w:sz w:val="36"/>
          <w:szCs w:val="36"/>
          <w:bdr w:val="single" w:sz="18" w:space="0" w:color="0070C0"/>
          <w:lang w:val="de-DE"/>
        </w:rPr>
        <w:t xml:space="preserve"> </w:t>
      </w:r>
      <w:r>
        <w:rPr>
          <w:sz w:val="36"/>
          <w:szCs w:val="36"/>
          <w:bdr w:val="single" w:sz="18" w:space="0" w:color="0070C0"/>
        </w:rPr>
        <w:t>μαρκαδόρος</w:t>
      </w:r>
    </w:p>
    <w:p w:rsidR="000C244D" w:rsidRPr="00AD54B3" w:rsidRDefault="000C244D" w:rsidP="00AD54B3">
      <w:pPr>
        <w:pStyle w:val="a3"/>
        <w:spacing w:after="0"/>
        <w:rPr>
          <w:sz w:val="36"/>
          <w:szCs w:val="36"/>
          <w:bdr w:val="single" w:sz="18" w:space="0" w:color="0070C0"/>
          <w:lang w:val="de-DE"/>
        </w:rPr>
      </w:pPr>
      <w:r w:rsidRPr="00AD54B3">
        <w:rPr>
          <w:sz w:val="36"/>
          <w:szCs w:val="36"/>
          <w:bdr w:val="single" w:sz="18" w:space="0" w:color="0070C0"/>
          <w:lang w:val="de-DE"/>
        </w:rPr>
        <w:t>der Spitzer</w:t>
      </w:r>
      <w:r w:rsidR="008015EC" w:rsidRPr="00AD54B3">
        <w:rPr>
          <w:sz w:val="36"/>
          <w:szCs w:val="36"/>
          <w:bdr w:val="single" w:sz="18" w:space="0" w:color="0070C0"/>
          <w:lang w:val="de-DE"/>
        </w:rPr>
        <w:t xml:space="preserve"> / die Spitzer</w:t>
      </w:r>
      <w:r w:rsidR="008015EC"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  <w:lang w:val="de-DE"/>
        </w:rPr>
        <w:tab/>
      </w:r>
      <w:r w:rsidR="00AD54B3" w:rsidRPr="00AD54B3">
        <w:rPr>
          <w:sz w:val="36"/>
          <w:szCs w:val="36"/>
          <w:bdr w:val="single" w:sz="18" w:space="0" w:color="0070C0"/>
          <w:lang w:val="de-DE"/>
        </w:rPr>
        <w:tab/>
      </w:r>
      <w:r w:rsidR="00AD54B3" w:rsidRPr="00AD54B3">
        <w:rPr>
          <w:sz w:val="36"/>
          <w:szCs w:val="36"/>
          <w:bdr w:val="single" w:sz="18" w:space="0" w:color="0070C0"/>
          <w:lang w:val="de-DE"/>
        </w:rPr>
        <w:tab/>
      </w:r>
      <w:r w:rsidR="00AD54B3"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  <w:lang w:val="de-DE"/>
        </w:rPr>
        <w:t>=</w:t>
      </w:r>
      <w:r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</w:rPr>
        <w:t>η</w:t>
      </w:r>
      <w:r w:rsidRPr="00AD54B3">
        <w:rPr>
          <w:sz w:val="36"/>
          <w:szCs w:val="36"/>
          <w:bdr w:val="single" w:sz="18" w:space="0" w:color="0070C0"/>
          <w:lang w:val="de-DE"/>
        </w:rPr>
        <w:t xml:space="preserve"> </w:t>
      </w:r>
      <w:r w:rsidRPr="00AD54B3">
        <w:rPr>
          <w:sz w:val="36"/>
          <w:szCs w:val="36"/>
          <w:bdr w:val="single" w:sz="18" w:space="0" w:color="0070C0"/>
        </w:rPr>
        <w:t>ξύστρα</w:t>
      </w:r>
    </w:p>
    <w:p w:rsidR="000D2049" w:rsidRPr="00AD54B3" w:rsidRDefault="000D2049" w:rsidP="00AD54B3">
      <w:pPr>
        <w:spacing w:after="0"/>
        <w:ind w:firstLine="720"/>
        <w:rPr>
          <w:sz w:val="36"/>
          <w:szCs w:val="36"/>
          <w:bdr w:val="single" w:sz="18" w:space="0" w:color="0070C0"/>
          <w:lang w:val="de-DE"/>
        </w:rPr>
      </w:pPr>
      <w:r w:rsidRPr="00AD54B3">
        <w:rPr>
          <w:sz w:val="36"/>
          <w:szCs w:val="36"/>
          <w:bdr w:val="single" w:sz="18" w:space="0" w:color="0070C0"/>
          <w:lang w:val="de-DE"/>
        </w:rPr>
        <w:t xml:space="preserve">der Malkasten / die Malkästen </w:t>
      </w:r>
      <w:r w:rsidR="00AD54B3" w:rsidRPr="00AD54B3">
        <w:rPr>
          <w:sz w:val="36"/>
          <w:szCs w:val="36"/>
          <w:bdr w:val="single" w:sz="18" w:space="0" w:color="0070C0"/>
          <w:lang w:val="de-DE"/>
        </w:rPr>
        <w:tab/>
      </w:r>
      <w:r w:rsidR="00AD54B3" w:rsidRPr="00AD54B3">
        <w:rPr>
          <w:sz w:val="36"/>
          <w:szCs w:val="36"/>
          <w:bdr w:val="single" w:sz="18" w:space="0" w:color="0070C0"/>
          <w:lang w:val="de-DE"/>
        </w:rPr>
        <w:tab/>
      </w:r>
      <w:r w:rsidR="00AD54B3"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  <w:lang w:val="de-DE"/>
        </w:rPr>
        <w:t>=</w:t>
      </w:r>
      <w:r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</w:rPr>
        <w:t>κουτί</w:t>
      </w:r>
      <w:r w:rsidRPr="00AD54B3">
        <w:rPr>
          <w:sz w:val="36"/>
          <w:szCs w:val="36"/>
          <w:bdr w:val="single" w:sz="18" w:space="0" w:color="0070C0"/>
          <w:lang w:val="de-DE"/>
        </w:rPr>
        <w:t xml:space="preserve"> </w:t>
      </w:r>
      <w:r w:rsidRPr="00AD54B3">
        <w:rPr>
          <w:sz w:val="36"/>
          <w:szCs w:val="36"/>
          <w:bdr w:val="single" w:sz="18" w:space="0" w:color="0070C0"/>
        </w:rPr>
        <w:t>με</w:t>
      </w:r>
      <w:r w:rsidRPr="00AD54B3">
        <w:rPr>
          <w:sz w:val="36"/>
          <w:szCs w:val="36"/>
          <w:bdr w:val="single" w:sz="18" w:space="0" w:color="0070C0"/>
          <w:lang w:val="de-DE"/>
        </w:rPr>
        <w:t xml:space="preserve"> </w:t>
      </w:r>
      <w:r w:rsidRPr="00AD54B3">
        <w:rPr>
          <w:sz w:val="36"/>
          <w:szCs w:val="36"/>
          <w:bdr w:val="single" w:sz="18" w:space="0" w:color="0070C0"/>
        </w:rPr>
        <w:t>νερομπογιές</w:t>
      </w:r>
    </w:p>
    <w:p w:rsidR="000D2049" w:rsidRPr="00AD54B3" w:rsidRDefault="000D2049" w:rsidP="00AD54B3">
      <w:pPr>
        <w:spacing w:after="0"/>
        <w:ind w:firstLine="720"/>
        <w:rPr>
          <w:sz w:val="36"/>
          <w:szCs w:val="36"/>
          <w:bdr w:val="single" w:sz="18" w:space="0" w:color="0070C0"/>
          <w:lang w:val="de-DE"/>
        </w:rPr>
      </w:pPr>
      <w:r w:rsidRPr="00AD54B3">
        <w:rPr>
          <w:sz w:val="36"/>
          <w:szCs w:val="36"/>
          <w:bdr w:val="single" w:sz="18" w:space="0" w:color="0070C0"/>
          <w:lang w:val="de-DE"/>
        </w:rPr>
        <w:t>der Block / die Blöcke</w:t>
      </w:r>
      <w:r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  <w:lang w:val="de-DE"/>
        </w:rPr>
        <w:tab/>
      </w:r>
      <w:r w:rsidR="00AD54B3" w:rsidRPr="00AD54B3">
        <w:rPr>
          <w:sz w:val="36"/>
          <w:szCs w:val="36"/>
          <w:bdr w:val="single" w:sz="18" w:space="0" w:color="0070C0"/>
          <w:lang w:val="de-DE"/>
        </w:rPr>
        <w:tab/>
      </w:r>
      <w:r w:rsidR="00AD54B3"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  <w:lang w:val="de-DE"/>
        </w:rPr>
        <w:t>=</w:t>
      </w:r>
      <w:r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</w:rPr>
        <w:t>το</w:t>
      </w:r>
      <w:r w:rsidRPr="00AD54B3">
        <w:rPr>
          <w:sz w:val="36"/>
          <w:szCs w:val="36"/>
          <w:bdr w:val="single" w:sz="18" w:space="0" w:color="0070C0"/>
          <w:lang w:val="de-DE"/>
        </w:rPr>
        <w:t xml:space="preserve"> </w:t>
      </w:r>
      <w:r w:rsidRPr="00AD54B3">
        <w:rPr>
          <w:sz w:val="36"/>
          <w:szCs w:val="36"/>
          <w:bdr w:val="single" w:sz="18" w:space="0" w:color="0070C0"/>
        </w:rPr>
        <w:t>μπλοκ</w:t>
      </w:r>
    </w:p>
    <w:p w:rsidR="000D2049" w:rsidRPr="00AD54B3" w:rsidRDefault="000D2049" w:rsidP="00AD54B3">
      <w:pPr>
        <w:spacing w:after="0"/>
        <w:ind w:left="630"/>
        <w:rPr>
          <w:sz w:val="36"/>
          <w:szCs w:val="36"/>
          <w:bdr w:val="single" w:sz="18" w:space="0" w:color="0070C0"/>
          <w:lang w:val="de-DE"/>
        </w:rPr>
      </w:pPr>
      <w:r w:rsidRPr="00AD54B3">
        <w:rPr>
          <w:sz w:val="36"/>
          <w:szCs w:val="36"/>
          <w:bdr w:val="single" w:sz="18" w:space="0" w:color="0070C0"/>
          <w:lang w:val="de-DE"/>
        </w:rPr>
        <w:t xml:space="preserve">der Taschenrechner / die Taschenrechner </w:t>
      </w:r>
      <w:r w:rsidR="00AD54B3"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  <w:lang w:val="de-DE"/>
        </w:rPr>
        <w:t>=</w:t>
      </w:r>
      <w:r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</w:rPr>
        <w:t>κομπιουτεράκι</w:t>
      </w:r>
    </w:p>
    <w:p w:rsidR="000C244D" w:rsidRPr="00AD54B3" w:rsidRDefault="000D2049" w:rsidP="00AD54B3">
      <w:pPr>
        <w:spacing w:after="0"/>
        <w:ind w:firstLine="630"/>
        <w:rPr>
          <w:sz w:val="36"/>
          <w:szCs w:val="36"/>
          <w:bdr w:val="single" w:sz="18" w:space="0" w:color="0070C0"/>
          <w:lang w:val="de-DE"/>
        </w:rPr>
      </w:pPr>
      <w:r w:rsidRPr="00AD54B3">
        <w:rPr>
          <w:sz w:val="36"/>
          <w:szCs w:val="36"/>
          <w:bdr w:val="single" w:sz="18" w:space="0" w:color="0070C0"/>
          <w:lang w:val="de-DE"/>
        </w:rPr>
        <w:t xml:space="preserve">der Textmarker/die Textmarker </w:t>
      </w:r>
      <w:r w:rsidR="00AD54B3" w:rsidRPr="00AD54B3">
        <w:rPr>
          <w:sz w:val="36"/>
          <w:szCs w:val="36"/>
          <w:bdr w:val="single" w:sz="18" w:space="0" w:color="0070C0"/>
          <w:lang w:val="de-DE"/>
        </w:rPr>
        <w:tab/>
      </w:r>
      <w:r w:rsidR="00AD54B3" w:rsidRPr="00AD54B3">
        <w:rPr>
          <w:sz w:val="36"/>
          <w:szCs w:val="36"/>
          <w:bdr w:val="single" w:sz="18" w:space="0" w:color="0070C0"/>
          <w:lang w:val="de-DE"/>
        </w:rPr>
        <w:tab/>
      </w:r>
      <w:r w:rsidR="00AD54B3"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  <w:lang w:val="de-DE"/>
        </w:rPr>
        <w:t xml:space="preserve">= </w:t>
      </w:r>
      <w:r w:rsidR="00AD54B3"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</w:rPr>
        <w:t>μαρκαδόρος</w:t>
      </w:r>
      <w:r w:rsidRPr="00AD54B3">
        <w:rPr>
          <w:sz w:val="36"/>
          <w:szCs w:val="36"/>
          <w:bdr w:val="single" w:sz="18" w:space="0" w:color="0070C0"/>
          <w:lang w:val="de-DE"/>
        </w:rPr>
        <w:t xml:space="preserve"> </w:t>
      </w:r>
      <w:r w:rsidRPr="00AD54B3">
        <w:rPr>
          <w:sz w:val="36"/>
          <w:szCs w:val="36"/>
          <w:bdr w:val="single" w:sz="18" w:space="0" w:color="0070C0"/>
        </w:rPr>
        <w:t>υπογράμμισης</w:t>
      </w:r>
    </w:p>
    <w:p w:rsidR="000D2049" w:rsidRPr="00AD54B3" w:rsidRDefault="000D2049" w:rsidP="00AD54B3">
      <w:pPr>
        <w:spacing w:after="0"/>
        <w:ind w:firstLine="630"/>
        <w:rPr>
          <w:sz w:val="36"/>
          <w:szCs w:val="36"/>
          <w:bdr w:val="single" w:sz="18" w:space="0" w:color="0070C0"/>
          <w:lang w:val="de-DE"/>
        </w:rPr>
      </w:pPr>
      <w:r w:rsidRPr="00AD54B3">
        <w:rPr>
          <w:sz w:val="36"/>
          <w:szCs w:val="36"/>
          <w:bdr w:val="single" w:sz="18" w:space="0" w:color="0070C0"/>
          <w:lang w:val="de-DE"/>
        </w:rPr>
        <w:t>der Pinsel/die Pinsel</w:t>
      </w:r>
      <w:r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  <w:lang w:val="de-DE"/>
        </w:rPr>
        <w:tab/>
      </w:r>
      <w:r w:rsidR="00AD54B3" w:rsidRPr="00AD54B3">
        <w:rPr>
          <w:sz w:val="36"/>
          <w:szCs w:val="36"/>
          <w:bdr w:val="single" w:sz="18" w:space="0" w:color="0070C0"/>
          <w:lang w:val="de-DE"/>
        </w:rPr>
        <w:tab/>
      </w:r>
      <w:r w:rsidR="00AD54B3"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  <w:lang w:val="de-DE"/>
        </w:rPr>
        <w:t>=</w:t>
      </w:r>
      <w:r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</w:rPr>
        <w:t>πινέλο</w:t>
      </w:r>
    </w:p>
    <w:p w:rsidR="000D2049" w:rsidRPr="00AD54B3" w:rsidRDefault="000D2049" w:rsidP="00AD54B3">
      <w:pPr>
        <w:spacing w:after="0"/>
        <w:ind w:firstLine="630"/>
        <w:rPr>
          <w:sz w:val="36"/>
          <w:szCs w:val="36"/>
          <w:bdr w:val="single" w:sz="18" w:space="0" w:color="0070C0"/>
          <w:lang w:val="de-DE"/>
        </w:rPr>
      </w:pPr>
      <w:r w:rsidRPr="00AD54B3">
        <w:rPr>
          <w:sz w:val="36"/>
          <w:szCs w:val="36"/>
          <w:bdr w:val="single" w:sz="18" w:space="0" w:color="0070C0"/>
          <w:lang w:val="de-DE"/>
        </w:rPr>
        <w:t>der Radiergummi/die Radiergummis</w:t>
      </w:r>
      <w:r w:rsidRPr="00AD54B3">
        <w:rPr>
          <w:sz w:val="36"/>
          <w:szCs w:val="36"/>
          <w:bdr w:val="single" w:sz="18" w:space="0" w:color="0070C0"/>
          <w:lang w:val="de-DE"/>
        </w:rPr>
        <w:tab/>
      </w:r>
      <w:r w:rsidR="00AD54B3"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  <w:lang w:val="de-DE"/>
        </w:rPr>
        <w:t>=</w:t>
      </w:r>
      <w:r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</w:rPr>
        <w:t>γόμα</w:t>
      </w:r>
    </w:p>
    <w:p w:rsidR="000D2049" w:rsidRPr="00AD54B3" w:rsidRDefault="000D2049" w:rsidP="00AD54B3">
      <w:pPr>
        <w:spacing w:after="0"/>
        <w:ind w:firstLine="630"/>
        <w:rPr>
          <w:sz w:val="36"/>
          <w:szCs w:val="36"/>
          <w:bdr w:val="single" w:sz="18" w:space="0" w:color="0070C0"/>
          <w:lang w:val="de-DE"/>
        </w:rPr>
      </w:pPr>
      <w:r w:rsidRPr="00AD54B3">
        <w:rPr>
          <w:sz w:val="36"/>
          <w:szCs w:val="36"/>
          <w:bdr w:val="single" w:sz="18" w:space="0" w:color="0070C0"/>
          <w:lang w:val="de-DE"/>
        </w:rPr>
        <w:t>der Kugelschreiber/die Kugelschreiber</w:t>
      </w:r>
      <w:r w:rsidRPr="00AD54B3">
        <w:rPr>
          <w:sz w:val="36"/>
          <w:szCs w:val="36"/>
          <w:bdr w:val="single" w:sz="18" w:space="0" w:color="0070C0"/>
          <w:lang w:val="de-DE"/>
        </w:rPr>
        <w:tab/>
      </w:r>
      <w:r w:rsidR="00AD54B3"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  <w:lang w:val="de-DE"/>
        </w:rPr>
        <w:t>=</w:t>
      </w:r>
      <w:r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</w:rPr>
        <w:t>στυλός</w:t>
      </w:r>
    </w:p>
    <w:p w:rsidR="000D2049" w:rsidRPr="00AD54B3" w:rsidRDefault="000D2049" w:rsidP="00AD54B3">
      <w:pPr>
        <w:spacing w:after="0"/>
        <w:ind w:firstLine="630"/>
        <w:rPr>
          <w:sz w:val="36"/>
          <w:szCs w:val="36"/>
          <w:bdr w:val="single" w:sz="18" w:space="0" w:color="0070C0"/>
          <w:lang w:val="de-DE"/>
        </w:rPr>
      </w:pPr>
      <w:r w:rsidRPr="00AD54B3">
        <w:rPr>
          <w:sz w:val="36"/>
          <w:szCs w:val="36"/>
          <w:bdr w:val="single" w:sz="18" w:space="0" w:color="0070C0"/>
          <w:lang w:val="de-DE"/>
        </w:rPr>
        <w:t>der Kulli/die Kullis</w:t>
      </w:r>
      <w:r w:rsidR="00AD54B3" w:rsidRPr="00AD54B3">
        <w:rPr>
          <w:sz w:val="36"/>
          <w:szCs w:val="36"/>
          <w:bdr w:val="single" w:sz="18" w:space="0" w:color="0070C0"/>
          <w:lang w:val="de-DE"/>
        </w:rPr>
        <w:tab/>
      </w:r>
      <w:r w:rsidR="00AD54B3" w:rsidRPr="00AD54B3">
        <w:rPr>
          <w:sz w:val="36"/>
          <w:szCs w:val="36"/>
          <w:bdr w:val="single" w:sz="18" w:space="0" w:color="0070C0"/>
          <w:lang w:val="de-DE"/>
        </w:rPr>
        <w:tab/>
      </w:r>
      <w:r w:rsidR="00AD54B3" w:rsidRPr="00AD54B3">
        <w:rPr>
          <w:sz w:val="36"/>
          <w:szCs w:val="36"/>
          <w:bdr w:val="single" w:sz="18" w:space="0" w:color="0070C0"/>
          <w:lang w:val="de-DE"/>
        </w:rPr>
        <w:tab/>
      </w:r>
      <w:r w:rsidR="00AD54B3" w:rsidRPr="00AD54B3">
        <w:rPr>
          <w:sz w:val="36"/>
          <w:szCs w:val="36"/>
          <w:bdr w:val="single" w:sz="18" w:space="0" w:color="0070C0"/>
          <w:lang w:val="de-DE"/>
        </w:rPr>
        <w:tab/>
      </w:r>
      <w:r w:rsidR="00AD54B3" w:rsidRPr="00AD54B3">
        <w:rPr>
          <w:sz w:val="36"/>
          <w:szCs w:val="36"/>
          <w:bdr w:val="single" w:sz="18" w:space="0" w:color="0070C0"/>
          <w:lang w:val="de-DE"/>
        </w:rPr>
        <w:tab/>
      </w:r>
      <w:r w:rsidR="00AD54B3" w:rsidRPr="00AD54B3">
        <w:rPr>
          <w:sz w:val="36"/>
          <w:szCs w:val="36"/>
          <w:bdr w:val="single" w:sz="18" w:space="0" w:color="0070C0"/>
          <w:lang w:val="de-DE"/>
        </w:rPr>
        <w:tab/>
        <w:t xml:space="preserve">=           </w:t>
      </w:r>
      <w:r w:rsidR="00AD54B3" w:rsidRPr="00AD54B3">
        <w:rPr>
          <w:sz w:val="36"/>
          <w:szCs w:val="36"/>
          <w:bdr w:val="single" w:sz="18" w:space="0" w:color="0070C0"/>
        </w:rPr>
        <w:t>΄΄</w:t>
      </w:r>
    </w:p>
    <w:p w:rsidR="00AD54B3" w:rsidRPr="00AD54B3" w:rsidRDefault="00AD54B3" w:rsidP="00AD54B3">
      <w:pPr>
        <w:spacing w:after="0"/>
        <w:ind w:firstLine="630"/>
        <w:rPr>
          <w:sz w:val="36"/>
          <w:szCs w:val="36"/>
          <w:bdr w:val="single" w:sz="18" w:space="0" w:color="0070C0"/>
          <w:lang w:val="de-DE"/>
        </w:rPr>
      </w:pPr>
      <w:r w:rsidRPr="00AD54B3">
        <w:rPr>
          <w:sz w:val="36"/>
          <w:szCs w:val="36"/>
          <w:bdr w:val="single" w:sz="18" w:space="0" w:color="0070C0"/>
          <w:lang w:val="de-DE"/>
        </w:rPr>
        <w:t>der Füller/die Füller</w:t>
      </w:r>
      <w:r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  <w:lang w:val="de-DE"/>
        </w:rPr>
        <w:tab/>
        <w:t>=</w:t>
      </w:r>
      <w:r w:rsidRPr="00AD54B3">
        <w:rPr>
          <w:sz w:val="36"/>
          <w:szCs w:val="36"/>
          <w:bdr w:val="single" w:sz="18" w:space="0" w:color="0070C0"/>
          <w:lang w:val="de-DE"/>
        </w:rPr>
        <w:tab/>
      </w:r>
      <w:r w:rsidRPr="00AD54B3">
        <w:rPr>
          <w:sz w:val="36"/>
          <w:szCs w:val="36"/>
          <w:bdr w:val="single" w:sz="18" w:space="0" w:color="0070C0"/>
        </w:rPr>
        <w:t>πένα</w:t>
      </w:r>
      <w:bookmarkStart w:id="0" w:name="_GoBack"/>
      <w:bookmarkEnd w:id="0"/>
    </w:p>
    <w:p w:rsidR="000D2049" w:rsidRPr="00AD54B3" w:rsidRDefault="000D2049" w:rsidP="00AD54B3">
      <w:pPr>
        <w:spacing w:after="0"/>
        <w:ind w:firstLine="630"/>
        <w:rPr>
          <w:sz w:val="36"/>
          <w:szCs w:val="36"/>
          <w:lang w:val="de-DE"/>
        </w:rPr>
      </w:pPr>
    </w:p>
    <w:p w:rsidR="00AD54B3" w:rsidRDefault="00AD54B3" w:rsidP="00AD54B3">
      <w:pPr>
        <w:pStyle w:val="a3"/>
        <w:spacing w:after="0"/>
        <w:rPr>
          <w:sz w:val="36"/>
          <w:szCs w:val="36"/>
          <w:lang w:val="de-DE"/>
        </w:rPr>
      </w:pPr>
    </w:p>
    <w:p w:rsidR="00AD54B3" w:rsidRPr="00AD54B3" w:rsidRDefault="00AD54B3" w:rsidP="00AD54B3">
      <w:pPr>
        <w:pStyle w:val="a3"/>
        <w:spacing w:after="0"/>
        <w:rPr>
          <w:color w:val="ED7D31" w:themeColor="accent2"/>
          <w:sz w:val="36"/>
          <w:szCs w:val="36"/>
          <w:bdr w:val="single" w:sz="18" w:space="0" w:color="ED7D31" w:themeColor="accent2"/>
        </w:rPr>
      </w:pPr>
      <w:r w:rsidRPr="00AD54B3">
        <w:rPr>
          <w:b/>
          <w:color w:val="ED7D31" w:themeColor="accent2"/>
          <w:sz w:val="36"/>
          <w:szCs w:val="36"/>
          <w:u w:val="single"/>
          <w:bdr w:val="single" w:sz="18" w:space="0" w:color="ED7D31" w:themeColor="accent2"/>
        </w:rPr>
        <w:t>ουδέτερου</w:t>
      </w:r>
      <w:r w:rsidRPr="00AD54B3">
        <w:rPr>
          <w:b/>
          <w:color w:val="ED7D31" w:themeColor="accent2"/>
          <w:sz w:val="36"/>
          <w:szCs w:val="36"/>
          <w:u w:val="single"/>
          <w:bdr w:val="single" w:sz="18" w:space="0" w:color="ED7D31" w:themeColor="accent2"/>
        </w:rPr>
        <w:t xml:space="preserve"> γένους (άρθρο </w:t>
      </w:r>
      <w:r w:rsidRPr="00AD54B3">
        <w:rPr>
          <w:b/>
          <w:color w:val="ED7D31" w:themeColor="accent2"/>
          <w:sz w:val="36"/>
          <w:szCs w:val="36"/>
          <w:u w:val="single"/>
          <w:bdr w:val="single" w:sz="18" w:space="0" w:color="ED7D31" w:themeColor="accent2"/>
          <w:lang w:val="de-DE"/>
        </w:rPr>
        <w:t>d</w:t>
      </w:r>
      <w:r w:rsidRPr="00AD54B3">
        <w:rPr>
          <w:b/>
          <w:color w:val="ED7D31" w:themeColor="accent2"/>
          <w:sz w:val="36"/>
          <w:szCs w:val="36"/>
          <w:u w:val="single"/>
          <w:bdr w:val="single" w:sz="18" w:space="0" w:color="ED7D31" w:themeColor="accent2"/>
          <w:lang w:val="de-DE"/>
        </w:rPr>
        <w:t>as</w:t>
      </w:r>
      <w:r w:rsidRPr="00AD54B3">
        <w:rPr>
          <w:b/>
          <w:color w:val="ED7D31" w:themeColor="accent2"/>
          <w:sz w:val="36"/>
          <w:szCs w:val="36"/>
          <w:u w:val="single"/>
          <w:bdr w:val="single" w:sz="18" w:space="0" w:color="ED7D31" w:themeColor="accent2"/>
        </w:rPr>
        <w:t>)</w:t>
      </w:r>
    </w:p>
    <w:p w:rsidR="000C244D" w:rsidRPr="00AD54B3" w:rsidRDefault="008015EC" w:rsidP="00AD54B3">
      <w:pPr>
        <w:pStyle w:val="a3"/>
        <w:rPr>
          <w:sz w:val="36"/>
          <w:szCs w:val="36"/>
          <w:bdr w:val="single" w:sz="18" w:space="0" w:color="ED7D31" w:themeColor="accent2"/>
          <w:lang w:val="de-DE"/>
        </w:rPr>
      </w:pPr>
      <w:r w:rsidRPr="00AD54B3">
        <w:rPr>
          <w:sz w:val="36"/>
          <w:szCs w:val="36"/>
          <w:bdr w:val="single" w:sz="18" w:space="0" w:color="ED7D31" w:themeColor="accent2"/>
          <w:lang w:val="de-DE"/>
        </w:rPr>
        <w:t>das Heft / die Hefte</w:t>
      </w:r>
      <w:r w:rsidRPr="00AD54B3">
        <w:rPr>
          <w:sz w:val="36"/>
          <w:szCs w:val="36"/>
          <w:bdr w:val="single" w:sz="18" w:space="0" w:color="ED7D31" w:themeColor="accent2"/>
          <w:lang w:val="de-DE"/>
        </w:rPr>
        <w:tab/>
      </w:r>
      <w:r w:rsidRPr="00AD54B3">
        <w:rPr>
          <w:sz w:val="36"/>
          <w:szCs w:val="36"/>
          <w:bdr w:val="single" w:sz="18" w:space="0" w:color="ED7D31" w:themeColor="accent2"/>
          <w:lang w:val="de-DE"/>
        </w:rPr>
        <w:tab/>
      </w:r>
      <w:r w:rsidR="000C244D" w:rsidRPr="00AD54B3">
        <w:rPr>
          <w:sz w:val="36"/>
          <w:szCs w:val="36"/>
          <w:bdr w:val="single" w:sz="18" w:space="0" w:color="ED7D31" w:themeColor="accent2"/>
          <w:lang w:val="de-DE"/>
        </w:rPr>
        <w:tab/>
        <w:t>=</w:t>
      </w:r>
      <w:r w:rsidR="000C244D" w:rsidRPr="00AD54B3">
        <w:rPr>
          <w:sz w:val="36"/>
          <w:szCs w:val="36"/>
          <w:bdr w:val="single" w:sz="18" w:space="0" w:color="ED7D31" w:themeColor="accent2"/>
          <w:lang w:val="de-DE"/>
        </w:rPr>
        <w:tab/>
      </w:r>
      <w:r w:rsidR="000C244D" w:rsidRPr="00AD54B3">
        <w:rPr>
          <w:sz w:val="36"/>
          <w:szCs w:val="36"/>
          <w:bdr w:val="single" w:sz="18" w:space="0" w:color="ED7D31" w:themeColor="accent2"/>
        </w:rPr>
        <w:t>το</w:t>
      </w:r>
      <w:r w:rsidR="000C244D" w:rsidRPr="00AD54B3">
        <w:rPr>
          <w:sz w:val="36"/>
          <w:szCs w:val="36"/>
          <w:bdr w:val="single" w:sz="18" w:space="0" w:color="ED7D31" w:themeColor="accent2"/>
          <w:lang w:val="de-DE"/>
        </w:rPr>
        <w:t xml:space="preserve"> </w:t>
      </w:r>
      <w:r w:rsidR="000C244D" w:rsidRPr="00AD54B3">
        <w:rPr>
          <w:sz w:val="36"/>
          <w:szCs w:val="36"/>
          <w:bdr w:val="single" w:sz="18" w:space="0" w:color="ED7D31" w:themeColor="accent2"/>
        </w:rPr>
        <w:t>τετράδιο</w:t>
      </w:r>
    </w:p>
    <w:p w:rsidR="00AD54B3" w:rsidRPr="00AD54B3" w:rsidRDefault="000D2049" w:rsidP="00AD54B3">
      <w:pPr>
        <w:pStyle w:val="a3"/>
        <w:rPr>
          <w:sz w:val="36"/>
          <w:szCs w:val="36"/>
          <w:bdr w:val="single" w:sz="18" w:space="0" w:color="ED7D31" w:themeColor="accent2"/>
          <w:lang w:val="de-DE"/>
        </w:rPr>
      </w:pPr>
      <w:r w:rsidRPr="00AD54B3">
        <w:rPr>
          <w:sz w:val="36"/>
          <w:szCs w:val="36"/>
          <w:bdr w:val="single" w:sz="18" w:space="0" w:color="ED7D31" w:themeColor="accent2"/>
          <w:lang w:val="de-DE"/>
        </w:rPr>
        <w:t>d</w:t>
      </w:r>
      <w:r w:rsidR="008015EC" w:rsidRPr="00AD54B3">
        <w:rPr>
          <w:sz w:val="36"/>
          <w:szCs w:val="36"/>
          <w:bdr w:val="single" w:sz="18" w:space="0" w:color="ED7D31" w:themeColor="accent2"/>
          <w:lang w:val="de-DE"/>
        </w:rPr>
        <w:t>as Buch / die Bücher</w:t>
      </w:r>
      <w:r w:rsidR="008015EC" w:rsidRPr="00AD54B3">
        <w:rPr>
          <w:sz w:val="36"/>
          <w:szCs w:val="36"/>
          <w:bdr w:val="single" w:sz="18" w:space="0" w:color="ED7D31" w:themeColor="accent2"/>
          <w:lang w:val="de-DE"/>
        </w:rPr>
        <w:tab/>
      </w:r>
      <w:r w:rsidR="008015EC" w:rsidRPr="00AD54B3">
        <w:rPr>
          <w:sz w:val="36"/>
          <w:szCs w:val="36"/>
          <w:bdr w:val="single" w:sz="18" w:space="0" w:color="ED7D31" w:themeColor="accent2"/>
          <w:lang w:val="de-DE"/>
        </w:rPr>
        <w:tab/>
      </w:r>
      <w:r w:rsidR="00AD54B3" w:rsidRPr="00AD54B3">
        <w:rPr>
          <w:sz w:val="36"/>
          <w:szCs w:val="36"/>
          <w:bdr w:val="single" w:sz="18" w:space="0" w:color="ED7D31" w:themeColor="accent2"/>
          <w:lang w:val="de-DE"/>
        </w:rPr>
        <w:tab/>
      </w:r>
      <w:r w:rsidR="000C244D" w:rsidRPr="00AD54B3">
        <w:rPr>
          <w:sz w:val="36"/>
          <w:szCs w:val="36"/>
          <w:bdr w:val="single" w:sz="18" w:space="0" w:color="ED7D31" w:themeColor="accent2"/>
          <w:lang w:val="de-DE"/>
        </w:rPr>
        <w:t>=</w:t>
      </w:r>
      <w:r w:rsidR="000C244D" w:rsidRPr="00AD54B3">
        <w:rPr>
          <w:sz w:val="36"/>
          <w:szCs w:val="36"/>
          <w:bdr w:val="single" w:sz="18" w:space="0" w:color="ED7D31" w:themeColor="accent2"/>
          <w:lang w:val="de-DE"/>
        </w:rPr>
        <w:tab/>
      </w:r>
      <w:r w:rsidR="000C244D" w:rsidRPr="00AD54B3">
        <w:rPr>
          <w:sz w:val="36"/>
          <w:szCs w:val="36"/>
          <w:bdr w:val="single" w:sz="18" w:space="0" w:color="ED7D31" w:themeColor="accent2"/>
        </w:rPr>
        <w:t>το</w:t>
      </w:r>
      <w:r w:rsidR="000C244D" w:rsidRPr="00AD54B3">
        <w:rPr>
          <w:sz w:val="36"/>
          <w:szCs w:val="36"/>
          <w:bdr w:val="single" w:sz="18" w:space="0" w:color="ED7D31" w:themeColor="accent2"/>
          <w:lang w:val="de-DE"/>
        </w:rPr>
        <w:t xml:space="preserve"> </w:t>
      </w:r>
      <w:r w:rsidR="000C244D" w:rsidRPr="00AD54B3">
        <w:rPr>
          <w:sz w:val="36"/>
          <w:szCs w:val="36"/>
          <w:bdr w:val="single" w:sz="18" w:space="0" w:color="ED7D31" w:themeColor="accent2"/>
        </w:rPr>
        <w:t>βιβλίο</w:t>
      </w:r>
    </w:p>
    <w:p w:rsidR="00AD54B3" w:rsidRPr="00AD54B3" w:rsidRDefault="000C244D" w:rsidP="00AD54B3">
      <w:pPr>
        <w:pStyle w:val="a3"/>
        <w:rPr>
          <w:sz w:val="36"/>
          <w:szCs w:val="36"/>
          <w:bdr w:val="single" w:sz="18" w:space="0" w:color="ED7D31" w:themeColor="accent2"/>
          <w:lang w:val="de-DE"/>
        </w:rPr>
      </w:pPr>
      <w:r w:rsidRPr="00AD54B3">
        <w:rPr>
          <w:sz w:val="36"/>
          <w:szCs w:val="36"/>
          <w:bdr w:val="single" w:sz="18" w:space="0" w:color="ED7D31" w:themeColor="accent2"/>
          <w:lang w:val="de-DE"/>
        </w:rPr>
        <w:t>das Lineal</w:t>
      </w:r>
      <w:r w:rsidR="008015EC" w:rsidRPr="00AD54B3">
        <w:rPr>
          <w:sz w:val="36"/>
          <w:szCs w:val="36"/>
          <w:bdr w:val="single" w:sz="18" w:space="0" w:color="ED7D31" w:themeColor="accent2"/>
          <w:lang w:val="de-DE"/>
        </w:rPr>
        <w:t xml:space="preserve"> </w:t>
      </w:r>
      <w:r w:rsidRPr="00AD54B3">
        <w:rPr>
          <w:sz w:val="36"/>
          <w:szCs w:val="36"/>
          <w:bdr w:val="single" w:sz="18" w:space="0" w:color="ED7D31" w:themeColor="accent2"/>
          <w:lang w:val="de-DE"/>
        </w:rPr>
        <w:t>/</w:t>
      </w:r>
      <w:r w:rsidR="008015EC" w:rsidRPr="00AD54B3">
        <w:rPr>
          <w:sz w:val="36"/>
          <w:szCs w:val="36"/>
          <w:bdr w:val="single" w:sz="18" w:space="0" w:color="ED7D31" w:themeColor="accent2"/>
          <w:lang w:val="de-DE"/>
        </w:rPr>
        <w:t xml:space="preserve"> die Lineale</w:t>
      </w:r>
      <w:r w:rsidR="008015EC" w:rsidRPr="00AD54B3">
        <w:rPr>
          <w:sz w:val="36"/>
          <w:szCs w:val="36"/>
          <w:bdr w:val="single" w:sz="18" w:space="0" w:color="ED7D31" w:themeColor="accent2"/>
          <w:lang w:val="de-DE"/>
        </w:rPr>
        <w:tab/>
      </w:r>
      <w:r w:rsidRPr="00AD54B3">
        <w:rPr>
          <w:sz w:val="36"/>
          <w:szCs w:val="36"/>
          <w:bdr w:val="single" w:sz="18" w:space="0" w:color="ED7D31" w:themeColor="accent2"/>
          <w:lang w:val="de-DE"/>
        </w:rPr>
        <w:tab/>
      </w:r>
      <w:r w:rsidR="00AD54B3" w:rsidRPr="00AD54B3">
        <w:rPr>
          <w:sz w:val="36"/>
          <w:szCs w:val="36"/>
          <w:bdr w:val="single" w:sz="18" w:space="0" w:color="ED7D31" w:themeColor="accent2"/>
          <w:lang w:val="de-DE"/>
        </w:rPr>
        <w:tab/>
      </w:r>
      <w:r w:rsidRPr="00AD54B3">
        <w:rPr>
          <w:sz w:val="36"/>
          <w:szCs w:val="36"/>
          <w:bdr w:val="single" w:sz="18" w:space="0" w:color="ED7D31" w:themeColor="accent2"/>
          <w:lang w:val="de-DE"/>
        </w:rPr>
        <w:t>=</w:t>
      </w:r>
      <w:r w:rsidRPr="00AD54B3">
        <w:rPr>
          <w:sz w:val="36"/>
          <w:szCs w:val="36"/>
          <w:bdr w:val="single" w:sz="18" w:space="0" w:color="ED7D31" w:themeColor="accent2"/>
          <w:lang w:val="de-DE"/>
        </w:rPr>
        <w:tab/>
      </w:r>
      <w:r w:rsidR="008015EC" w:rsidRPr="00AD54B3">
        <w:rPr>
          <w:sz w:val="36"/>
          <w:szCs w:val="36"/>
          <w:bdr w:val="single" w:sz="18" w:space="0" w:color="ED7D31" w:themeColor="accent2"/>
        </w:rPr>
        <w:t>ο</w:t>
      </w:r>
      <w:r w:rsidR="008015EC" w:rsidRPr="00AD54B3">
        <w:rPr>
          <w:sz w:val="36"/>
          <w:szCs w:val="36"/>
          <w:bdr w:val="single" w:sz="18" w:space="0" w:color="ED7D31" w:themeColor="accent2"/>
          <w:lang w:val="de-DE"/>
        </w:rPr>
        <w:t xml:space="preserve"> </w:t>
      </w:r>
      <w:r w:rsidR="008015EC" w:rsidRPr="00AD54B3">
        <w:rPr>
          <w:sz w:val="36"/>
          <w:szCs w:val="36"/>
          <w:bdr w:val="single" w:sz="18" w:space="0" w:color="ED7D31" w:themeColor="accent2"/>
        </w:rPr>
        <w:t>χάρακας</w:t>
      </w:r>
    </w:p>
    <w:p w:rsidR="000C244D" w:rsidRPr="00AD54B3" w:rsidRDefault="00AD54B3" w:rsidP="00AD54B3">
      <w:pPr>
        <w:pStyle w:val="a3"/>
        <w:rPr>
          <w:sz w:val="36"/>
          <w:szCs w:val="36"/>
          <w:bdr w:val="single" w:sz="18" w:space="0" w:color="ED7D31" w:themeColor="accent2"/>
        </w:rPr>
      </w:pPr>
      <w:r w:rsidRPr="00AD54B3">
        <w:rPr>
          <w:sz w:val="36"/>
          <w:szCs w:val="36"/>
          <w:bdr w:val="single" w:sz="18" w:space="0" w:color="ED7D31" w:themeColor="accent2"/>
          <w:lang w:val="de-DE"/>
        </w:rPr>
        <w:t>das Mäppchen / die Mäppchen</w:t>
      </w:r>
      <w:r w:rsidRPr="00AD54B3">
        <w:rPr>
          <w:sz w:val="36"/>
          <w:szCs w:val="36"/>
          <w:bdr w:val="single" w:sz="18" w:space="0" w:color="ED7D31" w:themeColor="accent2"/>
          <w:lang w:val="de-DE"/>
        </w:rPr>
        <w:tab/>
        <w:t>=</w:t>
      </w:r>
      <w:r w:rsidRPr="00AD54B3">
        <w:rPr>
          <w:sz w:val="36"/>
          <w:szCs w:val="36"/>
          <w:bdr w:val="single" w:sz="18" w:space="0" w:color="ED7D31" w:themeColor="accent2"/>
          <w:lang w:val="de-DE"/>
        </w:rPr>
        <w:tab/>
      </w:r>
      <w:r w:rsidRPr="00AD54B3">
        <w:rPr>
          <w:sz w:val="36"/>
          <w:szCs w:val="36"/>
          <w:bdr w:val="single" w:sz="18" w:space="0" w:color="ED7D31" w:themeColor="accent2"/>
        </w:rPr>
        <w:t>η</w:t>
      </w:r>
      <w:r w:rsidRPr="00AD54B3">
        <w:rPr>
          <w:sz w:val="36"/>
          <w:szCs w:val="36"/>
          <w:bdr w:val="single" w:sz="18" w:space="0" w:color="ED7D31" w:themeColor="accent2"/>
          <w:lang w:val="de-DE"/>
        </w:rPr>
        <w:t xml:space="preserve"> </w:t>
      </w:r>
      <w:r w:rsidRPr="00AD54B3">
        <w:rPr>
          <w:sz w:val="36"/>
          <w:szCs w:val="36"/>
          <w:bdr w:val="single" w:sz="18" w:space="0" w:color="ED7D31" w:themeColor="accent2"/>
        </w:rPr>
        <w:t>κασετίνα</w:t>
      </w:r>
      <w:r>
        <w:rPr>
          <w:sz w:val="36"/>
          <w:szCs w:val="36"/>
          <w:bdr w:val="single" w:sz="18" w:space="0" w:color="ED7D31" w:themeColor="accent2"/>
        </w:rPr>
        <w:tab/>
      </w:r>
      <w:r w:rsidRPr="00AD54B3">
        <w:rPr>
          <w:sz w:val="36"/>
          <w:szCs w:val="36"/>
          <w:bdr w:val="single" w:sz="18" w:space="0" w:color="ED7D31" w:themeColor="accent2"/>
          <w:lang w:val="en-US"/>
        </w:rPr>
        <w:drawing>
          <wp:inline distT="0" distB="0" distL="0" distR="0">
            <wp:extent cx="630936" cy="457200"/>
            <wp:effectExtent l="0" t="0" r="0" b="0"/>
            <wp:docPr id="3" name="Εικόνα 3" descr="KALIDI Federmäppchen Groß, Unisex Mäppchen Mädchen Teenager, Federtaschen  Jungen, Studenten Stiftemappe Kinder Pencil Case (grey): Amazon.de:  Bürobedarf &amp; Schreibwa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LIDI Federmäppchen Groß, Unisex Mäppchen Mädchen Teenager, Federtaschen  Jungen, Studenten Stiftemappe Kinder Pencil Case (grey): Amazon.de:  Bürobedarf &amp; Schreibwar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:bdr w:val="single" w:sz="18" w:space="0" w:color="ED7D31" w:themeColor="accent2"/>
        </w:rPr>
        <w:tab/>
      </w:r>
    </w:p>
    <w:p w:rsidR="00AD54B3" w:rsidRPr="00AD54B3" w:rsidRDefault="00AD54B3" w:rsidP="00AD54B3">
      <w:pPr>
        <w:pStyle w:val="a3"/>
        <w:rPr>
          <w:sz w:val="36"/>
          <w:szCs w:val="36"/>
          <w:bdr w:val="single" w:sz="18" w:space="0" w:color="ED7D31" w:themeColor="accent2"/>
          <w:lang w:val="de-DE"/>
        </w:rPr>
      </w:pPr>
      <w:r w:rsidRPr="00AD54B3">
        <w:rPr>
          <w:sz w:val="36"/>
          <w:szCs w:val="36"/>
          <w:bdr w:val="single" w:sz="18" w:space="0" w:color="ED7D31" w:themeColor="accent2"/>
          <w:lang w:val="de-DE"/>
        </w:rPr>
        <w:t>das Notizbuch/die Notizbücher</w:t>
      </w:r>
      <w:r w:rsidRPr="00AD54B3">
        <w:rPr>
          <w:sz w:val="36"/>
          <w:szCs w:val="36"/>
          <w:bdr w:val="single" w:sz="18" w:space="0" w:color="ED7D31" w:themeColor="accent2"/>
          <w:lang w:val="de-DE"/>
        </w:rPr>
        <w:tab/>
        <w:t>=</w:t>
      </w:r>
      <w:r w:rsidRPr="00AD54B3">
        <w:rPr>
          <w:sz w:val="36"/>
          <w:szCs w:val="36"/>
          <w:bdr w:val="single" w:sz="18" w:space="0" w:color="ED7D31" w:themeColor="accent2"/>
          <w:lang w:val="de-DE"/>
        </w:rPr>
        <w:tab/>
      </w:r>
      <w:r w:rsidRPr="00AD54B3">
        <w:rPr>
          <w:sz w:val="36"/>
          <w:szCs w:val="36"/>
          <w:bdr w:val="single" w:sz="18" w:space="0" w:color="ED7D31" w:themeColor="accent2"/>
        </w:rPr>
        <w:t>το</w:t>
      </w:r>
      <w:r w:rsidRPr="00AD54B3">
        <w:rPr>
          <w:sz w:val="36"/>
          <w:szCs w:val="36"/>
          <w:bdr w:val="single" w:sz="18" w:space="0" w:color="ED7D31" w:themeColor="accent2"/>
          <w:lang w:val="de-DE"/>
        </w:rPr>
        <w:t xml:space="preserve"> </w:t>
      </w:r>
      <w:r w:rsidRPr="00AD54B3">
        <w:rPr>
          <w:sz w:val="36"/>
          <w:szCs w:val="36"/>
          <w:bdr w:val="single" w:sz="18" w:space="0" w:color="ED7D31" w:themeColor="accent2"/>
        </w:rPr>
        <w:t>σημειωματάριο</w:t>
      </w:r>
    </w:p>
    <w:p w:rsidR="000C244D" w:rsidRPr="00AD54B3" w:rsidRDefault="000C244D" w:rsidP="00AD54B3">
      <w:pPr>
        <w:pStyle w:val="a3"/>
        <w:spacing w:after="0"/>
        <w:rPr>
          <w:sz w:val="36"/>
          <w:szCs w:val="36"/>
          <w:lang w:val="de-DE"/>
        </w:rPr>
      </w:pPr>
    </w:p>
    <w:p w:rsidR="000C244D" w:rsidRPr="00AD54B3" w:rsidRDefault="00AD54B3" w:rsidP="00AD54B3">
      <w:pPr>
        <w:pStyle w:val="a3"/>
        <w:spacing w:after="0"/>
        <w:rPr>
          <w:color w:val="C00000"/>
          <w:sz w:val="36"/>
          <w:szCs w:val="36"/>
          <w:bdr w:val="single" w:sz="18" w:space="0" w:color="C00000"/>
          <w:lang w:val="de-DE"/>
        </w:rPr>
      </w:pPr>
      <w:r w:rsidRPr="00AD54B3">
        <w:rPr>
          <w:b/>
          <w:color w:val="C00000"/>
          <w:sz w:val="36"/>
          <w:szCs w:val="36"/>
          <w:u w:val="single"/>
          <w:bdr w:val="single" w:sz="18" w:space="0" w:color="C00000"/>
        </w:rPr>
        <w:t>θηλυκού</w:t>
      </w:r>
      <w:r w:rsidRPr="00AD54B3">
        <w:rPr>
          <w:b/>
          <w:color w:val="C00000"/>
          <w:sz w:val="36"/>
          <w:szCs w:val="36"/>
          <w:u w:val="single"/>
          <w:bdr w:val="single" w:sz="18" w:space="0" w:color="C00000"/>
          <w:lang w:val="de-DE"/>
        </w:rPr>
        <w:t xml:space="preserve"> </w:t>
      </w:r>
      <w:r w:rsidRPr="00AD54B3">
        <w:rPr>
          <w:b/>
          <w:color w:val="C00000"/>
          <w:sz w:val="36"/>
          <w:szCs w:val="36"/>
          <w:u w:val="single"/>
          <w:bdr w:val="single" w:sz="18" w:space="0" w:color="C00000"/>
        </w:rPr>
        <w:t>γένους</w:t>
      </w:r>
      <w:r w:rsidRPr="00AD54B3">
        <w:rPr>
          <w:b/>
          <w:color w:val="C00000"/>
          <w:sz w:val="36"/>
          <w:szCs w:val="36"/>
          <w:u w:val="single"/>
          <w:bdr w:val="single" w:sz="18" w:space="0" w:color="C00000"/>
          <w:lang w:val="de-DE"/>
        </w:rPr>
        <w:t xml:space="preserve"> (</w:t>
      </w:r>
      <w:r w:rsidRPr="00AD54B3">
        <w:rPr>
          <w:b/>
          <w:color w:val="C00000"/>
          <w:sz w:val="36"/>
          <w:szCs w:val="36"/>
          <w:u w:val="single"/>
          <w:bdr w:val="single" w:sz="18" w:space="0" w:color="C00000"/>
        </w:rPr>
        <w:t>άρθρο</w:t>
      </w:r>
      <w:r w:rsidRPr="00AD54B3">
        <w:rPr>
          <w:b/>
          <w:color w:val="C00000"/>
          <w:sz w:val="36"/>
          <w:szCs w:val="36"/>
          <w:u w:val="single"/>
          <w:bdr w:val="single" w:sz="18" w:space="0" w:color="C00000"/>
          <w:lang w:val="de-DE"/>
        </w:rPr>
        <w:t xml:space="preserve"> d</w:t>
      </w:r>
      <w:r w:rsidRPr="00AD54B3">
        <w:rPr>
          <w:b/>
          <w:color w:val="C00000"/>
          <w:sz w:val="36"/>
          <w:szCs w:val="36"/>
          <w:u w:val="single"/>
          <w:bdr w:val="single" w:sz="18" w:space="0" w:color="C00000"/>
          <w:lang w:val="de-DE"/>
        </w:rPr>
        <w:t>ie</w:t>
      </w:r>
      <w:r w:rsidRPr="00AD54B3">
        <w:rPr>
          <w:b/>
          <w:color w:val="C00000"/>
          <w:sz w:val="36"/>
          <w:szCs w:val="36"/>
          <w:u w:val="single"/>
          <w:bdr w:val="single" w:sz="18" w:space="0" w:color="C00000"/>
          <w:lang w:val="de-DE"/>
        </w:rPr>
        <w:t>)</w:t>
      </w:r>
    </w:p>
    <w:p w:rsidR="000C244D" w:rsidRPr="00AD54B3" w:rsidRDefault="008015EC" w:rsidP="00AD54B3">
      <w:pPr>
        <w:spacing w:after="0"/>
        <w:ind w:firstLine="720"/>
        <w:rPr>
          <w:sz w:val="36"/>
          <w:szCs w:val="36"/>
          <w:bdr w:val="single" w:sz="18" w:space="0" w:color="C00000"/>
          <w:lang w:val="de-DE"/>
        </w:rPr>
      </w:pPr>
      <w:r w:rsidRPr="00AD54B3">
        <w:rPr>
          <w:sz w:val="36"/>
          <w:szCs w:val="36"/>
          <w:bdr w:val="single" w:sz="18" w:space="0" w:color="C00000"/>
          <w:lang w:val="de-DE"/>
        </w:rPr>
        <w:t>die Schere / die Scheren</w:t>
      </w:r>
      <w:r w:rsidR="000C244D" w:rsidRPr="00AD54B3">
        <w:rPr>
          <w:sz w:val="36"/>
          <w:szCs w:val="36"/>
          <w:bdr w:val="single" w:sz="18" w:space="0" w:color="C00000"/>
          <w:lang w:val="de-DE"/>
        </w:rPr>
        <w:tab/>
      </w:r>
      <w:r w:rsidRPr="00AD54B3">
        <w:rPr>
          <w:sz w:val="36"/>
          <w:szCs w:val="36"/>
          <w:bdr w:val="single" w:sz="18" w:space="0" w:color="C00000"/>
          <w:lang w:val="de-DE"/>
        </w:rPr>
        <w:tab/>
      </w:r>
      <w:r w:rsidR="00AD54B3" w:rsidRPr="00AD54B3">
        <w:rPr>
          <w:sz w:val="36"/>
          <w:szCs w:val="36"/>
          <w:bdr w:val="single" w:sz="18" w:space="0" w:color="C00000"/>
          <w:lang w:val="de-DE"/>
        </w:rPr>
        <w:tab/>
      </w:r>
      <w:r w:rsidR="00AD54B3" w:rsidRPr="00AD54B3">
        <w:rPr>
          <w:sz w:val="36"/>
          <w:szCs w:val="36"/>
          <w:bdr w:val="single" w:sz="18" w:space="0" w:color="C00000"/>
          <w:lang w:val="de-DE"/>
        </w:rPr>
        <w:tab/>
      </w:r>
      <w:r w:rsidR="000C244D" w:rsidRPr="00AD54B3">
        <w:rPr>
          <w:sz w:val="36"/>
          <w:szCs w:val="36"/>
          <w:bdr w:val="single" w:sz="18" w:space="0" w:color="C00000"/>
          <w:lang w:val="de-DE"/>
        </w:rPr>
        <w:t>=</w:t>
      </w:r>
      <w:r w:rsidR="000C244D" w:rsidRPr="00AD54B3">
        <w:rPr>
          <w:sz w:val="36"/>
          <w:szCs w:val="36"/>
          <w:bdr w:val="single" w:sz="18" w:space="0" w:color="C00000"/>
          <w:lang w:val="de-DE"/>
        </w:rPr>
        <w:tab/>
      </w:r>
      <w:r w:rsidR="00AD54B3" w:rsidRPr="00AD54B3">
        <w:rPr>
          <w:sz w:val="36"/>
          <w:szCs w:val="36"/>
          <w:bdr w:val="single" w:sz="18" w:space="0" w:color="C00000"/>
        </w:rPr>
        <w:t>το</w:t>
      </w:r>
      <w:r w:rsidR="00AD54B3" w:rsidRPr="00AD54B3">
        <w:rPr>
          <w:sz w:val="36"/>
          <w:szCs w:val="36"/>
          <w:bdr w:val="single" w:sz="18" w:space="0" w:color="C00000"/>
          <w:lang w:val="de-DE"/>
        </w:rPr>
        <w:t xml:space="preserve"> </w:t>
      </w:r>
      <w:r w:rsidRPr="00AD54B3">
        <w:rPr>
          <w:sz w:val="36"/>
          <w:szCs w:val="36"/>
          <w:bdr w:val="single" w:sz="18" w:space="0" w:color="C00000"/>
        </w:rPr>
        <w:t>ψαλίδι</w:t>
      </w:r>
    </w:p>
    <w:p w:rsidR="00AD54B3" w:rsidRPr="00AD54B3" w:rsidRDefault="00AD54B3" w:rsidP="00AD54B3">
      <w:pPr>
        <w:spacing w:after="0"/>
        <w:ind w:firstLine="720"/>
        <w:rPr>
          <w:sz w:val="36"/>
          <w:szCs w:val="36"/>
          <w:bdr w:val="single" w:sz="18" w:space="0" w:color="C00000"/>
          <w:lang w:val="de-DE"/>
        </w:rPr>
      </w:pPr>
      <w:r w:rsidRPr="00AD54B3">
        <w:rPr>
          <w:sz w:val="36"/>
          <w:szCs w:val="36"/>
          <w:bdr w:val="single" w:sz="18" w:space="0" w:color="C00000"/>
          <w:lang w:val="de-DE"/>
        </w:rPr>
        <w:t>die Federtasche/die Federtaschen</w:t>
      </w:r>
      <w:r w:rsidRPr="00AD54B3">
        <w:rPr>
          <w:sz w:val="36"/>
          <w:szCs w:val="36"/>
          <w:bdr w:val="single" w:sz="18" w:space="0" w:color="C00000"/>
          <w:lang w:val="de-DE"/>
        </w:rPr>
        <w:tab/>
      </w:r>
      <w:r w:rsidRPr="00AD54B3">
        <w:rPr>
          <w:sz w:val="36"/>
          <w:szCs w:val="36"/>
          <w:bdr w:val="single" w:sz="18" w:space="0" w:color="C00000"/>
          <w:lang w:val="de-DE"/>
        </w:rPr>
        <w:tab/>
        <w:t>=</w:t>
      </w:r>
      <w:r w:rsidRPr="00AD54B3">
        <w:rPr>
          <w:sz w:val="36"/>
          <w:szCs w:val="36"/>
          <w:bdr w:val="single" w:sz="18" w:space="0" w:color="C00000"/>
          <w:lang w:val="de-DE"/>
        </w:rPr>
        <w:tab/>
      </w:r>
      <w:r w:rsidRPr="00AD54B3">
        <w:rPr>
          <w:sz w:val="36"/>
          <w:szCs w:val="36"/>
          <w:bdr w:val="single" w:sz="18" w:space="0" w:color="C00000"/>
        </w:rPr>
        <w:t>η</w:t>
      </w:r>
      <w:r w:rsidRPr="00AD54B3">
        <w:rPr>
          <w:sz w:val="36"/>
          <w:szCs w:val="36"/>
          <w:bdr w:val="single" w:sz="18" w:space="0" w:color="C00000"/>
          <w:lang w:val="de-DE"/>
        </w:rPr>
        <w:t xml:space="preserve"> </w:t>
      </w:r>
      <w:r w:rsidRPr="00AD54B3">
        <w:rPr>
          <w:sz w:val="36"/>
          <w:szCs w:val="36"/>
          <w:bdr w:val="single" w:sz="18" w:space="0" w:color="C00000"/>
        </w:rPr>
        <w:t>κασετίνα</w:t>
      </w:r>
      <w:r>
        <w:rPr>
          <w:sz w:val="36"/>
          <w:szCs w:val="36"/>
          <w:bdr w:val="single" w:sz="18" w:space="0" w:color="C00000"/>
        </w:rPr>
        <w:tab/>
      </w:r>
      <w:r>
        <w:rPr>
          <w:noProof/>
          <w:sz w:val="36"/>
          <w:szCs w:val="36"/>
          <w:bdr w:val="single" w:sz="18" w:space="0" w:color="C00000"/>
          <w:lang w:val="en-US"/>
        </w:rPr>
        <w:drawing>
          <wp:inline distT="0" distB="0" distL="0" distR="0" wp14:anchorId="338D73ED">
            <wp:extent cx="512064" cy="420624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" cy="420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  <w:szCs w:val="36"/>
          <w:bdr w:val="single" w:sz="18" w:space="0" w:color="C00000"/>
        </w:rPr>
        <w:tab/>
      </w:r>
    </w:p>
    <w:p w:rsidR="00AD54B3" w:rsidRPr="00AD54B3" w:rsidRDefault="00AD54B3" w:rsidP="00AD54B3">
      <w:pPr>
        <w:spacing w:after="0"/>
        <w:ind w:firstLine="720"/>
        <w:rPr>
          <w:sz w:val="36"/>
          <w:szCs w:val="36"/>
          <w:bdr w:val="single" w:sz="18" w:space="0" w:color="C00000"/>
          <w:lang w:val="de-DE"/>
        </w:rPr>
      </w:pPr>
      <w:r w:rsidRPr="00AD54B3">
        <w:rPr>
          <w:sz w:val="36"/>
          <w:szCs w:val="36"/>
          <w:bdr w:val="single" w:sz="18" w:space="0" w:color="C00000"/>
          <w:lang w:val="de-DE"/>
        </w:rPr>
        <w:t>die Schultasche/ die Schultaschen</w:t>
      </w:r>
      <w:r w:rsidRPr="00AD54B3">
        <w:rPr>
          <w:sz w:val="36"/>
          <w:szCs w:val="36"/>
          <w:bdr w:val="single" w:sz="18" w:space="0" w:color="C00000"/>
          <w:lang w:val="de-DE"/>
        </w:rPr>
        <w:tab/>
      </w:r>
      <w:r w:rsidRPr="00AD54B3">
        <w:rPr>
          <w:sz w:val="36"/>
          <w:szCs w:val="36"/>
          <w:bdr w:val="single" w:sz="18" w:space="0" w:color="C00000"/>
          <w:lang w:val="de-DE"/>
        </w:rPr>
        <w:tab/>
        <w:t>=</w:t>
      </w:r>
      <w:r w:rsidRPr="00AD54B3">
        <w:rPr>
          <w:sz w:val="36"/>
          <w:szCs w:val="36"/>
          <w:bdr w:val="single" w:sz="18" w:space="0" w:color="C00000"/>
          <w:lang w:val="de-DE"/>
        </w:rPr>
        <w:tab/>
      </w:r>
      <w:r w:rsidRPr="00AD54B3">
        <w:rPr>
          <w:sz w:val="36"/>
          <w:szCs w:val="36"/>
          <w:bdr w:val="single" w:sz="18" w:space="0" w:color="C00000"/>
        </w:rPr>
        <w:t>η</w:t>
      </w:r>
      <w:r w:rsidRPr="00AD54B3">
        <w:rPr>
          <w:sz w:val="36"/>
          <w:szCs w:val="36"/>
          <w:bdr w:val="single" w:sz="18" w:space="0" w:color="C00000"/>
          <w:lang w:val="de-DE"/>
        </w:rPr>
        <w:t xml:space="preserve"> </w:t>
      </w:r>
      <w:r w:rsidRPr="00AD54B3">
        <w:rPr>
          <w:sz w:val="36"/>
          <w:szCs w:val="36"/>
          <w:bdr w:val="single" w:sz="18" w:space="0" w:color="C00000"/>
        </w:rPr>
        <w:t>σχολική</w:t>
      </w:r>
      <w:r w:rsidRPr="00AD54B3">
        <w:rPr>
          <w:sz w:val="36"/>
          <w:szCs w:val="36"/>
          <w:bdr w:val="single" w:sz="18" w:space="0" w:color="C00000"/>
          <w:lang w:val="de-DE"/>
        </w:rPr>
        <w:t xml:space="preserve"> </w:t>
      </w:r>
      <w:r w:rsidRPr="00AD54B3">
        <w:rPr>
          <w:sz w:val="36"/>
          <w:szCs w:val="36"/>
          <w:bdr w:val="single" w:sz="18" w:space="0" w:color="C00000"/>
        </w:rPr>
        <w:t>τσάντα</w:t>
      </w:r>
    </w:p>
    <w:p w:rsidR="000C244D" w:rsidRPr="00AD54B3" w:rsidRDefault="000C244D" w:rsidP="00AD54B3">
      <w:pPr>
        <w:pStyle w:val="a3"/>
        <w:spacing w:after="0"/>
        <w:rPr>
          <w:sz w:val="36"/>
          <w:szCs w:val="36"/>
          <w:lang w:val="de-DE"/>
        </w:rPr>
      </w:pPr>
    </w:p>
    <w:p w:rsidR="000C244D" w:rsidRPr="00AD54B3" w:rsidRDefault="000C244D" w:rsidP="00AD54B3">
      <w:pPr>
        <w:pStyle w:val="a3"/>
        <w:spacing w:after="0"/>
        <w:ind w:left="1005"/>
        <w:rPr>
          <w:sz w:val="36"/>
          <w:szCs w:val="36"/>
          <w:lang w:val="de-DE"/>
        </w:rPr>
      </w:pPr>
      <w:r w:rsidRPr="00AD54B3">
        <w:rPr>
          <w:sz w:val="36"/>
          <w:szCs w:val="36"/>
          <w:lang w:val="de-DE"/>
        </w:rPr>
        <w:tab/>
      </w:r>
    </w:p>
    <w:p w:rsidR="004B46BC" w:rsidRPr="00671B00" w:rsidRDefault="004B46BC" w:rsidP="00AD54B3">
      <w:pPr>
        <w:spacing w:after="0"/>
        <w:rPr>
          <w:sz w:val="36"/>
          <w:szCs w:val="36"/>
        </w:rPr>
      </w:pPr>
    </w:p>
    <w:sectPr w:rsidR="004B46BC" w:rsidRPr="00671B00" w:rsidSect="00166A2D">
      <w:pgSz w:w="16838" w:h="11906" w:orient="landscape"/>
      <w:pgMar w:top="36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E249D"/>
    <w:multiLevelType w:val="hybridMultilevel"/>
    <w:tmpl w:val="78B67F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16B88"/>
    <w:multiLevelType w:val="hybridMultilevel"/>
    <w:tmpl w:val="DC22C784"/>
    <w:lvl w:ilvl="0" w:tplc="9B4E6A7A">
      <w:start w:val="6"/>
      <w:numFmt w:val="decimal"/>
      <w:lvlText w:val="%1."/>
      <w:lvlJc w:val="left"/>
      <w:pPr>
        <w:ind w:left="1005" w:hanging="375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4D"/>
    <w:rsid w:val="000C244D"/>
    <w:rsid w:val="000D2049"/>
    <w:rsid w:val="00166A2D"/>
    <w:rsid w:val="003142C1"/>
    <w:rsid w:val="004B46BC"/>
    <w:rsid w:val="00671B00"/>
    <w:rsid w:val="00717651"/>
    <w:rsid w:val="008015EC"/>
    <w:rsid w:val="00AD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7B7CB"/>
  <w15:chartTrackingRefBased/>
  <w15:docId w15:val="{8581FAFC-81F6-482A-BCF1-E06C8FD4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44D"/>
    <w:pPr>
      <w:spacing w:after="200" w:line="276" w:lineRule="auto"/>
    </w:pPr>
    <w:rPr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A657C-8B4B-4539-A79E-0730236E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Dramountani</dc:creator>
  <cp:keywords/>
  <dc:description/>
  <cp:lastModifiedBy>Katerina Dramountani</cp:lastModifiedBy>
  <cp:revision>3</cp:revision>
  <dcterms:created xsi:type="dcterms:W3CDTF">2020-05-11T19:13:00Z</dcterms:created>
  <dcterms:modified xsi:type="dcterms:W3CDTF">2021-03-16T11:16:00Z</dcterms:modified>
</cp:coreProperties>
</file>