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56" w:rsidRPr="00131D56" w:rsidRDefault="00131D56" w:rsidP="00131D56">
      <w:pPr>
        <w:rPr>
          <w:rFonts w:ascii="Arial" w:hAnsi="Arial"/>
          <w:b/>
          <w:sz w:val="32"/>
          <w:u w:val="single"/>
          <w:lang w:val="el-GR"/>
        </w:rPr>
      </w:pPr>
      <w:r w:rsidRPr="00131D56">
        <w:rPr>
          <w:rFonts w:ascii="Arial" w:hAnsi="Arial"/>
          <w:lang w:val="el-GR"/>
        </w:rPr>
        <w:t xml:space="preserve">                             </w:t>
      </w:r>
      <w:r w:rsidR="00F450BC">
        <w:rPr>
          <w:rFonts w:ascii="Arial" w:hAnsi="Arial"/>
          <w:lang w:val="el-GR"/>
        </w:rPr>
        <w:t xml:space="preserve">           </w:t>
      </w:r>
      <w:r w:rsidRPr="00131D56">
        <w:rPr>
          <w:rFonts w:ascii="Arial" w:hAnsi="Arial"/>
          <w:sz w:val="28"/>
          <w:lang w:val="el-GR"/>
        </w:rPr>
        <w:t xml:space="preserve"> </w:t>
      </w:r>
      <w:r w:rsidRPr="00131D56">
        <w:rPr>
          <w:rFonts w:ascii="Arial" w:hAnsi="Arial"/>
          <w:b/>
          <w:sz w:val="32"/>
          <w:u w:val="single"/>
          <w:lang w:val="el-GR"/>
        </w:rPr>
        <w:t xml:space="preserve">ΦΥΛΛΟ ΕΡΓΑΣΙΑΣ   </w:t>
      </w:r>
    </w:p>
    <w:p w:rsidR="00131D56" w:rsidRPr="00F450BC" w:rsidRDefault="00131D56" w:rsidP="00131D56">
      <w:pPr>
        <w:rPr>
          <w:rFonts w:ascii="Arial" w:hAnsi="Arial"/>
          <w:b/>
          <w:sz w:val="32"/>
          <w:u w:val="single"/>
          <w:lang w:val="el-GR"/>
        </w:rPr>
      </w:pPr>
      <w:r w:rsidRPr="00131D56">
        <w:rPr>
          <w:rFonts w:ascii="Arial" w:hAnsi="Arial"/>
          <w:b/>
          <w:sz w:val="32"/>
          <w:lang w:val="el-GR"/>
        </w:rPr>
        <w:t xml:space="preserve">                            </w:t>
      </w:r>
      <w:r w:rsidRPr="00F450BC">
        <w:rPr>
          <w:rFonts w:ascii="Arial" w:hAnsi="Arial"/>
          <w:b/>
          <w:sz w:val="32"/>
          <w:u w:val="single"/>
          <w:lang w:val="el-GR"/>
        </w:rPr>
        <w:t xml:space="preserve">ΚΑΛΑΘΟΣΦΑΙΡΙΣΗΣ  </w:t>
      </w:r>
    </w:p>
    <w:p w:rsidR="00131D56" w:rsidRPr="00131D56" w:rsidRDefault="00131D56" w:rsidP="00131D56">
      <w:pPr>
        <w:rPr>
          <w:rFonts w:ascii="Arial" w:hAnsi="Arial"/>
          <w:b/>
          <w:sz w:val="32"/>
          <w:u w:val="single"/>
          <w:lang w:val="el-GR"/>
        </w:rPr>
      </w:pPr>
    </w:p>
    <w:p w:rsidR="00131D56" w:rsidRPr="00131D56" w:rsidRDefault="00131D56" w:rsidP="00131D56">
      <w:pPr>
        <w:rPr>
          <w:rFonts w:ascii="Arial" w:hAnsi="Arial"/>
          <w:b/>
          <w:sz w:val="32"/>
          <w:u w:val="single"/>
          <w:lang w:val="el-GR"/>
        </w:rPr>
      </w:pPr>
    </w:p>
    <w:p w:rsidR="00131D56" w:rsidRPr="00131D56" w:rsidRDefault="00131D56" w:rsidP="00131D56">
      <w:pPr>
        <w:spacing w:line="480" w:lineRule="auto"/>
        <w:rPr>
          <w:rFonts w:ascii="Arial" w:hAnsi="Arial"/>
          <w:lang w:val="el-GR"/>
        </w:rPr>
      </w:pPr>
      <w:r>
        <w:rPr>
          <w:rFonts w:ascii="Arial" w:hAnsi="Arial"/>
          <w:b/>
          <w:lang w:val="el-GR"/>
        </w:rPr>
        <w:t>ΟΝΟΜΑ</w:t>
      </w:r>
      <w:r w:rsidRPr="00131D56">
        <w:rPr>
          <w:rFonts w:ascii="Arial" w:hAnsi="Arial"/>
          <w:b/>
          <w:lang w:val="el-GR"/>
        </w:rPr>
        <w:t xml:space="preserve">   </w:t>
      </w:r>
      <w:r w:rsidRPr="00131D56">
        <w:rPr>
          <w:rFonts w:ascii="Arial" w:hAnsi="Arial"/>
          <w:lang w:val="el-GR"/>
        </w:rPr>
        <w:t xml:space="preserve">                 </w:t>
      </w:r>
      <w:r w:rsidRPr="00131D56">
        <w:rPr>
          <w:rFonts w:ascii="Arial" w:hAnsi="Arial"/>
          <w:b/>
          <w:u w:val="single"/>
          <w:lang w:val="el-GR"/>
        </w:rPr>
        <w:t>:</w:t>
      </w:r>
      <w:r w:rsidRPr="00131D56">
        <w:rPr>
          <w:rFonts w:ascii="Arial" w:hAnsi="Arial"/>
          <w:u w:val="single"/>
          <w:lang w:val="el-GR"/>
        </w:rPr>
        <w:t xml:space="preserve">                                                  .</w:t>
      </w:r>
      <w:r w:rsidRPr="00131D56">
        <w:rPr>
          <w:rFonts w:ascii="Arial" w:hAnsi="Arial"/>
          <w:lang w:val="el-GR"/>
        </w:rPr>
        <w:t xml:space="preserve"> </w:t>
      </w:r>
    </w:p>
    <w:p w:rsidR="00131D56" w:rsidRPr="00131D56" w:rsidRDefault="00131D56" w:rsidP="00131D56">
      <w:pPr>
        <w:spacing w:line="480" w:lineRule="auto"/>
        <w:rPr>
          <w:rFonts w:ascii="Arial" w:hAnsi="Arial"/>
          <w:b/>
          <w:lang w:val="el-GR"/>
        </w:rPr>
      </w:pPr>
      <w:r>
        <w:rPr>
          <w:rFonts w:ascii="Arial" w:hAnsi="Arial"/>
          <w:b/>
          <w:lang w:val="el-GR"/>
        </w:rPr>
        <w:t>ΕΠΩΝΥΜΟ</w:t>
      </w:r>
      <w:r w:rsidRPr="00131D56">
        <w:rPr>
          <w:rFonts w:ascii="Arial" w:hAnsi="Arial"/>
          <w:b/>
          <w:lang w:val="el-GR"/>
        </w:rPr>
        <w:t xml:space="preserve"> </w:t>
      </w:r>
      <w:r w:rsidRPr="00131D56">
        <w:rPr>
          <w:rFonts w:ascii="Arial" w:hAnsi="Arial"/>
          <w:lang w:val="el-GR"/>
        </w:rPr>
        <w:t xml:space="preserve">             </w:t>
      </w:r>
      <w:r w:rsidRPr="00131D56">
        <w:rPr>
          <w:rFonts w:ascii="Arial" w:hAnsi="Arial"/>
          <w:b/>
          <w:u w:val="single"/>
          <w:lang w:val="el-GR"/>
        </w:rPr>
        <w:t>:</w:t>
      </w:r>
      <w:r w:rsidRPr="00131D56">
        <w:rPr>
          <w:rFonts w:ascii="Arial" w:hAnsi="Arial"/>
          <w:u w:val="single"/>
          <w:lang w:val="el-GR"/>
        </w:rPr>
        <w:t xml:space="preserve">                                                   .</w:t>
      </w:r>
    </w:p>
    <w:p w:rsidR="00131D56" w:rsidRPr="00131D56" w:rsidRDefault="00131D56" w:rsidP="00131D56">
      <w:pPr>
        <w:spacing w:line="480" w:lineRule="auto"/>
        <w:rPr>
          <w:rFonts w:ascii="Arial" w:hAnsi="Arial"/>
          <w:u w:val="single"/>
          <w:lang w:val="el-GR"/>
        </w:rPr>
      </w:pPr>
      <w:r w:rsidRPr="00131D56">
        <w:rPr>
          <w:rFonts w:ascii="Arial" w:hAnsi="Arial"/>
          <w:b/>
          <w:lang w:val="el-GR"/>
        </w:rPr>
        <w:t xml:space="preserve">ΤΑΞΗ     </w:t>
      </w:r>
      <w:r w:rsidRPr="00131D56">
        <w:rPr>
          <w:rFonts w:ascii="Arial" w:hAnsi="Arial"/>
          <w:lang w:val="el-GR"/>
        </w:rPr>
        <w:t xml:space="preserve">                   </w:t>
      </w:r>
      <w:r w:rsidRPr="00131D56">
        <w:rPr>
          <w:rFonts w:ascii="Arial" w:hAnsi="Arial"/>
          <w:b/>
          <w:u w:val="single"/>
          <w:lang w:val="el-GR"/>
        </w:rPr>
        <w:t>:</w:t>
      </w:r>
      <w:r w:rsidRPr="00131D56">
        <w:rPr>
          <w:rFonts w:ascii="Arial" w:hAnsi="Arial"/>
          <w:u w:val="single"/>
          <w:lang w:val="el-GR"/>
        </w:rPr>
        <w:t xml:space="preserve">                                                  .</w:t>
      </w:r>
      <w:r w:rsidRPr="00131D56">
        <w:rPr>
          <w:rFonts w:ascii="Arial" w:hAnsi="Arial"/>
          <w:lang w:val="el-GR"/>
        </w:rPr>
        <w:t xml:space="preserve">   </w:t>
      </w:r>
    </w:p>
    <w:p w:rsidR="00131D56" w:rsidRPr="00131D56" w:rsidRDefault="00131D56" w:rsidP="00131D56">
      <w:pPr>
        <w:spacing w:line="480" w:lineRule="auto"/>
        <w:rPr>
          <w:rFonts w:ascii="Arial" w:hAnsi="Arial"/>
          <w:u w:val="single"/>
          <w:lang w:val="el-GR"/>
        </w:rPr>
      </w:pPr>
      <w:r w:rsidRPr="00131D56">
        <w:rPr>
          <w:rFonts w:ascii="Arial" w:hAnsi="Arial"/>
          <w:b/>
          <w:lang w:val="el-GR"/>
        </w:rPr>
        <w:t>ΗΜΕΡΟΜΗΝΙΑ</w:t>
      </w:r>
      <w:r w:rsidRPr="00131D56">
        <w:rPr>
          <w:rFonts w:ascii="Arial" w:hAnsi="Arial"/>
          <w:lang w:val="el-GR"/>
        </w:rPr>
        <w:t xml:space="preserve">         </w:t>
      </w:r>
      <w:r w:rsidRPr="00131D56">
        <w:rPr>
          <w:rFonts w:ascii="Arial" w:hAnsi="Arial"/>
          <w:b/>
          <w:u w:val="single"/>
          <w:lang w:val="el-GR"/>
        </w:rPr>
        <w:t>:</w:t>
      </w:r>
      <w:r w:rsidRPr="00131D56">
        <w:rPr>
          <w:rFonts w:ascii="Arial" w:hAnsi="Arial"/>
          <w:u w:val="single"/>
          <w:lang w:val="el-GR"/>
        </w:rPr>
        <w:t xml:space="preserve">                                                   .</w:t>
      </w:r>
      <w:r w:rsidRPr="00131D56">
        <w:rPr>
          <w:rFonts w:ascii="Arial" w:hAnsi="Arial"/>
          <w:lang w:val="el-GR"/>
        </w:rPr>
        <w:t xml:space="preserve">  </w:t>
      </w:r>
    </w:p>
    <w:p w:rsidR="00131D56" w:rsidRPr="00131D56" w:rsidRDefault="00131D56" w:rsidP="00131D56">
      <w:pPr>
        <w:rPr>
          <w:lang w:val="el-GR"/>
        </w:rPr>
      </w:pPr>
    </w:p>
    <w:p w:rsidR="00131D56" w:rsidRPr="00131D56" w:rsidRDefault="00131D56" w:rsidP="00131D56">
      <w:pPr>
        <w:rPr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>Επιλέξτε την σωστή απάντηση και βάλτε τη σε κύκλο .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>1 . Η καλαθοσφαίριση είναι ένα άθλημα που παίζεται από …</w:t>
      </w: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</w:t>
      </w: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α .  μια ομάδα                            β. δύο ομάδες </w:t>
      </w: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γ .  τρεις ομάδες                        δ. 14 αθλητές 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>2 . Ο αγωνιστικός χώρος  έχει διαστάσεις …..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α . 26 Χ 12 μέτρα                         β . 12 Χ 18 μέτρα</w:t>
      </w: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γ . 26 Χ 14 μέτρα                         δ . 20 Χ 40 μέτρα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>3 . Ο αγώνας διαρκεί  ………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 α . δύο σετ                                β . 2 εικοσάλεπτα</w:t>
      </w: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 γ . 4 δεκάλεπτα                         δ . 1 ώρα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>4 . Ένας αγώνας  κερδίζεται από την ομάδα που θα έχει ……….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 α . 100 πόντους                          β . 21 πόντους </w:t>
      </w: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 γ . 50   πόντους                          δ . περισσότερους πόντους  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>5 . Όταν το σκορ είναι ισόπαλο με την λήξη του χρόνου ……..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  α . εκτελούνται 5 βολές                     β . γίνεται κλήρωση </w:t>
      </w: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  γ . γίνεται ένα ακόμα 5λεπτο             δ . τελειώνει ο αγώνας 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>6 . Το κάθε καλάθι μετρά για  …………..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  α. 2 πόντους                                           β . 3 πόντους </w:t>
      </w: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  γ .1 πόντο                                               δ .  2 πόντους και 1 ελ. βολή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>7 . Κάθε ομάδα έχει δικαίωμα να κάνει επίθεση στα ………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  α . 30 δευτερόλεπτα                         β . μέχρι να χάσει την μπάλα </w:t>
      </w: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  γ .  24 δευτερόλεπτα                         δ . μέχρι να σφυρίξει ο διαιτητής 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>8 . Κάθε αθλητής έχει δικαίωμα να κάνει κρατώντας την μπάλα……….</w:t>
      </w: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</w:t>
      </w: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  α . ένα βήμα                                          β . κανένα βήμα</w:t>
      </w: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  γ . μέχρι 3 βήματα                                 δ . όσα βήματα θέλει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>9 . Το πέρασμα της σέντρας του γηπέδου γίνεται σε ………….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  α . 10 δευτερόλεπτα                                        β . 8 δευτερόλεπτα</w:t>
      </w: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  γ .   5 δευτερόλεπτα                                        δ . 15 δευτερόλεπτα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>10 . Το ύψος της στεφάνης από το έδαφος είναι ………….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  α . 3,05 μέτρα                                        β . 3,43 μέτρα</w:t>
      </w: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  γ . 2,90 μέτρα                                        δ . 3,00 μέτρα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>11 . Κάθε ομάδα έχει δικαίωμα να πάρει σε κάθε 10 λεπτό…………..</w:t>
      </w: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</w:t>
      </w: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  α . δύο </w:t>
      </w:r>
      <w:proofErr w:type="spellStart"/>
      <w:r w:rsidRPr="00131D56">
        <w:rPr>
          <w:sz w:val="28"/>
          <w:lang w:val="el-GR"/>
        </w:rPr>
        <w:t>τάιμ</w:t>
      </w:r>
      <w:proofErr w:type="spellEnd"/>
      <w:r w:rsidRPr="00131D56">
        <w:rPr>
          <w:sz w:val="28"/>
          <w:lang w:val="el-GR"/>
        </w:rPr>
        <w:t xml:space="preserve"> άουτ                                  β . ένα </w:t>
      </w:r>
      <w:proofErr w:type="spellStart"/>
      <w:r w:rsidRPr="00131D56">
        <w:rPr>
          <w:sz w:val="28"/>
          <w:lang w:val="el-GR"/>
        </w:rPr>
        <w:t>τάιμ</w:t>
      </w:r>
      <w:proofErr w:type="spellEnd"/>
      <w:r w:rsidRPr="00131D56">
        <w:rPr>
          <w:sz w:val="28"/>
          <w:lang w:val="el-GR"/>
        </w:rPr>
        <w:t xml:space="preserve"> άουτ</w:t>
      </w: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lastRenderedPageBreak/>
        <w:t xml:space="preserve">        γ . κανένα </w:t>
      </w:r>
      <w:proofErr w:type="spellStart"/>
      <w:r w:rsidRPr="00131D56">
        <w:rPr>
          <w:sz w:val="28"/>
          <w:lang w:val="el-GR"/>
        </w:rPr>
        <w:t>τάιμ</w:t>
      </w:r>
      <w:proofErr w:type="spellEnd"/>
      <w:r w:rsidRPr="00131D56">
        <w:rPr>
          <w:sz w:val="28"/>
          <w:lang w:val="el-GR"/>
        </w:rPr>
        <w:t xml:space="preserve"> άουτ                             δ . τέσσερα </w:t>
      </w:r>
      <w:proofErr w:type="spellStart"/>
      <w:r w:rsidRPr="00131D56">
        <w:rPr>
          <w:sz w:val="28"/>
          <w:lang w:val="el-GR"/>
        </w:rPr>
        <w:t>τάιμ</w:t>
      </w:r>
      <w:proofErr w:type="spellEnd"/>
      <w:r w:rsidRPr="00131D56">
        <w:rPr>
          <w:sz w:val="28"/>
          <w:lang w:val="el-GR"/>
        </w:rPr>
        <w:t xml:space="preserve"> άουτ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>12 . Κάθε ομάδα έχει δικαίωμα να κάνει μέχρι και ………….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  α . δύο αλλαγές                                 β . έξι αλλαγές </w:t>
      </w: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  γ . τέσσερις αλλαγές                         δ . όσες αλλαγές θέλει 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>13 . Κάθε ομάδα έχει δικαίωμα να αποτελείται από ……………..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  α . έξι αθλητές                                        β . 10  αθλητές </w:t>
      </w:r>
    </w:p>
    <w:p w:rsidR="00131D56" w:rsidRPr="00131D56" w:rsidRDefault="00131D56" w:rsidP="00131D56">
      <w:pPr>
        <w:rPr>
          <w:sz w:val="28"/>
          <w:lang w:val="el-GR"/>
        </w:rPr>
      </w:pPr>
      <w:r w:rsidRPr="00131D56">
        <w:rPr>
          <w:sz w:val="28"/>
          <w:lang w:val="el-GR"/>
        </w:rPr>
        <w:t xml:space="preserve">        γ . 12 αθλητές                                         δ . 24 αθλητές </w:t>
      </w:r>
    </w:p>
    <w:p w:rsidR="00131D56" w:rsidRPr="00131D56" w:rsidRDefault="00131D56" w:rsidP="00131D56">
      <w:pPr>
        <w:rPr>
          <w:sz w:val="28"/>
          <w:lang w:val="el-GR"/>
        </w:rPr>
      </w:pPr>
    </w:p>
    <w:p w:rsidR="00000000" w:rsidRPr="00131D56" w:rsidRDefault="00FF223F">
      <w:pPr>
        <w:rPr>
          <w:lang w:val="el-GR"/>
        </w:rPr>
      </w:pPr>
    </w:p>
    <w:sectPr w:rsidR="00000000" w:rsidRPr="00131D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1D56"/>
    <w:rsid w:val="00131D56"/>
    <w:rsid w:val="00F4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4</cp:revision>
  <dcterms:created xsi:type="dcterms:W3CDTF">2024-11-11T18:34:00Z</dcterms:created>
  <dcterms:modified xsi:type="dcterms:W3CDTF">2024-11-11T18:35:00Z</dcterms:modified>
</cp:coreProperties>
</file>