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3BB" w:rsidRDefault="003C25A5" w:rsidP="003C25A5">
      <w:pPr>
        <w:jc w:val="center"/>
        <w:rPr>
          <w:rFonts w:ascii="Times New Roman" w:hAnsi="Times New Roman" w:cs="Times New Roman"/>
          <w:b/>
          <w:lang w:val="el-GR"/>
        </w:rPr>
      </w:pPr>
      <w:r w:rsidRPr="003C25A5">
        <w:rPr>
          <w:rFonts w:ascii="Times New Roman" w:hAnsi="Times New Roman" w:cs="Times New Roman"/>
          <w:b/>
          <w:lang w:val="el-GR"/>
        </w:rPr>
        <w:t>ΕΝΟΤΗΤΑ 17</w:t>
      </w:r>
      <w:r w:rsidRPr="003C25A5">
        <w:rPr>
          <w:rFonts w:ascii="Times New Roman" w:hAnsi="Times New Roman" w:cs="Times New Roman"/>
          <w:b/>
          <w:vertAlign w:val="superscript"/>
          <w:lang w:val="el-GR"/>
        </w:rPr>
        <w:t>η</w:t>
      </w:r>
      <w:r w:rsidRPr="003C25A5">
        <w:rPr>
          <w:rFonts w:ascii="Times New Roman" w:hAnsi="Times New Roman" w:cs="Times New Roman"/>
          <w:b/>
          <w:lang w:val="el-GR"/>
        </w:rPr>
        <w:t xml:space="preserve"> – Ο ΚΑΠΟΔΙΣΤΡΙΑΣ ΚΥΒΕΡΝΗΤΗΣ ΤΗΣ ΕΛΛΑΔΑΣ (1828-1831)</w:t>
      </w:r>
    </w:p>
    <w:p w:rsidR="003C25A5" w:rsidRDefault="003C25A5" w:rsidP="003C25A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lang w:val="el-GR"/>
        </w:rPr>
      </w:pPr>
      <w:r>
        <w:rPr>
          <w:rFonts w:ascii="Times New Roman" w:hAnsi="Times New Roman" w:cs="Times New Roman"/>
          <w:lang w:val="el-GR"/>
        </w:rPr>
        <w:t xml:space="preserve"> </w:t>
      </w:r>
      <w:r w:rsidRPr="003C25A5">
        <w:rPr>
          <w:rFonts w:ascii="Times New Roman" w:hAnsi="Times New Roman" w:cs="Times New Roman"/>
          <w:b/>
          <w:lang w:val="el-GR"/>
        </w:rPr>
        <w:t>Καποδίστριας</w:t>
      </w:r>
      <w:r>
        <w:rPr>
          <w:rFonts w:ascii="Times New Roman" w:hAnsi="Times New Roman" w:cs="Times New Roman"/>
          <w:lang w:val="el-GR"/>
        </w:rPr>
        <w:t xml:space="preserve">: εκλέγεται κυβερνήτης της Ελλάδας το </w:t>
      </w:r>
      <w:r w:rsidRPr="003C25A5">
        <w:rPr>
          <w:rFonts w:ascii="Times New Roman" w:hAnsi="Times New Roman" w:cs="Times New Roman"/>
          <w:b/>
          <w:lang w:val="el-GR"/>
        </w:rPr>
        <w:t>1827</w:t>
      </w:r>
      <w:r>
        <w:rPr>
          <w:rFonts w:ascii="Times New Roman" w:hAnsi="Times New Roman" w:cs="Times New Roman"/>
          <w:lang w:val="el-GR"/>
        </w:rPr>
        <w:t xml:space="preserve"> στην </w:t>
      </w:r>
      <w:r w:rsidRPr="003C25A5">
        <w:rPr>
          <w:rFonts w:ascii="Times New Roman" w:hAnsi="Times New Roman" w:cs="Times New Roman"/>
          <w:b/>
          <w:lang w:val="el-GR"/>
        </w:rPr>
        <w:t xml:space="preserve">Εθνοσυνέλευση της </w:t>
      </w:r>
      <w:proofErr w:type="spellStart"/>
      <w:r w:rsidRPr="003C25A5">
        <w:rPr>
          <w:rFonts w:ascii="Times New Roman" w:hAnsi="Times New Roman" w:cs="Times New Roman"/>
          <w:b/>
          <w:lang w:val="el-GR"/>
        </w:rPr>
        <w:t>Τροιζήνας</w:t>
      </w:r>
      <w:proofErr w:type="spellEnd"/>
      <w:r>
        <w:rPr>
          <w:rFonts w:ascii="Times New Roman" w:hAnsi="Times New Roman" w:cs="Times New Roman"/>
          <w:lang w:val="el-GR"/>
        </w:rPr>
        <w:t xml:space="preserve">. Αποβιβάζεται το 1828 στο Ναύπλιο και βρίσκει τη χώρα σε </w:t>
      </w:r>
      <w:r w:rsidRPr="003C25A5">
        <w:rPr>
          <w:rFonts w:ascii="Times New Roman" w:hAnsi="Times New Roman" w:cs="Times New Roman"/>
          <w:b/>
          <w:lang w:val="el-GR"/>
        </w:rPr>
        <w:t>τραγική κατάσταση</w:t>
      </w:r>
      <w:r>
        <w:rPr>
          <w:rFonts w:ascii="Times New Roman" w:hAnsi="Times New Roman" w:cs="Times New Roman"/>
          <w:lang w:val="el-GR"/>
        </w:rPr>
        <w:t xml:space="preserve"> (λαός εξαθλιωμένος, ύπαρξη ληστών και πειρατών, παρουσία ξένων στρατευμάτων.</w:t>
      </w:r>
    </w:p>
    <w:p w:rsidR="003C25A5" w:rsidRDefault="003C25A5" w:rsidP="003C25A5">
      <w:pPr>
        <w:spacing w:after="0" w:line="240" w:lineRule="auto"/>
        <w:jc w:val="both"/>
        <w:rPr>
          <w:rFonts w:ascii="Times New Roman" w:hAnsi="Times New Roman" w:cs="Times New Roman"/>
          <w:lang w:val="el-GR"/>
        </w:rPr>
      </w:pPr>
    </w:p>
    <w:p w:rsidR="003C25A5" w:rsidRDefault="003C25A5" w:rsidP="003C25A5">
      <w:pPr>
        <w:spacing w:after="0" w:line="240" w:lineRule="auto"/>
        <w:jc w:val="both"/>
        <w:rPr>
          <w:rFonts w:ascii="Times New Roman" w:hAnsi="Times New Roman" w:cs="Times New Roman"/>
          <w:lang w:val="el-GR"/>
        </w:rPr>
      </w:pPr>
    </w:p>
    <w:p w:rsidR="003C25A5" w:rsidRDefault="003C25A5" w:rsidP="003C25A5">
      <w:pPr>
        <w:spacing w:after="0" w:line="240" w:lineRule="auto"/>
        <w:jc w:val="both"/>
        <w:rPr>
          <w:rFonts w:ascii="Times New Roman" w:hAnsi="Times New Roman" w:cs="Times New Roman"/>
          <w:b/>
          <w:lang w:val="el-GR"/>
        </w:rPr>
      </w:pPr>
      <w:r w:rsidRPr="003C25A5">
        <w:rPr>
          <w:rFonts w:ascii="Times New Roman" w:hAnsi="Times New Roman" w:cs="Times New Roman"/>
          <w:b/>
          <w:lang w:val="el-GR"/>
        </w:rPr>
        <w:t>Πολιτικές και διοικητικές ενέργειες του Καποδίστρια</w:t>
      </w:r>
    </w:p>
    <w:p w:rsidR="003C25A5" w:rsidRDefault="003C25A5" w:rsidP="003C25A5">
      <w:pPr>
        <w:spacing w:after="0" w:line="240" w:lineRule="auto"/>
        <w:jc w:val="both"/>
        <w:rPr>
          <w:rFonts w:ascii="Times New Roman" w:hAnsi="Times New Roman" w:cs="Times New Roman"/>
          <w:b/>
          <w:lang w:val="el-GR"/>
        </w:rPr>
      </w:pPr>
    </w:p>
    <w:tbl>
      <w:tblPr>
        <w:tblStyle w:val="a3"/>
        <w:tblW w:w="9832" w:type="dxa"/>
        <w:tblLook w:val="04A0"/>
      </w:tblPr>
      <w:tblGrid>
        <w:gridCol w:w="2268"/>
        <w:gridCol w:w="2648"/>
        <w:gridCol w:w="2392"/>
        <w:gridCol w:w="2524"/>
      </w:tblGrid>
      <w:tr w:rsidR="003C25A5" w:rsidTr="008C43BF">
        <w:trPr>
          <w:trHeight w:val="251"/>
        </w:trPr>
        <w:tc>
          <w:tcPr>
            <w:tcW w:w="2268" w:type="dxa"/>
            <w:shd w:val="clear" w:color="auto" w:fill="D9D9D9" w:themeFill="background1" w:themeFillShade="D9"/>
          </w:tcPr>
          <w:p w:rsidR="003C25A5" w:rsidRPr="003C25A5" w:rsidRDefault="003C25A5" w:rsidP="003C25A5">
            <w:pPr>
              <w:jc w:val="center"/>
              <w:rPr>
                <w:rFonts w:ascii="Times New Roman" w:hAnsi="Times New Roman" w:cs="Times New Roman"/>
                <w:b/>
                <w:i/>
                <w:lang w:val="el-GR"/>
              </w:rPr>
            </w:pPr>
            <w:r w:rsidRPr="003C25A5">
              <w:rPr>
                <w:rFonts w:ascii="Times New Roman" w:hAnsi="Times New Roman" w:cs="Times New Roman"/>
                <w:b/>
                <w:i/>
                <w:lang w:val="el-GR"/>
              </w:rPr>
              <w:t>Πολίτευμα -Διοίκηση</w:t>
            </w:r>
          </w:p>
        </w:tc>
        <w:tc>
          <w:tcPr>
            <w:tcW w:w="2648" w:type="dxa"/>
            <w:shd w:val="clear" w:color="auto" w:fill="D9D9D9" w:themeFill="background1" w:themeFillShade="D9"/>
          </w:tcPr>
          <w:p w:rsidR="003C25A5" w:rsidRPr="003C25A5" w:rsidRDefault="003C25A5" w:rsidP="003C25A5">
            <w:pPr>
              <w:jc w:val="center"/>
              <w:rPr>
                <w:rFonts w:ascii="Times New Roman" w:hAnsi="Times New Roman" w:cs="Times New Roman"/>
                <w:b/>
                <w:i/>
                <w:lang w:val="el-GR"/>
              </w:rPr>
            </w:pPr>
            <w:r w:rsidRPr="003C25A5">
              <w:rPr>
                <w:rFonts w:ascii="Times New Roman" w:hAnsi="Times New Roman" w:cs="Times New Roman"/>
                <w:b/>
                <w:i/>
                <w:lang w:val="el-GR"/>
              </w:rPr>
              <w:t>Ένοπλες δυνάμεις</w:t>
            </w:r>
          </w:p>
        </w:tc>
        <w:tc>
          <w:tcPr>
            <w:tcW w:w="2392" w:type="dxa"/>
            <w:shd w:val="clear" w:color="auto" w:fill="D9D9D9" w:themeFill="background1" w:themeFillShade="D9"/>
          </w:tcPr>
          <w:p w:rsidR="003C25A5" w:rsidRPr="003C25A5" w:rsidRDefault="003C25A5" w:rsidP="003C25A5">
            <w:pPr>
              <w:jc w:val="center"/>
              <w:rPr>
                <w:rFonts w:ascii="Times New Roman" w:hAnsi="Times New Roman" w:cs="Times New Roman"/>
                <w:b/>
                <w:i/>
                <w:lang w:val="el-GR"/>
              </w:rPr>
            </w:pPr>
            <w:r w:rsidRPr="003C25A5">
              <w:rPr>
                <w:rFonts w:ascii="Times New Roman" w:hAnsi="Times New Roman" w:cs="Times New Roman"/>
                <w:b/>
                <w:i/>
                <w:lang w:val="el-GR"/>
              </w:rPr>
              <w:t>Οικονομία</w:t>
            </w:r>
          </w:p>
        </w:tc>
        <w:tc>
          <w:tcPr>
            <w:tcW w:w="2524" w:type="dxa"/>
            <w:shd w:val="clear" w:color="auto" w:fill="D9D9D9" w:themeFill="background1" w:themeFillShade="D9"/>
          </w:tcPr>
          <w:p w:rsidR="003C25A5" w:rsidRPr="003C25A5" w:rsidRDefault="003C25A5" w:rsidP="003C25A5">
            <w:pPr>
              <w:jc w:val="center"/>
              <w:rPr>
                <w:rFonts w:ascii="Times New Roman" w:hAnsi="Times New Roman" w:cs="Times New Roman"/>
                <w:b/>
                <w:i/>
                <w:lang w:val="el-GR"/>
              </w:rPr>
            </w:pPr>
            <w:r w:rsidRPr="003C25A5">
              <w:rPr>
                <w:rFonts w:ascii="Times New Roman" w:hAnsi="Times New Roman" w:cs="Times New Roman"/>
                <w:b/>
                <w:i/>
                <w:lang w:val="el-GR"/>
              </w:rPr>
              <w:t>Εκπαίδευση</w:t>
            </w:r>
          </w:p>
        </w:tc>
      </w:tr>
      <w:tr w:rsidR="003C25A5" w:rsidRPr="002701D0" w:rsidTr="008C43BF">
        <w:trPr>
          <w:trHeight w:val="2913"/>
        </w:trPr>
        <w:tc>
          <w:tcPr>
            <w:tcW w:w="2268" w:type="dxa"/>
          </w:tcPr>
          <w:p w:rsidR="008C43BF" w:rsidRDefault="008C43BF" w:rsidP="003C25A5">
            <w:pPr>
              <w:rPr>
                <w:rFonts w:ascii="Times New Roman" w:hAnsi="Times New Roman" w:cs="Times New Roman"/>
                <w:lang w:val="el-GR"/>
              </w:rPr>
            </w:pPr>
          </w:p>
          <w:p w:rsidR="003C25A5" w:rsidRPr="008C43BF" w:rsidRDefault="008C43BF" w:rsidP="003C25A5">
            <w:pPr>
              <w:rPr>
                <w:rFonts w:ascii="Times New Roman" w:hAnsi="Times New Roman" w:cs="Times New Roman"/>
                <w:lang w:val="el-GR"/>
              </w:rPr>
            </w:pPr>
            <w:r>
              <w:rPr>
                <w:rFonts w:ascii="Times New Roman" w:hAnsi="Times New Roman" w:cs="Times New Roman"/>
                <w:lang w:val="el-GR"/>
              </w:rPr>
              <w:t xml:space="preserve">Κυβερνά </w:t>
            </w:r>
            <w:r w:rsidRPr="008C43BF">
              <w:rPr>
                <w:rFonts w:ascii="Times New Roman" w:hAnsi="Times New Roman" w:cs="Times New Roman"/>
                <w:b/>
                <w:lang w:val="el-GR"/>
              </w:rPr>
              <w:t>συγκεντρωτικά</w:t>
            </w:r>
            <w:r>
              <w:rPr>
                <w:rFonts w:ascii="Times New Roman" w:hAnsi="Times New Roman" w:cs="Times New Roman"/>
                <w:lang w:val="el-GR"/>
              </w:rPr>
              <w:t xml:space="preserve">, καταργώντας το Σύνταγμα της </w:t>
            </w:r>
            <w:proofErr w:type="spellStart"/>
            <w:r>
              <w:rPr>
                <w:rFonts w:ascii="Times New Roman" w:hAnsi="Times New Roman" w:cs="Times New Roman"/>
                <w:lang w:val="el-GR"/>
              </w:rPr>
              <w:t>Τροιζήνας</w:t>
            </w:r>
            <w:proofErr w:type="spellEnd"/>
            <w:r>
              <w:rPr>
                <w:rFonts w:ascii="Times New Roman" w:hAnsi="Times New Roman" w:cs="Times New Roman"/>
                <w:lang w:val="el-GR"/>
              </w:rPr>
              <w:t xml:space="preserve"> – Διορίζει υπουργούς και τα μέλη του Πανελληνίου.</w:t>
            </w:r>
          </w:p>
        </w:tc>
        <w:tc>
          <w:tcPr>
            <w:tcW w:w="2648" w:type="dxa"/>
          </w:tcPr>
          <w:p w:rsidR="008C43BF" w:rsidRDefault="008C43BF" w:rsidP="008C43BF">
            <w:pPr>
              <w:rPr>
                <w:rFonts w:ascii="Times New Roman" w:hAnsi="Times New Roman" w:cs="Times New Roman"/>
                <w:lang w:val="el-GR"/>
              </w:rPr>
            </w:pPr>
          </w:p>
          <w:p w:rsidR="003C25A5" w:rsidRPr="008C43BF" w:rsidRDefault="008C43BF" w:rsidP="008C43BF">
            <w:pPr>
              <w:rPr>
                <w:rFonts w:ascii="Times New Roman" w:hAnsi="Times New Roman" w:cs="Times New Roman"/>
                <w:lang w:val="el-GR"/>
              </w:rPr>
            </w:pPr>
            <w:r w:rsidRPr="008C43BF">
              <w:rPr>
                <w:rFonts w:ascii="Times New Roman" w:hAnsi="Times New Roman" w:cs="Times New Roman"/>
                <w:lang w:val="el-GR"/>
              </w:rPr>
              <w:t xml:space="preserve">Συγκροτεί </w:t>
            </w:r>
            <w:r w:rsidRPr="008C43BF">
              <w:rPr>
                <w:rFonts w:ascii="Times New Roman" w:hAnsi="Times New Roman" w:cs="Times New Roman"/>
                <w:b/>
                <w:lang w:val="el-GR"/>
              </w:rPr>
              <w:t>τακτικό στρατό</w:t>
            </w:r>
            <w:r w:rsidRPr="008C43BF">
              <w:rPr>
                <w:rFonts w:ascii="Times New Roman" w:hAnsi="Times New Roman" w:cs="Times New Roman"/>
                <w:lang w:val="el-GR"/>
              </w:rPr>
              <w:t xml:space="preserve"> με τη συμμετοχή αγωνιστών</w:t>
            </w:r>
            <w:r>
              <w:rPr>
                <w:rFonts w:ascii="Times New Roman" w:hAnsi="Times New Roman" w:cs="Times New Roman"/>
                <w:lang w:val="el-GR"/>
              </w:rPr>
              <w:t xml:space="preserve">, οργανώνει το </w:t>
            </w:r>
            <w:r w:rsidRPr="008C43BF">
              <w:rPr>
                <w:rFonts w:ascii="Times New Roman" w:hAnsi="Times New Roman" w:cs="Times New Roman"/>
                <w:b/>
                <w:lang w:val="el-GR"/>
              </w:rPr>
              <w:t>πολεμικό ναυτικό</w:t>
            </w:r>
            <w:r>
              <w:rPr>
                <w:rFonts w:ascii="Times New Roman" w:hAnsi="Times New Roman" w:cs="Times New Roman"/>
                <w:b/>
                <w:lang w:val="el-GR"/>
              </w:rPr>
              <w:t xml:space="preserve">, </w:t>
            </w:r>
            <w:r>
              <w:rPr>
                <w:rFonts w:ascii="Times New Roman" w:hAnsi="Times New Roman" w:cs="Times New Roman"/>
                <w:lang w:val="el-GR"/>
              </w:rPr>
              <w:t xml:space="preserve">ιδρύει το </w:t>
            </w:r>
            <w:r w:rsidRPr="008C43BF">
              <w:rPr>
                <w:rFonts w:ascii="Times New Roman" w:hAnsi="Times New Roman" w:cs="Times New Roman"/>
                <w:b/>
                <w:i/>
                <w:lang w:val="el-GR"/>
              </w:rPr>
              <w:t xml:space="preserve">Λόχο </w:t>
            </w:r>
            <w:proofErr w:type="spellStart"/>
            <w:r w:rsidRPr="008C43BF">
              <w:rPr>
                <w:rFonts w:ascii="Times New Roman" w:hAnsi="Times New Roman" w:cs="Times New Roman"/>
                <w:b/>
                <w:i/>
                <w:lang w:val="el-GR"/>
              </w:rPr>
              <w:t>Ευέλπιδων</w:t>
            </w:r>
            <w:proofErr w:type="spellEnd"/>
            <w:r>
              <w:rPr>
                <w:rFonts w:ascii="Times New Roman" w:hAnsi="Times New Roman" w:cs="Times New Roman"/>
                <w:lang w:val="el-GR"/>
              </w:rPr>
              <w:t xml:space="preserve">, καταπολεμά την πειρατεία. </w:t>
            </w:r>
          </w:p>
        </w:tc>
        <w:tc>
          <w:tcPr>
            <w:tcW w:w="2392" w:type="dxa"/>
          </w:tcPr>
          <w:p w:rsidR="003C25A5" w:rsidRDefault="003C25A5" w:rsidP="003C25A5">
            <w:pPr>
              <w:jc w:val="both"/>
              <w:rPr>
                <w:rFonts w:ascii="Times New Roman" w:hAnsi="Times New Roman" w:cs="Times New Roman"/>
                <w:b/>
                <w:lang w:val="el-GR"/>
              </w:rPr>
            </w:pPr>
          </w:p>
          <w:p w:rsidR="008C43BF" w:rsidRPr="008C43BF" w:rsidRDefault="008C43BF" w:rsidP="008C43BF">
            <w:pPr>
              <w:rPr>
                <w:rFonts w:ascii="Times New Roman" w:hAnsi="Times New Roman" w:cs="Times New Roman"/>
                <w:lang w:val="el-GR"/>
              </w:rPr>
            </w:pPr>
            <w:r w:rsidRPr="008C43BF">
              <w:rPr>
                <w:rFonts w:ascii="Times New Roman" w:hAnsi="Times New Roman" w:cs="Times New Roman"/>
                <w:lang w:val="el-GR"/>
              </w:rPr>
              <w:t xml:space="preserve">Οργανώνει το </w:t>
            </w:r>
            <w:r w:rsidRPr="008C43BF">
              <w:rPr>
                <w:rFonts w:ascii="Times New Roman" w:hAnsi="Times New Roman" w:cs="Times New Roman"/>
                <w:b/>
                <w:lang w:val="el-GR"/>
              </w:rPr>
              <w:t>κρατικό ταμείο</w:t>
            </w:r>
            <w:r w:rsidRPr="008C43BF">
              <w:rPr>
                <w:rFonts w:ascii="Times New Roman" w:hAnsi="Times New Roman" w:cs="Times New Roman"/>
                <w:lang w:val="el-GR"/>
              </w:rPr>
              <w:t xml:space="preserve">, ιδρύει </w:t>
            </w:r>
            <w:r w:rsidRPr="008C43BF">
              <w:rPr>
                <w:rFonts w:ascii="Times New Roman" w:hAnsi="Times New Roman" w:cs="Times New Roman"/>
                <w:b/>
                <w:lang w:val="el-GR"/>
              </w:rPr>
              <w:t>τράπεζα</w:t>
            </w:r>
            <w:r w:rsidRPr="008C43BF">
              <w:rPr>
                <w:rFonts w:ascii="Times New Roman" w:hAnsi="Times New Roman" w:cs="Times New Roman"/>
                <w:lang w:val="el-GR"/>
              </w:rPr>
              <w:t>,</w:t>
            </w:r>
            <w:r>
              <w:rPr>
                <w:rFonts w:ascii="Times New Roman" w:hAnsi="Times New Roman" w:cs="Times New Roman"/>
                <w:lang w:val="el-GR"/>
              </w:rPr>
              <w:t xml:space="preserve"> περικόπτει τις σπατάλες, κόβει  νόμισμα (</w:t>
            </w:r>
            <w:r w:rsidRPr="008C43BF">
              <w:rPr>
                <w:rFonts w:ascii="Times New Roman" w:hAnsi="Times New Roman" w:cs="Times New Roman"/>
                <w:b/>
                <w:lang w:val="el-GR"/>
              </w:rPr>
              <w:t>φοίνικας</w:t>
            </w:r>
            <w:r>
              <w:rPr>
                <w:rFonts w:ascii="Times New Roman" w:hAnsi="Times New Roman" w:cs="Times New Roman"/>
                <w:lang w:val="el-GR"/>
              </w:rPr>
              <w:t>)</w:t>
            </w:r>
            <w:r w:rsidRPr="008C43BF">
              <w:rPr>
                <w:rFonts w:ascii="Times New Roman" w:hAnsi="Times New Roman" w:cs="Times New Roman"/>
                <w:lang w:val="el-GR"/>
              </w:rPr>
              <w:t xml:space="preserve"> </w:t>
            </w:r>
            <w:r>
              <w:rPr>
                <w:rFonts w:ascii="Times New Roman" w:hAnsi="Times New Roman" w:cs="Times New Roman"/>
                <w:lang w:val="el-GR"/>
              </w:rPr>
              <w:t xml:space="preserve">φέρνει </w:t>
            </w:r>
            <w:r w:rsidRPr="008C43BF">
              <w:rPr>
                <w:rFonts w:ascii="Times New Roman" w:hAnsi="Times New Roman" w:cs="Times New Roman"/>
                <w:b/>
                <w:lang w:val="el-GR"/>
              </w:rPr>
              <w:t>νέες καλλιεργητικές μεθόδους</w:t>
            </w:r>
            <w:r>
              <w:rPr>
                <w:rFonts w:ascii="Times New Roman" w:hAnsi="Times New Roman" w:cs="Times New Roman"/>
                <w:lang w:val="el-GR"/>
              </w:rPr>
              <w:t xml:space="preserve"> και </w:t>
            </w:r>
            <w:r w:rsidRPr="008C43BF">
              <w:rPr>
                <w:rFonts w:ascii="Times New Roman" w:hAnsi="Times New Roman" w:cs="Times New Roman"/>
                <w:b/>
                <w:lang w:val="el-GR"/>
              </w:rPr>
              <w:t>νέα καλλιεργήσιμα προϊόντα</w:t>
            </w:r>
            <w:r>
              <w:rPr>
                <w:rFonts w:ascii="Times New Roman" w:hAnsi="Times New Roman" w:cs="Times New Roman"/>
                <w:lang w:val="el-GR"/>
              </w:rPr>
              <w:t>.</w:t>
            </w:r>
          </w:p>
        </w:tc>
        <w:tc>
          <w:tcPr>
            <w:tcW w:w="2524" w:type="dxa"/>
          </w:tcPr>
          <w:p w:rsidR="008C43BF" w:rsidRDefault="008C43BF" w:rsidP="008C43BF">
            <w:pPr>
              <w:rPr>
                <w:rFonts w:ascii="Times New Roman" w:hAnsi="Times New Roman" w:cs="Times New Roman"/>
                <w:lang w:val="el-GR"/>
              </w:rPr>
            </w:pPr>
          </w:p>
          <w:p w:rsidR="003C25A5" w:rsidRDefault="008C43BF" w:rsidP="008C43BF">
            <w:pPr>
              <w:rPr>
                <w:rFonts w:ascii="Times New Roman" w:hAnsi="Times New Roman" w:cs="Times New Roman"/>
                <w:lang w:val="el-GR"/>
              </w:rPr>
            </w:pPr>
            <w:r w:rsidRPr="008C43BF">
              <w:rPr>
                <w:rFonts w:ascii="Times New Roman" w:hAnsi="Times New Roman" w:cs="Times New Roman"/>
                <w:lang w:val="el-GR"/>
              </w:rPr>
              <w:t>Ιδρύει</w:t>
            </w:r>
            <w:r>
              <w:rPr>
                <w:rFonts w:ascii="Times New Roman" w:hAnsi="Times New Roman" w:cs="Times New Roman"/>
                <w:lang w:val="el-GR"/>
              </w:rPr>
              <w:t xml:space="preserve"> το «</w:t>
            </w:r>
            <w:r w:rsidRPr="008C43BF">
              <w:rPr>
                <w:rFonts w:ascii="Times New Roman" w:hAnsi="Times New Roman" w:cs="Times New Roman"/>
                <w:b/>
                <w:i/>
                <w:lang w:val="el-GR"/>
              </w:rPr>
              <w:t>Ορφανοτροφείο</w:t>
            </w:r>
            <w:r>
              <w:rPr>
                <w:rFonts w:ascii="Times New Roman" w:hAnsi="Times New Roman" w:cs="Times New Roman"/>
                <w:lang w:val="el-GR"/>
              </w:rPr>
              <w:t>», της Αίγινας, παιδαγωγική ακαδημία («</w:t>
            </w:r>
            <w:proofErr w:type="spellStart"/>
            <w:r w:rsidRPr="008C43BF">
              <w:rPr>
                <w:rFonts w:ascii="Times New Roman" w:hAnsi="Times New Roman" w:cs="Times New Roman"/>
                <w:b/>
                <w:lang w:val="el-GR"/>
              </w:rPr>
              <w:t>Πρότυπον</w:t>
            </w:r>
            <w:proofErr w:type="spellEnd"/>
            <w:r w:rsidRPr="008C43BF">
              <w:rPr>
                <w:rFonts w:ascii="Times New Roman" w:hAnsi="Times New Roman" w:cs="Times New Roman"/>
                <w:b/>
                <w:lang w:val="el-GR"/>
              </w:rPr>
              <w:t xml:space="preserve"> </w:t>
            </w:r>
            <w:proofErr w:type="spellStart"/>
            <w:r w:rsidRPr="008C43BF">
              <w:rPr>
                <w:rFonts w:ascii="Times New Roman" w:hAnsi="Times New Roman" w:cs="Times New Roman"/>
                <w:b/>
                <w:lang w:val="el-GR"/>
              </w:rPr>
              <w:t>Σχολείον</w:t>
            </w:r>
            <w:proofErr w:type="spellEnd"/>
            <w:r>
              <w:rPr>
                <w:rFonts w:ascii="Times New Roman" w:hAnsi="Times New Roman" w:cs="Times New Roman"/>
                <w:lang w:val="el-GR"/>
              </w:rPr>
              <w:t xml:space="preserve">»), το </w:t>
            </w:r>
            <w:r w:rsidRPr="008C43BF">
              <w:rPr>
                <w:rFonts w:ascii="Times New Roman" w:hAnsi="Times New Roman" w:cs="Times New Roman"/>
                <w:b/>
                <w:lang w:val="el-GR"/>
              </w:rPr>
              <w:t>Κεντρικό Σχολείο</w:t>
            </w:r>
            <w:r>
              <w:rPr>
                <w:rFonts w:ascii="Times New Roman" w:hAnsi="Times New Roman" w:cs="Times New Roman"/>
                <w:lang w:val="el-GR"/>
              </w:rPr>
              <w:t xml:space="preserve">, το </w:t>
            </w:r>
            <w:r w:rsidRPr="008C43BF">
              <w:rPr>
                <w:rFonts w:ascii="Times New Roman" w:hAnsi="Times New Roman" w:cs="Times New Roman"/>
                <w:b/>
                <w:lang w:val="el-GR"/>
              </w:rPr>
              <w:t>Πρότυπο Αγροκήπιο</w:t>
            </w:r>
            <w:r>
              <w:rPr>
                <w:rFonts w:ascii="Times New Roman" w:hAnsi="Times New Roman" w:cs="Times New Roman"/>
                <w:lang w:val="el-GR"/>
              </w:rPr>
              <w:t xml:space="preserve"> (γεωργική σχολή).</w:t>
            </w:r>
          </w:p>
          <w:p w:rsidR="008C43BF" w:rsidRPr="008C43BF" w:rsidRDefault="008C43BF" w:rsidP="008C43BF">
            <w:pPr>
              <w:rPr>
                <w:rFonts w:ascii="Times New Roman" w:hAnsi="Times New Roman" w:cs="Times New Roman"/>
                <w:lang w:val="el-GR"/>
              </w:rPr>
            </w:pPr>
            <w:r>
              <w:rPr>
                <w:rFonts w:ascii="Times New Roman" w:hAnsi="Times New Roman" w:cs="Times New Roman"/>
                <w:lang w:val="el-GR"/>
              </w:rPr>
              <w:t xml:space="preserve">Στόχοι: </w:t>
            </w:r>
            <w:r w:rsidRPr="008C43BF">
              <w:rPr>
                <w:rFonts w:ascii="Times New Roman" w:hAnsi="Times New Roman" w:cs="Times New Roman"/>
                <w:b/>
                <w:i/>
                <w:lang w:val="el-GR"/>
              </w:rPr>
              <w:t>παροχή γνώσεων</w:t>
            </w:r>
            <w:r>
              <w:rPr>
                <w:rFonts w:ascii="Times New Roman" w:hAnsi="Times New Roman" w:cs="Times New Roman"/>
                <w:lang w:val="el-GR"/>
              </w:rPr>
              <w:t xml:space="preserve"> κι </w:t>
            </w:r>
            <w:r w:rsidRPr="008C43BF">
              <w:rPr>
                <w:rFonts w:ascii="Times New Roman" w:hAnsi="Times New Roman" w:cs="Times New Roman"/>
                <w:b/>
                <w:i/>
                <w:lang w:val="el-GR"/>
              </w:rPr>
              <w:t>επαγγελματική κατάρτιση</w:t>
            </w:r>
            <w:r>
              <w:rPr>
                <w:rFonts w:ascii="Times New Roman" w:hAnsi="Times New Roman" w:cs="Times New Roman"/>
                <w:lang w:val="el-GR"/>
              </w:rPr>
              <w:t>.</w:t>
            </w:r>
          </w:p>
        </w:tc>
      </w:tr>
    </w:tbl>
    <w:p w:rsidR="003C25A5" w:rsidRDefault="003C25A5" w:rsidP="003C25A5">
      <w:pPr>
        <w:spacing w:after="0" w:line="240" w:lineRule="auto"/>
        <w:jc w:val="both"/>
        <w:rPr>
          <w:rFonts w:ascii="Times New Roman" w:hAnsi="Times New Roman" w:cs="Times New Roman"/>
          <w:b/>
          <w:lang w:val="el-GR"/>
        </w:rPr>
      </w:pPr>
    </w:p>
    <w:p w:rsidR="005E1FDD" w:rsidRDefault="005E1FDD" w:rsidP="003C25A5">
      <w:pPr>
        <w:spacing w:after="0" w:line="240" w:lineRule="auto"/>
        <w:jc w:val="both"/>
        <w:rPr>
          <w:rFonts w:ascii="Times New Roman" w:hAnsi="Times New Roman" w:cs="Times New Roman"/>
          <w:b/>
          <w:lang w:val="el-GR"/>
        </w:rPr>
      </w:pPr>
      <w:r>
        <w:rPr>
          <w:rFonts w:ascii="Times New Roman" w:hAnsi="Times New Roman" w:cs="Times New Roman"/>
          <w:b/>
          <w:lang w:val="el-GR"/>
        </w:rPr>
        <w:t>Ολοκλήρωση της επανάστασης</w:t>
      </w:r>
    </w:p>
    <w:p w:rsidR="005E1FDD" w:rsidRDefault="005E1FDD" w:rsidP="003C25A5">
      <w:pPr>
        <w:spacing w:after="0" w:line="240" w:lineRule="auto"/>
        <w:jc w:val="both"/>
        <w:rPr>
          <w:rFonts w:ascii="Times New Roman" w:hAnsi="Times New Roman" w:cs="Times New Roman"/>
          <w:b/>
          <w:lang w:val="el-GR"/>
        </w:rPr>
      </w:pPr>
    </w:p>
    <w:p w:rsidR="005E1FDD" w:rsidRDefault="005E1FDD" w:rsidP="003C25A5">
      <w:pPr>
        <w:spacing w:after="0" w:line="240" w:lineRule="auto"/>
        <w:jc w:val="both"/>
        <w:rPr>
          <w:rFonts w:ascii="Times New Roman" w:hAnsi="Times New Roman" w:cs="Times New Roman"/>
          <w:b/>
          <w:lang w:val="el-GR"/>
        </w:rPr>
      </w:pPr>
      <w:r>
        <w:rPr>
          <w:rFonts w:ascii="Times New Roman" w:hAnsi="Times New Roman" w:cs="Times New Roman"/>
          <w:b/>
          <w:noProof/>
        </w:rPr>
        <w:drawing>
          <wp:inline distT="0" distB="0" distL="0" distR="0">
            <wp:extent cx="5486400" cy="1219200"/>
            <wp:effectExtent l="0" t="0" r="0" b="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5E1FDD" w:rsidRDefault="005E1FDD" w:rsidP="005E1FDD">
      <w:pPr>
        <w:rPr>
          <w:rFonts w:ascii="Times New Roman" w:hAnsi="Times New Roman" w:cs="Times New Roman"/>
          <w:lang w:val="el-GR"/>
        </w:rPr>
      </w:pPr>
    </w:p>
    <w:p w:rsidR="005E1FDD" w:rsidRDefault="007C68BC" w:rsidP="005E1FDD">
      <w:pPr>
        <w:rPr>
          <w:rFonts w:ascii="Times New Roman" w:hAnsi="Times New Roman" w:cs="Times New Roman"/>
          <w:b/>
          <w:lang w:val="el-GR"/>
        </w:rPr>
      </w:pPr>
      <w:r w:rsidRPr="007C68BC">
        <w:rPr>
          <w:rFonts w:ascii="Times New Roman" w:hAnsi="Times New Roman" w:cs="Times New Roman"/>
          <w:b/>
          <w:lang w:val="el-GR"/>
        </w:rPr>
        <w:t>Η αντιπολίτευση εναντίον του Καποδίστρια</w:t>
      </w:r>
    </w:p>
    <w:p w:rsidR="007C68BC" w:rsidRDefault="00646CAC" w:rsidP="002701D0">
      <w:pPr>
        <w:spacing w:after="0" w:line="240" w:lineRule="auto"/>
        <w:jc w:val="both"/>
        <w:rPr>
          <w:rFonts w:ascii="Times New Roman" w:hAnsi="Times New Roman" w:cs="Times New Roman"/>
          <w:lang w:val="el-GR"/>
        </w:rPr>
      </w:pPr>
      <w:r>
        <w:rPr>
          <w:rFonts w:ascii="Times New Roman" w:hAnsi="Times New Roman" w:cs="Times New Roman"/>
          <w:lang w:val="el-GR"/>
        </w:rPr>
        <w:sym w:font="Wingdings" w:char="F046"/>
      </w:r>
      <w:r>
        <w:rPr>
          <w:rFonts w:ascii="Times New Roman" w:hAnsi="Times New Roman" w:cs="Times New Roman"/>
          <w:lang w:val="el-GR"/>
        </w:rPr>
        <w:t xml:space="preserve"> Συγκροτείται αντιπολίτευση επειδή: α) δημιουργείται ένα συγκεντρωτικό κράτος από τον Καποδίστρια, β) δεν παρέχονται συνταγματικές ελευθερίες, γ) κατηγορείται ο Καποδίστριας ως ρωσόφιλος.</w:t>
      </w:r>
    </w:p>
    <w:p w:rsidR="00646CAC" w:rsidRDefault="00646CAC" w:rsidP="002701D0">
      <w:pPr>
        <w:spacing w:after="0" w:line="240" w:lineRule="auto"/>
        <w:jc w:val="both"/>
        <w:rPr>
          <w:rFonts w:ascii="Times New Roman" w:hAnsi="Times New Roman" w:cs="Times New Roman"/>
          <w:lang w:val="el-GR"/>
        </w:rPr>
      </w:pPr>
      <w:r>
        <w:rPr>
          <w:rFonts w:ascii="Times New Roman" w:hAnsi="Times New Roman" w:cs="Times New Roman"/>
          <w:lang w:val="el-GR"/>
        </w:rPr>
        <w:sym w:font="Wingdings" w:char="F076"/>
      </w:r>
      <w:r>
        <w:rPr>
          <w:rFonts w:ascii="Times New Roman" w:hAnsi="Times New Roman" w:cs="Times New Roman"/>
          <w:lang w:val="el-GR"/>
        </w:rPr>
        <w:t xml:space="preserve"> Κύριες εστίες της αντιπολίτευσης: ο Πόρος, η Ύδρα, η Μάνη. Συμμετέχουν πρόκριτοι, πλούσιοι καραβοκύρηδες, έμπειροι </w:t>
      </w:r>
      <w:proofErr w:type="spellStart"/>
      <w:r>
        <w:rPr>
          <w:rFonts w:ascii="Times New Roman" w:hAnsi="Times New Roman" w:cs="Times New Roman"/>
          <w:lang w:val="el-GR"/>
        </w:rPr>
        <w:t>Φαναριώτες</w:t>
      </w:r>
      <w:proofErr w:type="spellEnd"/>
      <w:r>
        <w:rPr>
          <w:rFonts w:ascii="Times New Roman" w:hAnsi="Times New Roman" w:cs="Times New Roman"/>
          <w:lang w:val="el-GR"/>
        </w:rPr>
        <w:t>, φιλελεύθεροι διανοούμενοι.</w:t>
      </w:r>
    </w:p>
    <w:p w:rsidR="00646CAC" w:rsidRDefault="00646CAC" w:rsidP="002701D0">
      <w:pPr>
        <w:spacing w:after="0" w:line="240" w:lineRule="auto"/>
        <w:jc w:val="both"/>
        <w:rPr>
          <w:rFonts w:ascii="Times New Roman" w:hAnsi="Times New Roman" w:cs="Times New Roman"/>
          <w:lang w:val="el-GR"/>
        </w:rPr>
      </w:pPr>
      <w:r>
        <w:rPr>
          <w:rFonts w:ascii="Times New Roman" w:hAnsi="Times New Roman" w:cs="Times New Roman"/>
          <w:lang w:val="el-GR"/>
        </w:rPr>
        <w:sym w:font="Wingdings" w:char="F076"/>
      </w:r>
      <w:r>
        <w:rPr>
          <w:rFonts w:ascii="Times New Roman" w:hAnsi="Times New Roman" w:cs="Times New Roman"/>
          <w:lang w:val="el-GR"/>
        </w:rPr>
        <w:t xml:space="preserve"> Η αντιπολίτευση φτάνει στα άκρα: α) ο Μιαούλης ανατινάζει τα δύο μεγαλύτερα πλοία του ελληνικού στόλου, β) η εφημερίδα «Απόλλων» προπαγανδίζει τη δολοφονία του Καποδίστρια, γ) οι Γεώργιος και Κων/νος Μαυρομιχάλης δολοφονούν τον κυβερνήτη στο Ναύπλιο στις 27 Σεπτεμβρίου του 1831.</w:t>
      </w:r>
    </w:p>
    <w:p w:rsidR="001114E7" w:rsidRDefault="001114E7" w:rsidP="00646CAC">
      <w:pPr>
        <w:spacing w:line="240" w:lineRule="auto"/>
        <w:jc w:val="both"/>
        <w:rPr>
          <w:rFonts w:ascii="Times New Roman" w:hAnsi="Times New Roman" w:cs="Times New Roman"/>
          <w:lang w:val="el-GR"/>
        </w:rPr>
      </w:pPr>
    </w:p>
    <w:p w:rsidR="001114E7" w:rsidRDefault="002701D0" w:rsidP="002701D0">
      <w:pPr>
        <w:rPr>
          <w:rFonts w:ascii="Times New Roman" w:hAnsi="Times New Roman" w:cs="Times New Roman"/>
          <w:lang w:val="el-GR"/>
        </w:rPr>
      </w:pPr>
      <w:r w:rsidRPr="002701D0">
        <w:rPr>
          <w:rFonts w:ascii="Times New Roman" w:hAnsi="Times New Roman" w:cs="Times New Roman"/>
          <w:b/>
          <w:lang w:val="el-GR"/>
        </w:rPr>
        <w:t>Άσκηση</w:t>
      </w:r>
      <w:r>
        <w:rPr>
          <w:rFonts w:ascii="Times New Roman" w:hAnsi="Times New Roman" w:cs="Times New Roman"/>
          <w:lang w:val="el-GR"/>
        </w:rPr>
        <w:t xml:space="preserve">: Κάποιοι υποστηρίζουν ότι ο Καποδίστριας ήταν δικτάτορας. Να διαβάσετε το κείμενο του παρακάτω </w:t>
      </w:r>
      <w:proofErr w:type="spellStart"/>
      <w:r>
        <w:rPr>
          <w:rFonts w:ascii="Times New Roman" w:hAnsi="Times New Roman" w:cs="Times New Roman"/>
          <w:lang w:val="el-GR"/>
        </w:rPr>
        <w:t>υπερσυνδέσμου</w:t>
      </w:r>
      <w:proofErr w:type="spellEnd"/>
      <w:r>
        <w:rPr>
          <w:rFonts w:ascii="Times New Roman" w:hAnsi="Times New Roman" w:cs="Times New Roman"/>
          <w:lang w:val="el-GR"/>
        </w:rPr>
        <w:t xml:space="preserve"> και να εξηγήσετε γιατί ο Καποδίστριας δεν μπορεί να χαρακτηριστεί δικτάτορας. </w:t>
      </w:r>
      <w:hyperlink r:id="rId9" w:history="1">
        <w:r w:rsidRPr="002701D0">
          <w:rPr>
            <w:rStyle w:val="-"/>
            <w:rFonts w:ascii="Times New Roman" w:hAnsi="Times New Roman" w:cs="Times New Roman"/>
            <w:lang w:val="el-GR"/>
          </w:rPr>
          <w:t>https://www.kathimerini.gr/politics/1077205/giati-den-itan-diktatoras-o-ioannis-kapodistrias/</w:t>
        </w:r>
      </w:hyperlink>
    </w:p>
    <w:p w:rsidR="008A4B47" w:rsidRDefault="00655F1B" w:rsidP="008A4B47">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center"/>
        <w:rPr>
          <w:rFonts w:ascii="Times New Roman" w:hAnsi="Times New Roman" w:cs="Times New Roman"/>
          <w:b/>
          <w:lang w:val="el-GR"/>
        </w:rPr>
      </w:pPr>
      <w:r>
        <w:rPr>
          <w:rFonts w:ascii="Times New Roman" w:hAnsi="Times New Roman" w:cs="Times New Roman"/>
          <w:b/>
          <w:lang w:val="el-GR"/>
        </w:rPr>
        <w:lastRenderedPageBreak/>
        <w:t>Παράθεμα</w:t>
      </w:r>
    </w:p>
    <w:p w:rsidR="008A4B47" w:rsidRPr="008A4B47" w:rsidRDefault="008A4B47" w:rsidP="00655F1B">
      <w:pPr>
        <w:pStyle w:val="Web"/>
        <w:shd w:val="clear" w:color="auto" w:fill="D9D9D9" w:themeFill="background1" w:themeFillShade="D9"/>
        <w:spacing w:before="0" w:beforeAutospacing="0" w:after="0" w:afterAutospacing="0"/>
        <w:jc w:val="both"/>
        <w:rPr>
          <w:lang w:val="el-GR"/>
        </w:rPr>
      </w:pPr>
      <w:r w:rsidRPr="008A4B47">
        <w:rPr>
          <w:lang w:val="el-GR"/>
        </w:rPr>
        <w:t xml:space="preserve">Τον Φεβρουάριο του 1831, πριν απ’ την ανταρσία της Ύδρας και την </w:t>
      </w:r>
      <w:proofErr w:type="spellStart"/>
      <w:r w:rsidRPr="008A4B47">
        <w:rPr>
          <w:lang w:val="el-GR"/>
        </w:rPr>
        <w:t>ελληνοελληνική</w:t>
      </w:r>
      <w:proofErr w:type="spellEnd"/>
      <w:r w:rsidRPr="008A4B47">
        <w:rPr>
          <w:lang w:val="el-GR"/>
        </w:rPr>
        <w:t xml:space="preserve"> ναυμαχία του Πόρου, στο λιμάνι της Μάνης, οι άρχοντες της περιοχής </w:t>
      </w:r>
      <w:proofErr w:type="spellStart"/>
      <w:r w:rsidRPr="008A4B47">
        <w:rPr>
          <w:lang w:val="el-GR"/>
        </w:rPr>
        <w:t>Μαυρομιχαλαίοι</w:t>
      </w:r>
      <w:proofErr w:type="spellEnd"/>
      <w:r w:rsidRPr="008A4B47">
        <w:rPr>
          <w:lang w:val="el-GR"/>
        </w:rPr>
        <w:t xml:space="preserve"> υψώνουν την επαναστατική σημαία! Μάλιστα, καταρτίζουν και επαναστατική επιτροπή και ξεκινούν να ελευθερώσουν την Καλαμάτα απ’ τους… Έλληνες!</w:t>
      </w:r>
    </w:p>
    <w:p w:rsidR="008A4B47" w:rsidRPr="008A4B47" w:rsidRDefault="008A4B47" w:rsidP="00655F1B">
      <w:pPr>
        <w:pStyle w:val="Web"/>
        <w:shd w:val="clear" w:color="auto" w:fill="D9D9D9" w:themeFill="background1" w:themeFillShade="D9"/>
        <w:spacing w:before="0" w:beforeAutospacing="0" w:after="0" w:afterAutospacing="0"/>
        <w:ind w:firstLine="720"/>
        <w:jc w:val="both"/>
        <w:rPr>
          <w:lang w:val="el-GR"/>
        </w:rPr>
      </w:pPr>
      <w:r w:rsidRPr="008A4B47">
        <w:rPr>
          <w:lang w:val="el-GR"/>
        </w:rPr>
        <w:t>Την κατάσταση έσωσε πάλι ο Κολοκοτρώνης, που έστειλε εκεί τον Νικήτα, ο οποίος απώθησε τους Μανιάτες προς τον Ταΰγετο.</w:t>
      </w:r>
    </w:p>
    <w:p w:rsidR="008A4B47" w:rsidRPr="008A4B47" w:rsidRDefault="008A4B47" w:rsidP="00655F1B">
      <w:pPr>
        <w:pStyle w:val="Web"/>
        <w:shd w:val="clear" w:color="auto" w:fill="D9D9D9" w:themeFill="background1" w:themeFillShade="D9"/>
        <w:spacing w:before="0" w:beforeAutospacing="0" w:after="0" w:afterAutospacing="0"/>
        <w:ind w:firstLine="720"/>
        <w:jc w:val="both"/>
        <w:rPr>
          <w:lang w:val="el-GR"/>
        </w:rPr>
      </w:pPr>
      <w:r w:rsidRPr="008A4B47">
        <w:rPr>
          <w:lang w:val="el-GR"/>
        </w:rPr>
        <w:t xml:space="preserve">Ο Καποδίστριας έθεσε υπό επιτήρηση όσους </w:t>
      </w:r>
      <w:proofErr w:type="spellStart"/>
      <w:r w:rsidRPr="008A4B47">
        <w:rPr>
          <w:lang w:val="el-GR"/>
        </w:rPr>
        <w:t>Μαυρομιχαλαίους</w:t>
      </w:r>
      <w:proofErr w:type="spellEnd"/>
      <w:r w:rsidRPr="008A4B47">
        <w:rPr>
          <w:lang w:val="el-GR"/>
        </w:rPr>
        <w:t xml:space="preserve"> ζούσαν στην πρωτεύουσα, το Ναύπλιο, μεταξύ των οποίων και ο </w:t>
      </w:r>
      <w:proofErr w:type="spellStart"/>
      <w:r w:rsidRPr="008A4B47">
        <w:rPr>
          <w:lang w:val="el-GR"/>
        </w:rPr>
        <w:t>αρχικοτζάμπασης</w:t>
      </w:r>
      <w:proofErr w:type="spellEnd"/>
      <w:r w:rsidRPr="008A4B47">
        <w:rPr>
          <w:lang w:val="el-GR"/>
        </w:rPr>
        <w:t xml:space="preserve"> της Μάνης, </w:t>
      </w:r>
      <w:proofErr w:type="spellStart"/>
      <w:r w:rsidRPr="008A4B47">
        <w:rPr>
          <w:lang w:val="el-GR"/>
        </w:rPr>
        <w:t>Πετρόμπεης</w:t>
      </w:r>
      <w:proofErr w:type="spellEnd"/>
      <w:r w:rsidRPr="008A4B47">
        <w:rPr>
          <w:lang w:val="el-GR"/>
        </w:rPr>
        <w:t xml:space="preserve"> Μαυρομιχάλης, ο αρχηγός της κακιάς φάρας. Ο </w:t>
      </w:r>
      <w:proofErr w:type="spellStart"/>
      <w:r w:rsidRPr="008A4B47">
        <w:rPr>
          <w:lang w:val="el-GR"/>
        </w:rPr>
        <w:t>Πετρόμπεης</w:t>
      </w:r>
      <w:proofErr w:type="spellEnd"/>
      <w:r w:rsidRPr="008A4B47">
        <w:rPr>
          <w:lang w:val="el-GR"/>
        </w:rPr>
        <w:t xml:space="preserve"> ζήτησε να πάει στη Μάνη, τάχα για να κατευνάσει τα πνεύματα. Και επειδή ο Καποδίστριας δεν του το επέτρεψε, </w:t>
      </w:r>
      <w:r>
        <w:rPr>
          <w:lang w:val="el-GR"/>
        </w:rPr>
        <w:t xml:space="preserve">το </w:t>
      </w:r>
      <w:proofErr w:type="spellStart"/>
      <w:r w:rsidRPr="008A4B47">
        <w:rPr>
          <w:lang w:val="el-GR"/>
        </w:rPr>
        <w:t>σκασε</w:t>
      </w:r>
      <w:proofErr w:type="spellEnd"/>
      <w:r w:rsidRPr="008A4B47">
        <w:rPr>
          <w:lang w:val="el-GR"/>
        </w:rPr>
        <w:t>. Όμως, συνελήφθη απ’ τον Κανάρη, κι αυτή τη φορά δε ζούσε απλώς υπό επιτήρηση αλλά κλείστηκε στην Ακροναυπλία.</w:t>
      </w:r>
    </w:p>
    <w:p w:rsidR="008A4B47" w:rsidRDefault="008A4B47" w:rsidP="00655F1B">
      <w:pPr>
        <w:pStyle w:val="Web"/>
        <w:shd w:val="clear" w:color="auto" w:fill="D9D9D9" w:themeFill="background1" w:themeFillShade="D9"/>
        <w:spacing w:before="0" w:beforeAutospacing="0" w:after="0" w:afterAutospacing="0"/>
        <w:ind w:firstLine="720"/>
        <w:jc w:val="both"/>
        <w:rPr>
          <w:lang w:val="el-GR"/>
        </w:rPr>
      </w:pPr>
      <w:r w:rsidRPr="008A4B47">
        <w:rPr>
          <w:lang w:val="el-GR"/>
        </w:rPr>
        <w:t xml:space="preserve">Ο Ρώσος ναύαρχος </w:t>
      </w:r>
      <w:proofErr w:type="spellStart"/>
      <w:r w:rsidRPr="008A4B47">
        <w:rPr>
          <w:lang w:val="el-GR"/>
        </w:rPr>
        <w:t>Ρίκορντ</w:t>
      </w:r>
      <w:proofErr w:type="spellEnd"/>
      <w:r w:rsidRPr="008A4B47">
        <w:rPr>
          <w:lang w:val="el-GR"/>
        </w:rPr>
        <w:t xml:space="preserve"> σκέφτηκε τότε να επέμβει, γιατί όλοι ήξεραν τι κουμάσια ήταν οι </w:t>
      </w:r>
      <w:proofErr w:type="spellStart"/>
      <w:r w:rsidRPr="008A4B47">
        <w:rPr>
          <w:lang w:val="el-GR"/>
        </w:rPr>
        <w:t>Μαυρομιχαλαίοι</w:t>
      </w:r>
      <w:proofErr w:type="spellEnd"/>
      <w:r w:rsidRPr="008A4B47">
        <w:rPr>
          <w:lang w:val="el-GR"/>
        </w:rPr>
        <w:t xml:space="preserve">. Πήρε, λοιπόν, τον </w:t>
      </w:r>
      <w:proofErr w:type="spellStart"/>
      <w:r w:rsidRPr="008A4B47">
        <w:rPr>
          <w:lang w:val="el-GR"/>
        </w:rPr>
        <w:t>Πετρόμπεη</w:t>
      </w:r>
      <w:proofErr w:type="spellEnd"/>
      <w:r w:rsidRPr="008A4B47">
        <w:rPr>
          <w:lang w:val="el-GR"/>
        </w:rPr>
        <w:t xml:space="preserve"> απ’ την Ακροναυπλία και τον οδήγησε στο Κυβερνείο για να γίνει μια συζήτηση «κυρίων» ανάμεσα στους τρεις, ώστε να βρεθεί κάποια λύση με τους αυτονομιστές της Μάνης</w:t>
      </w:r>
    </w:p>
    <w:p w:rsidR="008A4B47" w:rsidRPr="008A4B47" w:rsidRDefault="008A4B47" w:rsidP="00655F1B">
      <w:pPr>
        <w:shd w:val="clear" w:color="auto" w:fill="D9D9D9" w:themeFill="background1" w:themeFillShade="D9"/>
        <w:spacing w:after="0" w:line="240" w:lineRule="auto"/>
        <w:ind w:firstLine="720"/>
        <w:jc w:val="both"/>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Ε</w:t>
      </w:r>
      <w:r w:rsidRPr="008A4B47">
        <w:rPr>
          <w:rFonts w:ascii="Times New Roman" w:eastAsia="Times New Roman" w:hAnsi="Times New Roman" w:cs="Times New Roman"/>
          <w:sz w:val="24"/>
          <w:szCs w:val="24"/>
          <w:lang w:val="el-GR"/>
        </w:rPr>
        <w:t xml:space="preserve">κείνη την ώρα ο Καποδίστριας διάβαζε μια αγγλική εφημερίδα, που τον έλουζε πατόκορφα, και όταν είδε τον προστατευόμενο των Εγγλέζων </w:t>
      </w:r>
      <w:proofErr w:type="spellStart"/>
      <w:r w:rsidRPr="008A4B47">
        <w:rPr>
          <w:rFonts w:ascii="Times New Roman" w:eastAsia="Times New Roman" w:hAnsi="Times New Roman" w:cs="Times New Roman"/>
          <w:sz w:val="24"/>
          <w:szCs w:val="24"/>
          <w:lang w:val="el-GR"/>
        </w:rPr>
        <w:t>Πετρόμπεη</w:t>
      </w:r>
      <w:proofErr w:type="spellEnd"/>
      <w:r w:rsidRPr="008A4B47">
        <w:rPr>
          <w:rFonts w:ascii="Times New Roman" w:eastAsia="Times New Roman" w:hAnsi="Times New Roman" w:cs="Times New Roman"/>
          <w:sz w:val="24"/>
          <w:szCs w:val="24"/>
          <w:lang w:val="el-GR"/>
        </w:rPr>
        <w:t>, του ανέβηκε το αίμα στο κεφάλι και διέταξε να τον ξαναπάν αμέσως στη φυλακή.</w:t>
      </w:r>
    </w:p>
    <w:p w:rsidR="008A4B47" w:rsidRPr="008A4B47" w:rsidRDefault="008A4B47" w:rsidP="00655F1B">
      <w:pPr>
        <w:shd w:val="clear" w:color="auto" w:fill="D9D9D9" w:themeFill="background1" w:themeFillShade="D9"/>
        <w:spacing w:after="0" w:line="240" w:lineRule="auto"/>
        <w:ind w:firstLine="720"/>
        <w:jc w:val="both"/>
        <w:rPr>
          <w:rFonts w:ascii="Times New Roman" w:eastAsia="Times New Roman" w:hAnsi="Times New Roman" w:cs="Times New Roman"/>
          <w:sz w:val="24"/>
          <w:szCs w:val="24"/>
          <w:lang w:val="el-GR"/>
        </w:rPr>
      </w:pPr>
      <w:r w:rsidRPr="008A4B47">
        <w:rPr>
          <w:rFonts w:ascii="Times New Roman" w:eastAsia="Times New Roman" w:hAnsi="Times New Roman" w:cs="Times New Roman"/>
          <w:sz w:val="24"/>
          <w:szCs w:val="24"/>
          <w:lang w:val="el-GR"/>
        </w:rPr>
        <w:t xml:space="preserve">Το πέρασμα του </w:t>
      </w:r>
      <w:proofErr w:type="spellStart"/>
      <w:r w:rsidRPr="008A4B47">
        <w:rPr>
          <w:rFonts w:ascii="Times New Roman" w:eastAsia="Times New Roman" w:hAnsi="Times New Roman" w:cs="Times New Roman"/>
          <w:sz w:val="24"/>
          <w:szCs w:val="24"/>
          <w:lang w:val="el-GR"/>
        </w:rPr>
        <w:t>Πετρόμπεη</w:t>
      </w:r>
      <w:proofErr w:type="spellEnd"/>
      <w:r w:rsidRPr="008A4B47">
        <w:rPr>
          <w:rFonts w:ascii="Times New Roman" w:eastAsia="Times New Roman" w:hAnsi="Times New Roman" w:cs="Times New Roman"/>
          <w:sz w:val="24"/>
          <w:szCs w:val="24"/>
          <w:lang w:val="el-GR"/>
        </w:rPr>
        <w:t xml:space="preserve"> απ’ τους δρόμους του Ναυπλίου για την Ακροναυπλία ήταν σκέτη διαπόμπευση του κραταιού τοπάρχη της Μάνης. Ο αδερφός του Κωνσταντίνος και ο γιος του Γεώργιος ορκίστηκαν εκδίκηση.</w:t>
      </w:r>
    </w:p>
    <w:p w:rsidR="008A4B47" w:rsidRPr="008A4B47" w:rsidRDefault="008A4B47" w:rsidP="00655F1B">
      <w:pPr>
        <w:shd w:val="clear" w:color="auto" w:fill="D9D9D9" w:themeFill="background1" w:themeFillShade="D9"/>
        <w:spacing w:after="0" w:line="240" w:lineRule="auto"/>
        <w:ind w:firstLine="720"/>
        <w:jc w:val="both"/>
        <w:rPr>
          <w:rFonts w:ascii="Times New Roman" w:eastAsia="Times New Roman" w:hAnsi="Times New Roman" w:cs="Times New Roman"/>
          <w:sz w:val="24"/>
          <w:szCs w:val="24"/>
          <w:lang w:val="el-GR"/>
        </w:rPr>
      </w:pPr>
      <w:r w:rsidRPr="008A4B47">
        <w:rPr>
          <w:rFonts w:ascii="Times New Roman" w:eastAsia="Times New Roman" w:hAnsi="Times New Roman" w:cs="Times New Roman"/>
          <w:sz w:val="24"/>
          <w:szCs w:val="24"/>
          <w:lang w:val="el-GR"/>
        </w:rPr>
        <w:t xml:space="preserve">Την Κυριακή 27 Σεπτεμβρίου 1831, ώρα έξι το πρωί, ο Κυβερνήτης μπαίνει στην εκκλησία του Αγίου Σπυρίδωνα για τον τακτικό του εκκλησιασμό. Ήταν θρήσκος και καλός χριστιανός. Στην πόρτα πάνω τον πλησιάζουν ο Κωνσταντίνος και ο Γεώργιος Μαυρομιχάλης, τάχα για να υποβάλουν τα σέβη τους, και από πολύ κοντά αδειάζουν πάνω του τα κουμπούρια τους. Ο Γεώργιος, όμως, αστοχεί και αποτελειώνει το έργο του Κωνσταντίνου με το στιλέτο. Ο Κυβερνήτης είναι νεκρός. Και μαζί του η Ελλάδα που ονειρεύτηκε. </w:t>
      </w:r>
      <w:proofErr w:type="spellStart"/>
      <w:r w:rsidRPr="008A4B47">
        <w:rPr>
          <w:rFonts w:ascii="Times New Roman" w:eastAsia="Times New Roman" w:hAnsi="Times New Roman" w:cs="Times New Roman"/>
          <w:sz w:val="24"/>
          <w:szCs w:val="24"/>
          <w:lang w:val="el-GR"/>
        </w:rPr>
        <w:t>Αντ</w:t>
      </w:r>
      <w:proofErr w:type="spellEnd"/>
      <w:r w:rsidRPr="008A4B47">
        <w:rPr>
          <w:rFonts w:ascii="Times New Roman" w:eastAsia="Times New Roman" w:hAnsi="Times New Roman" w:cs="Times New Roman"/>
          <w:sz w:val="24"/>
          <w:szCs w:val="24"/>
          <w:lang w:val="el-GR"/>
        </w:rPr>
        <w:t xml:space="preserve">’ αυτής θα προκύψει η Ελλάδα των </w:t>
      </w:r>
      <w:proofErr w:type="spellStart"/>
      <w:r w:rsidRPr="008A4B47">
        <w:rPr>
          <w:rFonts w:ascii="Times New Roman" w:eastAsia="Times New Roman" w:hAnsi="Times New Roman" w:cs="Times New Roman"/>
          <w:sz w:val="24"/>
          <w:szCs w:val="24"/>
          <w:lang w:val="el-GR"/>
        </w:rPr>
        <w:t>κουμπουράδων</w:t>
      </w:r>
      <w:proofErr w:type="spellEnd"/>
      <w:r w:rsidRPr="008A4B47">
        <w:rPr>
          <w:rFonts w:ascii="Times New Roman" w:eastAsia="Times New Roman" w:hAnsi="Times New Roman" w:cs="Times New Roman"/>
          <w:sz w:val="24"/>
          <w:szCs w:val="24"/>
          <w:lang w:val="el-GR"/>
        </w:rPr>
        <w:t xml:space="preserve"> </w:t>
      </w:r>
      <w:proofErr w:type="spellStart"/>
      <w:r w:rsidRPr="008A4B47">
        <w:rPr>
          <w:rFonts w:ascii="Times New Roman" w:eastAsia="Times New Roman" w:hAnsi="Times New Roman" w:cs="Times New Roman"/>
          <w:sz w:val="24"/>
          <w:szCs w:val="24"/>
          <w:lang w:val="el-GR"/>
        </w:rPr>
        <w:t>μαυραραχνομιχαλαίων</w:t>
      </w:r>
      <w:proofErr w:type="spellEnd"/>
      <w:r w:rsidRPr="008A4B47">
        <w:rPr>
          <w:rFonts w:ascii="Times New Roman" w:eastAsia="Times New Roman" w:hAnsi="Times New Roman" w:cs="Times New Roman"/>
          <w:sz w:val="24"/>
          <w:szCs w:val="24"/>
          <w:lang w:val="el-GR"/>
        </w:rPr>
        <w:t>.</w:t>
      </w:r>
    </w:p>
    <w:p w:rsidR="008A4B47" w:rsidRPr="008A4B47" w:rsidRDefault="008A4B47" w:rsidP="00655F1B">
      <w:pPr>
        <w:shd w:val="clear" w:color="auto" w:fill="D9D9D9" w:themeFill="background1" w:themeFillShade="D9"/>
        <w:spacing w:after="0" w:line="240" w:lineRule="auto"/>
        <w:ind w:firstLine="720"/>
        <w:jc w:val="both"/>
        <w:rPr>
          <w:rFonts w:ascii="Times New Roman" w:eastAsia="Times New Roman" w:hAnsi="Times New Roman" w:cs="Times New Roman"/>
          <w:sz w:val="24"/>
          <w:szCs w:val="24"/>
          <w:lang w:val="el-GR"/>
        </w:rPr>
      </w:pPr>
      <w:r w:rsidRPr="008A4B47">
        <w:rPr>
          <w:rFonts w:ascii="Times New Roman" w:eastAsia="Times New Roman" w:hAnsi="Times New Roman" w:cs="Times New Roman"/>
          <w:sz w:val="24"/>
          <w:szCs w:val="24"/>
          <w:lang w:val="el-GR"/>
        </w:rPr>
        <w:t xml:space="preserve">Τον Κωνσταντίνο τον συνέλαβε αμέσως το εξαγριωμένο πλήθος. Τον </w:t>
      </w:r>
      <w:proofErr w:type="spellStart"/>
      <w:r w:rsidRPr="008A4B47">
        <w:rPr>
          <w:rFonts w:ascii="Times New Roman" w:eastAsia="Times New Roman" w:hAnsi="Times New Roman" w:cs="Times New Roman"/>
          <w:sz w:val="24"/>
          <w:szCs w:val="24"/>
          <w:lang w:val="el-GR"/>
        </w:rPr>
        <w:t>λιντσάραν</w:t>
      </w:r>
      <w:proofErr w:type="spellEnd"/>
      <w:r w:rsidRPr="008A4B47">
        <w:rPr>
          <w:rFonts w:ascii="Times New Roman" w:eastAsia="Times New Roman" w:hAnsi="Times New Roman" w:cs="Times New Roman"/>
          <w:sz w:val="24"/>
          <w:szCs w:val="24"/>
          <w:lang w:val="el-GR"/>
        </w:rPr>
        <w:t xml:space="preserve"> επί τόπου. Ο Γεώργιος, πηδώντας από μάνδρα σε μάνδρα, έφτασε στη Γαλλική πρεσβεία και ζήτησε άσυλο. Όμως, την άλλη μέρα παραδόθηκε στους Έλληνες. Σαν στρατιωτικός που ήταν, καταδικάστηκε απ’ το στρατοδικείο σε θάνατο. Εκτελέστηκε διά τυφεκισμού την 22α Οκτωβρίου 1831 στην πλατεία του Ναυπλίου παρουσία πλήθους κόσμου που προσπαθούσε να τον αποσπάσει απ’ τα χέρια των ανδρών του αποσπάσματος για τον λιντσάρει κι αυτόν.</w:t>
      </w:r>
    </w:p>
    <w:p w:rsidR="008A4B47" w:rsidRDefault="008A4B47" w:rsidP="00655F1B">
      <w:pPr>
        <w:shd w:val="clear" w:color="auto" w:fill="D9D9D9" w:themeFill="background1" w:themeFillShade="D9"/>
        <w:spacing w:after="0" w:line="240" w:lineRule="auto"/>
        <w:ind w:firstLine="720"/>
        <w:jc w:val="both"/>
        <w:rPr>
          <w:rFonts w:ascii="Times New Roman" w:eastAsia="Times New Roman" w:hAnsi="Times New Roman" w:cs="Times New Roman"/>
          <w:sz w:val="24"/>
          <w:szCs w:val="24"/>
          <w:lang w:val="el-GR"/>
        </w:rPr>
      </w:pPr>
      <w:r w:rsidRPr="008A4B47">
        <w:rPr>
          <w:rFonts w:ascii="Times New Roman" w:eastAsia="Times New Roman" w:hAnsi="Times New Roman" w:cs="Times New Roman"/>
          <w:sz w:val="24"/>
          <w:szCs w:val="24"/>
          <w:lang w:val="el-GR"/>
        </w:rPr>
        <w:t>Η σωρός του Κυβερνήτη μεταφέρθηκε απ’ τον αδερφό του Αυγουστίνο στην πατρίδα του την Κέρκυρα, όπου και βρίσκεται το μαυσωλείο του ανθρώπου που επιχείρησε ματαίως να κάνει κράτος την Ελλάδα. Αιωνία του η μνήμη. Αιωνία η μνήμη και στην Ελλάδα, που ποτέ δεν πεθαίνει.</w:t>
      </w:r>
    </w:p>
    <w:p w:rsidR="00655F1B" w:rsidRDefault="00655F1B" w:rsidP="00655F1B">
      <w:pPr>
        <w:shd w:val="clear" w:color="auto" w:fill="D9D9D9" w:themeFill="background1" w:themeFillShade="D9"/>
        <w:spacing w:after="0" w:line="240" w:lineRule="auto"/>
        <w:ind w:firstLine="720"/>
        <w:jc w:val="both"/>
        <w:rPr>
          <w:rFonts w:ascii="Times New Roman" w:eastAsia="Times New Roman" w:hAnsi="Times New Roman" w:cs="Times New Roman"/>
          <w:sz w:val="24"/>
          <w:szCs w:val="24"/>
          <w:lang w:val="el-GR"/>
        </w:rPr>
      </w:pPr>
    </w:p>
    <w:p w:rsidR="00655F1B" w:rsidRPr="008A4B47" w:rsidRDefault="00655F1B" w:rsidP="00655F1B">
      <w:pPr>
        <w:shd w:val="clear" w:color="auto" w:fill="D9D9D9" w:themeFill="background1" w:themeFillShade="D9"/>
        <w:spacing w:after="0" w:line="240" w:lineRule="auto"/>
        <w:ind w:firstLine="720"/>
        <w:jc w:val="both"/>
        <w:rPr>
          <w:rFonts w:ascii="Times New Roman" w:eastAsia="Times New Roman" w:hAnsi="Times New Roman" w:cs="Times New Roman"/>
          <w:i/>
          <w:lang w:val="el-GR"/>
        </w:rPr>
      </w:pPr>
      <w:r w:rsidRPr="00655F1B">
        <w:rPr>
          <w:rFonts w:ascii="Times New Roman" w:eastAsia="Times New Roman" w:hAnsi="Times New Roman" w:cs="Times New Roman"/>
          <w:i/>
          <w:lang w:val="el-GR"/>
        </w:rPr>
        <w:t xml:space="preserve">Βασίλης </w:t>
      </w:r>
      <w:proofErr w:type="spellStart"/>
      <w:r w:rsidRPr="00655F1B">
        <w:rPr>
          <w:rFonts w:ascii="Times New Roman" w:eastAsia="Times New Roman" w:hAnsi="Times New Roman" w:cs="Times New Roman"/>
          <w:i/>
          <w:lang w:val="el-GR"/>
        </w:rPr>
        <w:t>Ραφηλίδης</w:t>
      </w:r>
      <w:proofErr w:type="spellEnd"/>
      <w:r w:rsidRPr="00655F1B">
        <w:rPr>
          <w:rFonts w:ascii="Times New Roman" w:eastAsia="Times New Roman" w:hAnsi="Times New Roman" w:cs="Times New Roman"/>
          <w:i/>
          <w:lang w:val="el-GR"/>
        </w:rPr>
        <w:t xml:space="preserve"> – Κωμικοτραγική Ιστορία του Ελληνικού Κράτους (1830-1974)</w:t>
      </w:r>
    </w:p>
    <w:p w:rsidR="008A4B47" w:rsidRPr="008A4B47" w:rsidRDefault="008A4B47" w:rsidP="00655F1B">
      <w:pPr>
        <w:pStyle w:val="Web"/>
        <w:shd w:val="clear" w:color="auto" w:fill="D9D9D9" w:themeFill="background1" w:themeFillShade="D9"/>
        <w:spacing w:before="0" w:beforeAutospacing="0" w:after="0" w:afterAutospacing="0"/>
        <w:ind w:firstLine="720"/>
        <w:jc w:val="both"/>
        <w:rPr>
          <w:lang w:val="el-GR"/>
        </w:rPr>
      </w:pPr>
    </w:p>
    <w:p w:rsidR="001114E7" w:rsidRDefault="001114E7" w:rsidP="008A4B47">
      <w:pPr>
        <w:rPr>
          <w:rFonts w:ascii="Times New Roman" w:hAnsi="Times New Roman" w:cs="Times New Roman"/>
          <w:lang w:val="el-GR"/>
        </w:rPr>
      </w:pPr>
    </w:p>
    <w:sectPr w:rsidR="001114E7" w:rsidSect="006F63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D1262"/>
    <w:multiLevelType w:val="hybridMultilevel"/>
    <w:tmpl w:val="D620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25A5"/>
    <w:rsid w:val="001114E7"/>
    <w:rsid w:val="002701D0"/>
    <w:rsid w:val="003C25A5"/>
    <w:rsid w:val="005E1FDD"/>
    <w:rsid w:val="00646CAC"/>
    <w:rsid w:val="00655F1B"/>
    <w:rsid w:val="006F63BB"/>
    <w:rsid w:val="007C68BC"/>
    <w:rsid w:val="008A4B47"/>
    <w:rsid w:val="008C43BF"/>
    <w:rsid w:val="00DB15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3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5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C25A5"/>
    <w:pPr>
      <w:ind w:left="720"/>
      <w:contextualSpacing/>
    </w:pPr>
  </w:style>
  <w:style w:type="paragraph" w:styleId="a5">
    <w:name w:val="Balloon Text"/>
    <w:basedOn w:val="a"/>
    <w:link w:val="Char"/>
    <w:uiPriority w:val="99"/>
    <w:semiHidden/>
    <w:unhideWhenUsed/>
    <w:rsid w:val="005E1FD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5E1FDD"/>
    <w:rPr>
      <w:rFonts w:ascii="Tahoma" w:hAnsi="Tahoma" w:cs="Tahoma"/>
      <w:sz w:val="16"/>
      <w:szCs w:val="16"/>
    </w:rPr>
  </w:style>
  <w:style w:type="paragraph" w:styleId="Web">
    <w:name w:val="Normal (Web)"/>
    <w:basedOn w:val="a"/>
    <w:uiPriority w:val="99"/>
    <w:semiHidden/>
    <w:unhideWhenUsed/>
    <w:rsid w:val="008A4B47"/>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2701D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8732601">
      <w:bodyDiv w:val="1"/>
      <w:marLeft w:val="0"/>
      <w:marRight w:val="0"/>
      <w:marTop w:val="0"/>
      <w:marBottom w:val="0"/>
      <w:divBdr>
        <w:top w:val="none" w:sz="0" w:space="0" w:color="auto"/>
        <w:left w:val="none" w:sz="0" w:space="0" w:color="auto"/>
        <w:bottom w:val="none" w:sz="0" w:space="0" w:color="auto"/>
        <w:right w:val="none" w:sz="0" w:space="0" w:color="auto"/>
      </w:divBdr>
      <w:divsChild>
        <w:div w:id="227038528">
          <w:marLeft w:val="0"/>
          <w:marRight w:val="0"/>
          <w:marTop w:val="120"/>
          <w:marBottom w:val="120"/>
          <w:divBdr>
            <w:top w:val="none" w:sz="0" w:space="0" w:color="auto"/>
            <w:left w:val="none" w:sz="0" w:space="0" w:color="auto"/>
            <w:bottom w:val="none" w:sz="0" w:space="0" w:color="auto"/>
            <w:right w:val="none" w:sz="0" w:space="0" w:color="auto"/>
          </w:divBdr>
        </w:div>
      </w:divsChild>
    </w:div>
    <w:div w:id="55562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athimerini.gr/politics/1077205/giati-den-itan-diktatoras-o-ioannis-kapodistrias/"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EBB35D-CD97-4EDB-8580-A42D9E921439}" type="doc">
      <dgm:prSet loTypeId="urn:microsoft.com/office/officeart/2005/8/layout/default" loCatId="list" qsTypeId="urn:microsoft.com/office/officeart/2005/8/quickstyle/simple1" qsCatId="simple" csTypeId="urn:microsoft.com/office/officeart/2005/8/colors/accent1_1" csCatId="accent1" phldr="1"/>
      <dgm:spPr/>
      <dgm:t>
        <a:bodyPr/>
        <a:lstStyle/>
        <a:p>
          <a:endParaRPr lang="en-US"/>
        </a:p>
      </dgm:t>
    </dgm:pt>
    <dgm:pt modelId="{4312ACD4-DE7F-4600-90A1-01DEE68A6B21}">
      <dgm:prSet phldrT="[Κείμενο]" custT="1"/>
      <dgm:spPr/>
      <dgm:t>
        <a:bodyPr/>
        <a:lstStyle/>
        <a:p>
          <a:r>
            <a:rPr lang="el-GR" sz="1100"/>
            <a:t>Δίνεται η τελευταία μάχη του εθνικοαπελευθερωτικού αγώνα, στην </a:t>
          </a:r>
          <a:r>
            <a:rPr lang="el-GR" sz="1100" b="1" i="1"/>
            <a:t>Πέτρα Βοιωτίας </a:t>
          </a:r>
          <a:r>
            <a:rPr lang="el-GR" sz="1100"/>
            <a:t>(</a:t>
          </a:r>
          <a:r>
            <a:rPr lang="el-GR" sz="1100" b="1" i="1"/>
            <a:t>12 Σεπτέμβρη του 1829</a:t>
          </a:r>
          <a:r>
            <a:rPr lang="el-GR" sz="1100"/>
            <a:t>) με επικεφαλής το </a:t>
          </a:r>
          <a:r>
            <a:rPr lang="el-GR" sz="1100" b="1" i="1"/>
            <a:t>Δημήτριο Υψηλάντη</a:t>
          </a:r>
          <a:endParaRPr lang="en-US" sz="1100" b="1" i="1"/>
        </a:p>
      </dgm:t>
    </dgm:pt>
    <dgm:pt modelId="{789CA3CE-1923-431E-9157-CFA2107AA549}" type="parTrans" cxnId="{BDEE69AB-37F4-4221-8C9D-C6CF2370C9C7}">
      <dgm:prSet/>
      <dgm:spPr/>
      <dgm:t>
        <a:bodyPr/>
        <a:lstStyle/>
        <a:p>
          <a:endParaRPr lang="en-US"/>
        </a:p>
      </dgm:t>
    </dgm:pt>
    <dgm:pt modelId="{848AA2DC-84BC-42F5-8953-B544188CBD90}" type="sibTrans" cxnId="{BDEE69AB-37F4-4221-8C9D-C6CF2370C9C7}">
      <dgm:prSet/>
      <dgm:spPr/>
      <dgm:t>
        <a:bodyPr/>
        <a:lstStyle/>
        <a:p>
          <a:endParaRPr lang="en-US"/>
        </a:p>
      </dgm:t>
    </dgm:pt>
    <dgm:pt modelId="{058CF1A2-375C-4FC3-9ECC-25D7E148F4E6}">
      <dgm:prSet phldrT="[Κείμενο]" custT="1"/>
      <dgm:spPr/>
      <dgm:t>
        <a:bodyPr/>
        <a:lstStyle/>
        <a:p>
          <a:r>
            <a:rPr lang="el-GR" sz="1100"/>
            <a:t>Προσπαθεί να διευρύνει μέσω διπλωματίας τα σύνορα του κράτους (1832, </a:t>
          </a:r>
          <a:r>
            <a:rPr lang="el-GR" sz="1100" b="1"/>
            <a:t>Συνθήκη Κων/πολης,</a:t>
          </a:r>
          <a:r>
            <a:rPr lang="el-GR" sz="1100"/>
            <a:t> σύνορα στη γραμμή </a:t>
          </a:r>
          <a:r>
            <a:rPr lang="el-GR" sz="1100" b="1"/>
            <a:t>Αμβρακικού - Παγασητικού</a:t>
          </a:r>
          <a:r>
            <a:rPr lang="el-GR" sz="1100"/>
            <a:t>)</a:t>
          </a:r>
          <a:endParaRPr lang="en-US" sz="1100"/>
        </a:p>
      </dgm:t>
    </dgm:pt>
    <dgm:pt modelId="{860C1ACF-812C-45B4-A46B-F18A4923004C}" type="parTrans" cxnId="{52B7C70B-1F1A-4455-8716-D8C1A06EE214}">
      <dgm:prSet/>
      <dgm:spPr/>
      <dgm:t>
        <a:bodyPr/>
        <a:lstStyle/>
        <a:p>
          <a:endParaRPr lang="en-US"/>
        </a:p>
      </dgm:t>
    </dgm:pt>
    <dgm:pt modelId="{51D6D7D3-D052-48EC-AC9A-892FDCF68CBE}" type="sibTrans" cxnId="{52B7C70B-1F1A-4455-8716-D8C1A06EE214}">
      <dgm:prSet/>
      <dgm:spPr/>
      <dgm:t>
        <a:bodyPr/>
        <a:lstStyle/>
        <a:p>
          <a:endParaRPr lang="en-US"/>
        </a:p>
      </dgm:t>
    </dgm:pt>
    <dgm:pt modelId="{AEF9C57F-56AA-4C7E-A21C-F2AEFEF1E2C1}" type="pres">
      <dgm:prSet presAssocID="{A6EBB35D-CD97-4EDB-8580-A42D9E921439}" presName="diagram" presStyleCnt="0">
        <dgm:presLayoutVars>
          <dgm:dir/>
          <dgm:resizeHandles val="exact"/>
        </dgm:presLayoutVars>
      </dgm:prSet>
      <dgm:spPr/>
      <dgm:t>
        <a:bodyPr/>
        <a:lstStyle/>
        <a:p>
          <a:endParaRPr lang="en-US"/>
        </a:p>
      </dgm:t>
    </dgm:pt>
    <dgm:pt modelId="{2ED61116-938F-49E0-B44B-AB1F420AF5C2}" type="pres">
      <dgm:prSet presAssocID="{4312ACD4-DE7F-4600-90A1-01DEE68A6B21}" presName="node" presStyleLbl="node1" presStyleIdx="0" presStyleCnt="2">
        <dgm:presLayoutVars>
          <dgm:bulletEnabled val="1"/>
        </dgm:presLayoutVars>
      </dgm:prSet>
      <dgm:spPr/>
      <dgm:t>
        <a:bodyPr/>
        <a:lstStyle/>
        <a:p>
          <a:endParaRPr lang="en-US"/>
        </a:p>
      </dgm:t>
    </dgm:pt>
    <dgm:pt modelId="{BB037CD1-E582-4B18-92ED-982500FECF0A}" type="pres">
      <dgm:prSet presAssocID="{848AA2DC-84BC-42F5-8953-B544188CBD90}" presName="sibTrans" presStyleCnt="0"/>
      <dgm:spPr/>
    </dgm:pt>
    <dgm:pt modelId="{43FBB9B9-11E9-4725-89A9-C9188AF161FD}" type="pres">
      <dgm:prSet presAssocID="{058CF1A2-375C-4FC3-9ECC-25D7E148F4E6}" presName="node" presStyleLbl="node1" presStyleIdx="1" presStyleCnt="2">
        <dgm:presLayoutVars>
          <dgm:bulletEnabled val="1"/>
        </dgm:presLayoutVars>
      </dgm:prSet>
      <dgm:spPr/>
      <dgm:t>
        <a:bodyPr/>
        <a:lstStyle/>
        <a:p>
          <a:endParaRPr lang="en-US"/>
        </a:p>
      </dgm:t>
    </dgm:pt>
  </dgm:ptLst>
  <dgm:cxnLst>
    <dgm:cxn modelId="{52B7C70B-1F1A-4455-8716-D8C1A06EE214}" srcId="{A6EBB35D-CD97-4EDB-8580-A42D9E921439}" destId="{058CF1A2-375C-4FC3-9ECC-25D7E148F4E6}" srcOrd="1" destOrd="0" parTransId="{860C1ACF-812C-45B4-A46B-F18A4923004C}" sibTransId="{51D6D7D3-D052-48EC-AC9A-892FDCF68CBE}"/>
    <dgm:cxn modelId="{BDEE69AB-37F4-4221-8C9D-C6CF2370C9C7}" srcId="{A6EBB35D-CD97-4EDB-8580-A42D9E921439}" destId="{4312ACD4-DE7F-4600-90A1-01DEE68A6B21}" srcOrd="0" destOrd="0" parTransId="{789CA3CE-1923-431E-9157-CFA2107AA549}" sibTransId="{848AA2DC-84BC-42F5-8953-B544188CBD90}"/>
    <dgm:cxn modelId="{13D2A0B8-D45A-4D49-B9B4-8AC2D2E925E5}" type="presOf" srcId="{4312ACD4-DE7F-4600-90A1-01DEE68A6B21}" destId="{2ED61116-938F-49E0-B44B-AB1F420AF5C2}" srcOrd="0" destOrd="0" presId="urn:microsoft.com/office/officeart/2005/8/layout/default"/>
    <dgm:cxn modelId="{62DCA079-8F10-4936-B461-2FA45E2EC987}" type="presOf" srcId="{A6EBB35D-CD97-4EDB-8580-A42D9E921439}" destId="{AEF9C57F-56AA-4C7E-A21C-F2AEFEF1E2C1}" srcOrd="0" destOrd="0" presId="urn:microsoft.com/office/officeart/2005/8/layout/default"/>
    <dgm:cxn modelId="{0AC60FE0-69BF-4BE4-9247-7C060CB8709A}" type="presOf" srcId="{058CF1A2-375C-4FC3-9ECC-25D7E148F4E6}" destId="{43FBB9B9-11E9-4725-89A9-C9188AF161FD}" srcOrd="0" destOrd="0" presId="urn:microsoft.com/office/officeart/2005/8/layout/default"/>
    <dgm:cxn modelId="{28ABD06D-8948-49FE-B516-3D9FF8CFEA49}" type="presParOf" srcId="{AEF9C57F-56AA-4C7E-A21C-F2AEFEF1E2C1}" destId="{2ED61116-938F-49E0-B44B-AB1F420AF5C2}" srcOrd="0" destOrd="0" presId="urn:microsoft.com/office/officeart/2005/8/layout/default"/>
    <dgm:cxn modelId="{12261885-1EF1-4CD0-BF88-0E76487D743C}" type="presParOf" srcId="{AEF9C57F-56AA-4C7E-A21C-F2AEFEF1E2C1}" destId="{BB037CD1-E582-4B18-92ED-982500FECF0A}" srcOrd="1" destOrd="0" presId="urn:microsoft.com/office/officeart/2005/8/layout/default"/>
    <dgm:cxn modelId="{C0E5284C-D1AE-46C0-BE51-AEF9B9C1BFBA}" type="presParOf" srcId="{AEF9C57F-56AA-4C7E-A21C-F2AEFEF1E2C1}" destId="{43FBB9B9-11E9-4725-89A9-C9188AF161FD}" srcOrd="2" destOrd="0" presId="urn:microsoft.com/office/officeart/2005/8/layout/default"/>
  </dgm:cxnLst>
  <dgm:bg/>
  <dgm:whole/>
</dgm:dataModel>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763</Words>
  <Characters>4354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 Karakassoglou</dc:creator>
  <cp:lastModifiedBy>Dimitris Karakassoglou</cp:lastModifiedBy>
  <cp:revision>6</cp:revision>
  <dcterms:created xsi:type="dcterms:W3CDTF">2022-01-16T09:19:00Z</dcterms:created>
  <dcterms:modified xsi:type="dcterms:W3CDTF">2022-01-16T10:16:00Z</dcterms:modified>
</cp:coreProperties>
</file>