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8" w:rsidRDefault="00952BE8" w:rsidP="00952BE8">
      <w:pPr>
        <w:pStyle w:val="SIRKOLL"/>
        <w:tabs>
          <w:tab w:val="left" w:pos="567"/>
          <w:tab w:val="left" w:pos="1080"/>
        </w:tabs>
        <w:rPr>
          <w:szCs w:val="24"/>
        </w:rPr>
      </w:pPr>
      <w:bookmarkStart w:id="0" w:name="_GoBack"/>
      <w:bookmarkEnd w:id="0"/>
      <w:r>
        <w:rPr>
          <w:szCs w:val="24"/>
        </w:rPr>
        <w:t xml:space="preserve">1. </w:t>
      </w:r>
      <w:r w:rsidRPr="00D229B5">
        <w:rPr>
          <w:szCs w:val="24"/>
        </w:rPr>
        <w:t>Να υπολογιστούν τα αθροίσματα: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</w:p>
    <w:p w:rsidR="00952BE8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α.</w:t>
      </w:r>
      <w:r w:rsidRPr="00D229B5">
        <w:rPr>
          <w:b/>
          <w:szCs w:val="24"/>
        </w:rPr>
        <w:tab/>
      </w:r>
      <w:r w:rsidRPr="00D229B5">
        <w:rPr>
          <w:szCs w:val="24"/>
        </w:rPr>
        <w:t>(–5) + (–6) – (+3) – (–7) + (–12) – (–13)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β.</w:t>
      </w:r>
      <w:r w:rsidRPr="00D229B5">
        <w:rPr>
          <w:b/>
          <w:szCs w:val="24"/>
        </w:rPr>
        <w:tab/>
      </w:r>
      <w:r w:rsidRPr="00D229B5">
        <w:rPr>
          <w:szCs w:val="24"/>
        </w:rPr>
        <w:t>(–7) – (+8) + (–3) + (+7) – (–3) – (+1)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γ.</w:t>
      </w:r>
      <w:r w:rsidRPr="00D229B5">
        <w:rPr>
          <w:b/>
          <w:szCs w:val="24"/>
        </w:rPr>
        <w:tab/>
      </w:r>
      <w:r w:rsidRPr="00D229B5">
        <w:rPr>
          <w:szCs w:val="24"/>
        </w:rPr>
        <w:t>–3 – (8 – 7) – (–12 + 11) – (5 + 2)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δ.</w:t>
      </w:r>
      <w:r w:rsidRPr="00D229B5">
        <w:rPr>
          <w:b/>
          <w:szCs w:val="24"/>
        </w:rPr>
        <w:tab/>
      </w:r>
      <w:r w:rsidRPr="00D229B5">
        <w:rPr>
          <w:szCs w:val="24"/>
        </w:rPr>
        <w:t>3 – [–2 – (8 + 2)] – 12 – (8 – 3)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ε.</w:t>
      </w:r>
      <w:r w:rsidRPr="00D229B5">
        <w:rPr>
          <w:b/>
          <w:szCs w:val="24"/>
        </w:rPr>
        <w:tab/>
      </w:r>
      <w:r w:rsidRPr="00D229B5">
        <w:rPr>
          <w:szCs w:val="24"/>
        </w:rPr>
        <w:t>7 – (–8 +3) – [–5 – (10 – 13) – 3] –1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  <w:r>
        <w:rPr>
          <w:szCs w:val="24"/>
        </w:rPr>
        <w:tab/>
      </w:r>
      <w:r w:rsidRPr="00D229B5">
        <w:rPr>
          <w:b/>
          <w:szCs w:val="24"/>
        </w:rPr>
        <w:t>στ.</w:t>
      </w:r>
      <w:r>
        <w:rPr>
          <w:szCs w:val="24"/>
        </w:rPr>
        <w:tab/>
      </w:r>
      <w:r w:rsidRPr="00D229B5">
        <w:rPr>
          <w:szCs w:val="24"/>
        </w:rPr>
        <w:t>–(–3 + 1) – {–5 + (–3 + 7) – [–3 – (–7 + 1)]} – (8 – 5)</w:t>
      </w:r>
    </w:p>
    <w:p w:rsidR="00952BE8" w:rsidRPr="008A4C70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b/>
          <w:szCs w:val="24"/>
        </w:rPr>
        <w:t>2.</w:t>
      </w:r>
      <w:r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t>Να υπολογιστούν οι αριθμητικές παραστάσεις:</w:t>
      </w:r>
    </w:p>
    <w:p w:rsidR="00952BE8" w:rsidRPr="00885514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952BE8" w:rsidRPr="005B3AB6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85514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α</w:t>
      </w:r>
      <w:r w:rsidRPr="005B3AB6">
        <w:rPr>
          <w:rFonts w:cs="Arial"/>
          <w:b/>
          <w:szCs w:val="24"/>
        </w:rPr>
        <w:t>.</w:t>
      </w:r>
      <w:r w:rsidRPr="005B3AB6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–2 – [36 – 8 – (9 – 28)]</w:t>
      </w:r>
    </w:p>
    <w:p w:rsidR="00952BE8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5B3AB6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β</w:t>
      </w:r>
      <w:r w:rsidRPr="005B3AB6">
        <w:rPr>
          <w:rFonts w:cs="Arial"/>
          <w:b/>
          <w:szCs w:val="24"/>
        </w:rPr>
        <w:t>.</w:t>
      </w:r>
      <w:r w:rsidRPr="005B3AB6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–4 – (–5 + 3) – [6 – (–4 + 9) + (–1 –2 +7)] – (12 –16)</w:t>
      </w:r>
    </w:p>
    <w:p w:rsidR="00952BE8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ab/>
        <w:t>γ.</w:t>
      </w:r>
      <w:r>
        <w:rPr>
          <w:rFonts w:cs="Arial"/>
          <w:b/>
          <w:szCs w:val="24"/>
        </w:rPr>
        <w:tab/>
      </w:r>
      <w:r w:rsidRPr="003016DB">
        <w:rPr>
          <w:rFonts w:cs="Arial"/>
          <w:szCs w:val="24"/>
        </w:rPr>
        <w:t>– (– 5) + (– 12) – [</w:t>
      </w:r>
      <w:r>
        <w:rPr>
          <w:rFonts w:cs="Arial"/>
          <w:szCs w:val="24"/>
        </w:rPr>
        <w:t>– (+ 5) – (– 12)] – [– (– 36)]</w:t>
      </w:r>
    </w:p>
    <w:p w:rsidR="00952BE8" w:rsidRPr="00D229B5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85514">
        <w:rPr>
          <w:rFonts w:cs="Arial"/>
          <w:szCs w:val="24"/>
        </w:rPr>
        <w:tab/>
      </w:r>
      <w:r w:rsidRPr="00885514">
        <w:rPr>
          <w:rFonts w:cs="Arial"/>
          <w:b/>
          <w:szCs w:val="24"/>
        </w:rPr>
        <w:t>δ</w:t>
      </w:r>
      <w:r>
        <w:rPr>
          <w:rFonts w:cs="Arial"/>
          <w:b/>
          <w:szCs w:val="24"/>
        </w:rPr>
        <w:t>.</w:t>
      </w:r>
      <w:r w:rsidRPr="00D229B5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>–</w:t>
      </w:r>
      <w:r w:rsidRPr="008A4C70">
        <w:rPr>
          <w:rFonts w:cs="Arial"/>
          <w:position w:val="-28"/>
          <w:szCs w:val="24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8pt" o:ole="" fillcolor="window">
            <v:imagedata r:id="rId6" o:title=""/>
          </v:shape>
          <o:OLEObject Type="Embed" ProgID="Equation.3" ShapeID="_x0000_i1025" DrawAspect="Content" ObjectID="_1758886851" r:id="rId7"/>
        </w:object>
      </w:r>
      <w:r w:rsidRPr="008A4C70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2</w:t>
      </w:r>
      <w:r w:rsidRPr="008A4C70">
        <w:rPr>
          <w:rFonts w:cs="Arial"/>
          <w:szCs w:val="24"/>
        </w:rPr>
        <w:t xml:space="preserve"> – </w:t>
      </w:r>
      <w:r w:rsidRPr="008A4C70">
        <w:rPr>
          <w:rFonts w:cs="Arial"/>
          <w:position w:val="-28"/>
          <w:szCs w:val="24"/>
        </w:rPr>
        <w:object w:dxaOrig="1080" w:dyaOrig="680">
          <v:shape id="_x0000_i1026" type="#_x0000_t75" style="width:53.85pt;height:33.8pt" o:ole="" fillcolor="window">
            <v:imagedata r:id="rId8" o:title=""/>
          </v:shape>
          <o:OLEObject Type="Embed" ProgID="Equation.3" ShapeID="_x0000_i1026" DrawAspect="Content" ObjectID="_1758886852" r:id="rId9"/>
        </w:object>
      </w:r>
    </w:p>
    <w:p w:rsidR="00952BE8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ε.</w:t>
      </w:r>
      <w:r>
        <w:rPr>
          <w:rFonts w:cs="Arial"/>
          <w:b/>
          <w:szCs w:val="24"/>
        </w:rPr>
        <w:tab/>
      </w:r>
      <w:r w:rsidRPr="003016DB">
        <w:rPr>
          <w:rFonts w:cs="Arial"/>
          <w:szCs w:val="24"/>
        </w:rPr>
        <w:t xml:space="preserve">– </w:t>
      </w:r>
      <w:r w:rsidRPr="003016DB">
        <w:rPr>
          <w:rFonts w:cs="Arial"/>
          <w:position w:val="-24"/>
          <w:szCs w:val="24"/>
        </w:rPr>
        <w:object w:dxaOrig="360" w:dyaOrig="620">
          <v:shape id="_x0000_i1027" type="#_x0000_t75" style="width:18.15pt;height:31.3pt" o:ole="" fillcolor="window">
            <v:imagedata r:id="rId10" o:title=""/>
          </v:shape>
          <o:OLEObject Type="Embed" ProgID="Equation.3" ShapeID="_x0000_i1027" DrawAspect="Content" ObjectID="_1758886853" r:id="rId11"/>
        </w:object>
      </w:r>
      <w:r w:rsidRPr="003016DB">
        <w:rPr>
          <w:rFonts w:cs="Arial"/>
          <w:szCs w:val="24"/>
        </w:rPr>
        <w:t xml:space="preserve"> + </w:t>
      </w:r>
      <w:r w:rsidRPr="003016DB">
        <w:rPr>
          <w:rFonts w:cs="Arial"/>
          <w:position w:val="-24"/>
          <w:szCs w:val="24"/>
        </w:rPr>
        <w:object w:dxaOrig="360" w:dyaOrig="620">
          <v:shape id="_x0000_i1028" type="#_x0000_t75" style="width:18.15pt;height:31.3pt" o:ole="" fillcolor="window">
            <v:imagedata r:id="rId12" o:title=""/>
          </v:shape>
          <o:OLEObject Type="Embed" ProgID="Equation.3" ShapeID="_x0000_i1028" DrawAspect="Content" ObjectID="_1758886854" r:id="rId13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380" w:dyaOrig="620">
          <v:shape id="_x0000_i1029" type="#_x0000_t75" style="width:18.8pt;height:31.3pt" o:ole="" fillcolor="window">
            <v:imagedata r:id="rId14" o:title=""/>
          </v:shape>
          <o:OLEObject Type="Embed" ProgID="Equation.3" ShapeID="_x0000_i1029" DrawAspect="Content" ObjectID="_1758886855" r:id="rId15"/>
        </w:object>
      </w:r>
      <w:r w:rsidRPr="003016DB">
        <w:rPr>
          <w:rFonts w:cs="Arial"/>
          <w:szCs w:val="24"/>
        </w:rPr>
        <w:t xml:space="preserve"> + </w:t>
      </w:r>
      <w:r w:rsidRPr="003016DB">
        <w:rPr>
          <w:rFonts w:cs="Arial"/>
          <w:position w:val="-24"/>
          <w:szCs w:val="24"/>
        </w:rPr>
        <w:object w:dxaOrig="240" w:dyaOrig="620">
          <v:shape id="_x0000_i1030" type="#_x0000_t75" style="width:11.9pt;height:31.3pt" o:ole="" fillcolor="window">
            <v:imagedata r:id="rId16" o:title=""/>
          </v:shape>
          <o:OLEObject Type="Embed" ProgID="Equation.3" ShapeID="_x0000_i1030" DrawAspect="Content" ObjectID="_1758886856" r:id="rId17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240" w:dyaOrig="620">
          <v:shape id="_x0000_i1031" type="#_x0000_t75" style="width:11.9pt;height:31.3pt" o:ole="" fillcolor="window">
            <v:imagedata r:id="rId18" o:title=""/>
          </v:shape>
          <o:OLEObject Type="Embed" ProgID="Equation.3" ShapeID="_x0000_i1031" DrawAspect="Content" ObjectID="_1758886857" r:id="rId19"/>
        </w:object>
      </w:r>
      <w:r w:rsidRPr="003016DB">
        <w:rPr>
          <w:rFonts w:cs="Arial"/>
          <w:szCs w:val="24"/>
        </w:rPr>
        <w:t xml:space="preserve"> – </w:t>
      </w:r>
      <w:r w:rsidRPr="003016DB">
        <w:rPr>
          <w:rFonts w:cs="Arial"/>
          <w:position w:val="-24"/>
          <w:szCs w:val="24"/>
        </w:rPr>
        <w:object w:dxaOrig="380" w:dyaOrig="620">
          <v:shape id="_x0000_i1032" type="#_x0000_t75" style="width:18.8pt;height:31.3pt" o:ole="" fillcolor="window">
            <v:imagedata r:id="rId20" o:title=""/>
          </v:shape>
          <o:OLEObject Type="Embed" ProgID="Equation.3" ShapeID="_x0000_i1032" DrawAspect="Content" ObjectID="_1758886858" r:id="rId21"/>
        </w:object>
      </w:r>
    </w:p>
    <w:p w:rsidR="00952BE8" w:rsidRDefault="00952BE8" w:rsidP="00952BE8">
      <w:pPr>
        <w:pStyle w:val="SIRKOLL"/>
        <w:shd w:val="clear" w:color="auto" w:fill="E6E6E6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στ.</w:t>
      </w:r>
      <w:r>
        <w:rPr>
          <w:rFonts w:cs="Arial"/>
          <w:b/>
          <w:szCs w:val="24"/>
        </w:rPr>
        <w:tab/>
      </w:r>
      <w:r w:rsidRPr="003016DB">
        <w:rPr>
          <w:rFonts w:cs="Arial"/>
          <w:position w:val="-24"/>
          <w:szCs w:val="24"/>
        </w:rPr>
        <w:object w:dxaOrig="240" w:dyaOrig="620">
          <v:shape id="_x0000_i1033" type="#_x0000_t75" style="width:11.9pt;height:31.3pt" o:ole="" fillcolor="window">
            <v:imagedata r:id="rId22" o:title=""/>
          </v:shape>
          <o:OLEObject Type="Embed" ProgID="Equation.3" ShapeID="_x0000_i1033" DrawAspect="Content" ObjectID="_1758886859" r:id="rId23"/>
        </w:object>
      </w:r>
      <w:r w:rsidRPr="003016DB">
        <w:rPr>
          <w:rFonts w:cs="Arial"/>
          <w:szCs w:val="24"/>
        </w:rPr>
        <w:t xml:space="preserve"> – (– </w:t>
      </w:r>
      <w:r w:rsidRPr="003016DB">
        <w:rPr>
          <w:rFonts w:cs="Arial"/>
          <w:position w:val="-24"/>
          <w:szCs w:val="24"/>
        </w:rPr>
        <w:object w:dxaOrig="240" w:dyaOrig="620">
          <v:shape id="_x0000_i1034" type="#_x0000_t75" style="width:11.9pt;height:31.3pt" o:ole="" fillcolor="window">
            <v:imagedata r:id="rId24" o:title=""/>
          </v:shape>
          <o:OLEObject Type="Embed" ProgID="Equation.3" ShapeID="_x0000_i1034" DrawAspect="Content" ObjectID="_1758886860" r:id="rId25"/>
        </w:object>
      </w:r>
      <w:r w:rsidRPr="003016DB">
        <w:rPr>
          <w:rFonts w:cs="Arial"/>
          <w:szCs w:val="24"/>
        </w:rPr>
        <w:t xml:space="preserve"> – 5 + 7) + ( – 4 + 8) – (</w:t>
      </w:r>
      <w:r w:rsidRPr="003016DB">
        <w:rPr>
          <w:rFonts w:cs="Arial"/>
          <w:position w:val="-24"/>
          <w:szCs w:val="24"/>
        </w:rPr>
        <w:object w:dxaOrig="240" w:dyaOrig="620">
          <v:shape id="_x0000_i1035" type="#_x0000_t75" style="width:11.9pt;height:31.3pt" o:ole="" fillcolor="window">
            <v:imagedata r:id="rId26" o:title=""/>
          </v:shape>
          <o:OLEObject Type="Embed" ProgID="Equation.3" ShapeID="_x0000_i1035" DrawAspect="Content" ObjectID="_1758886861" r:id="rId27"/>
        </w:object>
      </w:r>
      <w:r w:rsidRPr="003016DB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5</w:t>
      </w:r>
      <w:r w:rsidRPr="003016DB">
        <w:rPr>
          <w:rFonts w:cs="Arial"/>
          <w:szCs w:val="24"/>
        </w:rPr>
        <w:t>)</w:t>
      </w:r>
    </w:p>
    <w:p w:rsidR="00952BE8" w:rsidRPr="00D229B5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952BE8" w:rsidRPr="003016DB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3.  </w:t>
      </w:r>
      <w:r w:rsidRPr="008A4C70">
        <w:rPr>
          <w:rFonts w:cs="Arial"/>
          <w:szCs w:val="24"/>
        </w:rPr>
        <w:t>Να υπολογιστούν τα γινόμενα:</w:t>
      </w:r>
    </w:p>
    <w:p w:rsidR="00952BE8" w:rsidRPr="003016DB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952BE8" w:rsidRPr="003016DB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3016DB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α</w:t>
      </w:r>
      <w:r w:rsidRPr="003016DB">
        <w:rPr>
          <w:rFonts w:cs="Arial"/>
          <w:b/>
          <w:szCs w:val="24"/>
        </w:rPr>
        <w:t>.</w:t>
      </w:r>
      <w:r w:rsidRPr="003016DB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 xml:space="preserve">(–3)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(+5)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(–2)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(–4)</w:t>
      </w:r>
    </w:p>
    <w:p w:rsidR="00952BE8" w:rsidRPr="00D229B5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3016DB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β</w:t>
      </w:r>
      <w:r w:rsidRPr="00D229B5">
        <w:rPr>
          <w:rFonts w:cs="Arial"/>
          <w:b/>
          <w:szCs w:val="24"/>
        </w:rPr>
        <w:t>.</w:t>
      </w:r>
      <w:r w:rsidRPr="00D229B5">
        <w:rPr>
          <w:rFonts w:cs="Arial"/>
          <w:b/>
          <w:szCs w:val="24"/>
        </w:rPr>
        <w:tab/>
      </w:r>
      <w:r w:rsidRPr="008A4C70">
        <w:rPr>
          <w:rFonts w:cs="Arial"/>
          <w:position w:val="-28"/>
          <w:szCs w:val="24"/>
        </w:rPr>
        <w:object w:dxaOrig="660" w:dyaOrig="680">
          <v:shape id="_x0000_i1036" type="#_x0000_t75" style="width:33.2pt;height:33.8pt" o:ole="" fillcolor="window">
            <v:imagedata r:id="rId28" o:title=""/>
          </v:shape>
          <o:OLEObject Type="Embed" ProgID="Equation.3" ShapeID="_x0000_i1036" DrawAspect="Content" ObjectID="_1758886862" r:id="rId29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660" w:dyaOrig="680">
          <v:shape id="_x0000_i1037" type="#_x0000_t75" style="width:33.2pt;height:33.8pt" o:ole="" fillcolor="window">
            <v:imagedata r:id="rId30" o:title=""/>
          </v:shape>
          <o:OLEObject Type="Embed" ProgID="Equation.3" ShapeID="_x0000_i1037" DrawAspect="Content" ObjectID="_1758886863" r:id="rId31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660" w:dyaOrig="680">
          <v:shape id="_x0000_i1038" type="#_x0000_t75" style="width:33.2pt;height:33.8pt" o:ole="" fillcolor="window">
            <v:imagedata r:id="rId32" o:title=""/>
          </v:shape>
          <o:OLEObject Type="Embed" ProgID="Equation.3" ShapeID="_x0000_i1038" DrawAspect="Content" ObjectID="_1758886864" r:id="rId33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780" w:dyaOrig="680">
          <v:shape id="_x0000_i1039" type="#_x0000_t75" style="width:38.8pt;height:33.8pt" o:ole="" fillcolor="window">
            <v:imagedata r:id="rId34" o:title=""/>
          </v:shape>
          <o:OLEObject Type="Embed" ProgID="Equation.3" ShapeID="_x0000_i1039" DrawAspect="Content" ObjectID="_1758886865" r:id="rId35"/>
        </w:objec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γ.</w:t>
      </w:r>
      <w:r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 xml:space="preserve">(–2)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(+2) + 3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(12 – 9) – 5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(2 – 4)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δ</w:t>
      </w:r>
      <w:r w:rsidRPr="008D5EF1">
        <w:rPr>
          <w:rFonts w:cs="Arial"/>
          <w:b/>
          <w:szCs w:val="24"/>
        </w:rPr>
        <w:t>.</w:t>
      </w:r>
      <w:r>
        <w:rPr>
          <w:rFonts w:cs="Arial"/>
          <w:szCs w:val="24"/>
        </w:rPr>
        <w:tab/>
      </w:r>
      <w:r w:rsidRPr="008D5EF1">
        <w:rPr>
          <w:rFonts w:cs="Arial"/>
          <w:szCs w:val="24"/>
        </w:rPr>
        <w:t xml:space="preserve">[3 – (3 – 4)]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[5 + (2 – 3)]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(6 – 4)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ε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Pr="008D5EF1">
        <w:rPr>
          <w:rFonts w:cs="Arial"/>
          <w:szCs w:val="24"/>
        </w:rPr>
        <w:t xml:space="preserve">(3 – </w:t>
      </w:r>
      <w:r w:rsidRPr="008D5EF1">
        <w:rPr>
          <w:rFonts w:cs="Arial"/>
          <w:position w:val="-24"/>
          <w:szCs w:val="24"/>
        </w:rPr>
        <w:object w:dxaOrig="240" w:dyaOrig="620">
          <v:shape id="_x0000_i1040" type="#_x0000_t75" style="width:11.9pt;height:31.3pt" o:ole="" fillcolor="window">
            <v:imagedata r:id="rId36" o:title=""/>
          </v:shape>
          <o:OLEObject Type="Embed" ProgID="Equation.3" ShapeID="_x0000_i1040" DrawAspect="Content" ObjectID="_1758886866" r:id="rId37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[4 – (+</w:t>
      </w:r>
      <w:r w:rsidRPr="008D5EF1">
        <w:rPr>
          <w:rFonts w:cs="Arial"/>
          <w:position w:val="-24"/>
          <w:szCs w:val="24"/>
        </w:rPr>
        <w:object w:dxaOrig="240" w:dyaOrig="620">
          <v:shape id="_x0000_i1041" type="#_x0000_t75" style="width:11.9pt;height:31.3pt" o:ole="" fillcolor="window">
            <v:imagedata r:id="rId38" o:title=""/>
          </v:shape>
          <o:OLEObject Type="Embed" ProgID="Equation.3" ShapeID="_x0000_i1041" DrawAspect="Content" ObjectID="_1758886867" r:id="rId39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(–</w:t>
      </w:r>
      <w:r w:rsidRPr="008D5EF1">
        <w:rPr>
          <w:rFonts w:cs="Arial"/>
          <w:position w:val="-24"/>
          <w:szCs w:val="24"/>
        </w:rPr>
        <w:object w:dxaOrig="360" w:dyaOrig="620">
          <v:shape id="_x0000_i1042" type="#_x0000_t75" style="width:18.15pt;height:31.3pt" o:ole="" fillcolor="window">
            <v:imagedata r:id="rId40" o:title=""/>
          </v:shape>
          <o:OLEObject Type="Embed" ProgID="Equation.3" ShapeID="_x0000_i1042" DrawAspect="Content" ObjectID="_1758886868" r:id="rId41"/>
        </w:object>
      </w:r>
      <w:r w:rsidRPr="008D5EF1">
        <w:rPr>
          <w:rFonts w:cs="Arial"/>
          <w:szCs w:val="24"/>
        </w:rPr>
        <w:t xml:space="preserve">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</w:t>
      </w:r>
      <w:r w:rsidRPr="008D5EF1">
        <w:rPr>
          <w:rFonts w:cs="Arial"/>
          <w:position w:val="-24"/>
          <w:szCs w:val="24"/>
        </w:rPr>
        <w:object w:dxaOrig="240" w:dyaOrig="620">
          <v:shape id="_x0000_i1043" type="#_x0000_t75" style="width:11.9pt;height:31.3pt" o:ole="" fillcolor="window">
            <v:imagedata r:id="rId42" o:title=""/>
          </v:shape>
          <o:OLEObject Type="Embed" ProgID="Equation.3" ShapeID="_x0000_i1043" DrawAspect="Content" ObjectID="_1758886869" r:id="rId43"/>
        </w:object>
      </w:r>
      <w:r w:rsidRPr="008D5EF1">
        <w:rPr>
          <w:rFonts w:cs="Arial"/>
          <w:szCs w:val="24"/>
        </w:rPr>
        <w:t xml:space="preserve"> – </w:t>
      </w:r>
      <w:r w:rsidRPr="008D5EF1">
        <w:rPr>
          <w:rFonts w:cs="Arial"/>
          <w:position w:val="-24"/>
          <w:szCs w:val="24"/>
        </w:rPr>
        <w:object w:dxaOrig="240" w:dyaOrig="620">
          <v:shape id="_x0000_i1044" type="#_x0000_t75" style="width:11.9pt;height:31.3pt" o:ole="" fillcolor="window">
            <v:imagedata r:id="rId44" o:title=""/>
          </v:shape>
          <o:OLEObject Type="Embed" ProgID="Equation.3" ShapeID="_x0000_i1044" DrawAspect="Content" ObjectID="_1758886870" r:id="rId45"/>
        </w:object>
      </w:r>
      <w:r w:rsidRPr="008D5EF1">
        <w:rPr>
          <w:rFonts w:cs="Arial"/>
          <w:szCs w:val="24"/>
        </w:rPr>
        <w:t>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4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szCs w:val="24"/>
        </w:rPr>
        <w:tab/>
        <w:t>Να υπολογιστούν τα πηλίκα: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952BE8" w:rsidRDefault="00952BE8" w:rsidP="00952BE8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  <w:t>α.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(12 + 6 –15) : (–2)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β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(–</w:t>
      </w:r>
      <w:r w:rsidRPr="00D80573">
        <w:rPr>
          <w:rFonts w:cs="Arial"/>
          <w:position w:val="-24"/>
          <w:szCs w:val="24"/>
        </w:rPr>
        <w:object w:dxaOrig="360" w:dyaOrig="620">
          <v:shape id="_x0000_i1045" type="#_x0000_t75" style="width:18.15pt;height:31.3pt" o:ole="" fillcolor="window">
            <v:imagedata r:id="rId46" o:title=""/>
          </v:shape>
          <o:OLEObject Type="Embed" ProgID="Equation.3" ShapeID="_x0000_i1045" DrawAspect="Content" ObjectID="_1758886871" r:id="rId47"/>
        </w:object>
      </w:r>
      <w:r w:rsidRPr="00841F35">
        <w:rPr>
          <w:rFonts w:cs="Arial"/>
          <w:szCs w:val="24"/>
        </w:rPr>
        <w:t xml:space="preserve"> + </w:t>
      </w:r>
      <w:r w:rsidRPr="00D80573">
        <w:rPr>
          <w:rFonts w:cs="Arial"/>
          <w:position w:val="-24"/>
          <w:szCs w:val="24"/>
        </w:rPr>
        <w:object w:dxaOrig="240" w:dyaOrig="620">
          <v:shape id="_x0000_i1046" type="#_x0000_t75" style="width:11.9pt;height:31.3pt" o:ole="" fillcolor="window">
            <v:imagedata r:id="rId48" o:title=""/>
          </v:shape>
          <o:OLEObject Type="Embed" ProgID="Equation.3" ShapeID="_x0000_i1046" DrawAspect="Content" ObjectID="_1758886872" r:id="rId49"/>
        </w:object>
      </w:r>
      <w:r w:rsidRPr="00841F35">
        <w:rPr>
          <w:rFonts w:cs="Arial"/>
          <w:szCs w:val="24"/>
        </w:rPr>
        <w:t xml:space="preserve"> – 2) : (–</w:t>
      </w:r>
      <w:r w:rsidRPr="00D80573">
        <w:rPr>
          <w:rFonts w:cs="Arial"/>
          <w:position w:val="-24"/>
          <w:szCs w:val="24"/>
        </w:rPr>
        <w:object w:dxaOrig="240" w:dyaOrig="620">
          <v:shape id="_x0000_i1047" type="#_x0000_t75" style="width:11.9pt;height:31.3pt" o:ole="" fillcolor="window">
            <v:imagedata r:id="rId50" o:title=""/>
          </v:shape>
          <o:OLEObject Type="Embed" ProgID="Equation.3" ShapeID="_x0000_i1047" DrawAspect="Content" ObjectID="_1758886873" r:id="rId51"/>
        </w:object>
      </w:r>
      <w:r w:rsidRPr="00841F35">
        <w:rPr>
          <w:rFonts w:cs="Arial"/>
          <w:szCs w:val="24"/>
        </w:rPr>
        <w:t>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γ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 xml:space="preserve">[60 </w:t>
      </w:r>
      <w:r w:rsidRPr="00841F35">
        <w:rPr>
          <w:rFonts w:cs="Arial"/>
          <w:szCs w:val="24"/>
        </w:rPr>
        <w:sym w:font="Symbol" w:char="F0D7"/>
      </w:r>
      <w:r w:rsidRPr="00841F35">
        <w:rPr>
          <w:rFonts w:cs="Arial"/>
          <w:szCs w:val="24"/>
        </w:rPr>
        <w:t xml:space="preserve"> (–8) </w:t>
      </w:r>
      <w:r w:rsidRPr="00841F35">
        <w:rPr>
          <w:rFonts w:cs="Arial"/>
          <w:szCs w:val="24"/>
        </w:rPr>
        <w:sym w:font="Symbol" w:char="F0D7"/>
      </w:r>
      <w:r w:rsidRPr="00841F35">
        <w:rPr>
          <w:rFonts w:cs="Arial"/>
          <w:szCs w:val="24"/>
        </w:rPr>
        <w:t xml:space="preserve"> (–12)] : (–3)</w:t>
      </w:r>
    </w:p>
    <w:p w:rsidR="00952BE8" w:rsidRPr="00841F35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δ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</w:t>
      </w:r>
      <w:r w:rsidRPr="00D80573">
        <w:rPr>
          <w:rFonts w:cs="Arial"/>
          <w:position w:val="-24"/>
          <w:szCs w:val="24"/>
        </w:rPr>
        <w:object w:dxaOrig="240" w:dyaOrig="620">
          <v:shape id="_x0000_i1048" type="#_x0000_t75" style="width:11.9pt;height:31.3pt" o:ole="" fillcolor="window">
            <v:imagedata r:id="rId52" o:title=""/>
          </v:shape>
          <o:OLEObject Type="Embed" ProgID="Equation.3" ShapeID="_x0000_i1048" DrawAspect="Content" ObjectID="_1758886874" r:id="rId53"/>
        </w:object>
      </w:r>
      <w:r w:rsidRPr="00841F35">
        <w:rPr>
          <w:rFonts w:cs="Arial"/>
          <w:szCs w:val="24"/>
        </w:rPr>
        <w:t xml:space="preserve"> – </w:t>
      </w:r>
      <w:r w:rsidRPr="00D80573">
        <w:rPr>
          <w:rFonts w:cs="Arial"/>
          <w:position w:val="-24"/>
          <w:szCs w:val="24"/>
        </w:rPr>
        <w:object w:dxaOrig="360" w:dyaOrig="620">
          <v:shape id="_x0000_i1049" type="#_x0000_t75" style="width:18.15pt;height:31.3pt" o:ole="" fillcolor="window">
            <v:imagedata r:id="rId54" o:title=""/>
          </v:shape>
          <o:OLEObject Type="Embed" ProgID="Equation.3" ShapeID="_x0000_i1049" DrawAspect="Content" ObjectID="_1758886875" r:id="rId55"/>
        </w:object>
      </w:r>
      <w:r w:rsidRPr="00841F35">
        <w:rPr>
          <w:rFonts w:cs="Arial"/>
          <w:szCs w:val="24"/>
        </w:rPr>
        <w:t xml:space="preserve"> + </w:t>
      </w:r>
      <w:r w:rsidRPr="00D80573">
        <w:rPr>
          <w:rFonts w:cs="Arial"/>
          <w:position w:val="-24"/>
          <w:szCs w:val="24"/>
        </w:rPr>
        <w:object w:dxaOrig="240" w:dyaOrig="620">
          <v:shape id="_x0000_i1050" type="#_x0000_t75" style="width:11.9pt;height:31.3pt" o:ole="" fillcolor="window">
            <v:imagedata r:id="rId56" o:title=""/>
          </v:shape>
          <o:OLEObject Type="Embed" ProgID="Equation.3" ShapeID="_x0000_i1050" DrawAspect="Content" ObjectID="_1758886876" r:id="rId57"/>
        </w:object>
      </w:r>
      <w:r w:rsidRPr="00841F35">
        <w:rPr>
          <w:rFonts w:cs="Arial"/>
          <w:szCs w:val="24"/>
        </w:rPr>
        <w:t>) : (</w:t>
      </w:r>
      <w:r w:rsidRPr="00D80573">
        <w:rPr>
          <w:rFonts w:cs="Arial"/>
          <w:position w:val="-24"/>
          <w:szCs w:val="24"/>
        </w:rPr>
        <w:object w:dxaOrig="240" w:dyaOrig="620">
          <v:shape id="_x0000_i1051" type="#_x0000_t75" style="width:11.9pt;height:31.3pt" o:ole="" fillcolor="window">
            <v:imagedata r:id="rId58" o:title=""/>
          </v:shape>
          <o:OLEObject Type="Embed" ProgID="Equation.3" ShapeID="_x0000_i1051" DrawAspect="Content" ObjectID="_1758886877" r:id="rId59"/>
        </w:object>
      </w:r>
      <w:r w:rsidRPr="00841F35">
        <w:rPr>
          <w:rFonts w:cs="Arial"/>
          <w:szCs w:val="24"/>
        </w:rPr>
        <w:t xml:space="preserve"> – </w:t>
      </w:r>
      <w:r w:rsidRPr="00D80573">
        <w:rPr>
          <w:rFonts w:cs="Arial"/>
          <w:position w:val="-24"/>
          <w:szCs w:val="24"/>
        </w:rPr>
        <w:object w:dxaOrig="240" w:dyaOrig="620">
          <v:shape id="_x0000_i1052" type="#_x0000_t75" style="width:11.9pt;height:31.3pt" o:ole="" fillcolor="window">
            <v:imagedata r:id="rId60" o:title=""/>
          </v:shape>
          <o:OLEObject Type="Embed" ProgID="Equation.3" ShapeID="_x0000_i1052" DrawAspect="Content" ObjectID="_1758886878" r:id="rId61"/>
        </w:object>
      </w:r>
      <w:r w:rsidRPr="00841F35">
        <w:rPr>
          <w:rFonts w:cs="Arial"/>
          <w:szCs w:val="24"/>
        </w:rPr>
        <w:t>)</w:t>
      </w: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</w:p>
    <w:p w:rsidR="00952BE8" w:rsidRDefault="00952BE8" w:rsidP="00952BE8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szCs w:val="24"/>
        </w:rPr>
      </w:pPr>
    </w:p>
    <w:p w:rsidR="008F150B" w:rsidRDefault="008F150B"/>
    <w:sectPr w:rsidR="008F150B" w:rsidSect="008F1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AD7"/>
    <w:multiLevelType w:val="hybridMultilevel"/>
    <w:tmpl w:val="D2F49088"/>
    <w:lvl w:ilvl="0" w:tplc="0408000F">
      <w:start w:val="1"/>
      <w:numFmt w:val="decimal"/>
      <w:lvlText w:val="%1."/>
      <w:lvlJc w:val="left"/>
      <w:pPr>
        <w:ind w:left="1283" w:hanging="360"/>
      </w:pPr>
    </w:lvl>
    <w:lvl w:ilvl="1" w:tplc="04080019" w:tentative="1">
      <w:start w:val="1"/>
      <w:numFmt w:val="lowerLetter"/>
      <w:lvlText w:val="%2."/>
      <w:lvlJc w:val="left"/>
      <w:pPr>
        <w:ind w:left="2003" w:hanging="360"/>
      </w:pPr>
    </w:lvl>
    <w:lvl w:ilvl="2" w:tplc="0408001B" w:tentative="1">
      <w:start w:val="1"/>
      <w:numFmt w:val="lowerRoman"/>
      <w:lvlText w:val="%3."/>
      <w:lvlJc w:val="right"/>
      <w:pPr>
        <w:ind w:left="2723" w:hanging="180"/>
      </w:pPr>
    </w:lvl>
    <w:lvl w:ilvl="3" w:tplc="0408000F" w:tentative="1">
      <w:start w:val="1"/>
      <w:numFmt w:val="decimal"/>
      <w:lvlText w:val="%4."/>
      <w:lvlJc w:val="left"/>
      <w:pPr>
        <w:ind w:left="3443" w:hanging="360"/>
      </w:pPr>
    </w:lvl>
    <w:lvl w:ilvl="4" w:tplc="04080019" w:tentative="1">
      <w:start w:val="1"/>
      <w:numFmt w:val="lowerLetter"/>
      <w:lvlText w:val="%5."/>
      <w:lvlJc w:val="left"/>
      <w:pPr>
        <w:ind w:left="4163" w:hanging="360"/>
      </w:pPr>
    </w:lvl>
    <w:lvl w:ilvl="5" w:tplc="0408001B" w:tentative="1">
      <w:start w:val="1"/>
      <w:numFmt w:val="lowerRoman"/>
      <w:lvlText w:val="%6."/>
      <w:lvlJc w:val="right"/>
      <w:pPr>
        <w:ind w:left="4883" w:hanging="180"/>
      </w:pPr>
    </w:lvl>
    <w:lvl w:ilvl="6" w:tplc="0408000F" w:tentative="1">
      <w:start w:val="1"/>
      <w:numFmt w:val="decimal"/>
      <w:lvlText w:val="%7."/>
      <w:lvlJc w:val="left"/>
      <w:pPr>
        <w:ind w:left="5603" w:hanging="360"/>
      </w:pPr>
    </w:lvl>
    <w:lvl w:ilvl="7" w:tplc="04080019" w:tentative="1">
      <w:start w:val="1"/>
      <w:numFmt w:val="lowerLetter"/>
      <w:lvlText w:val="%8."/>
      <w:lvlJc w:val="left"/>
      <w:pPr>
        <w:ind w:left="6323" w:hanging="360"/>
      </w:pPr>
    </w:lvl>
    <w:lvl w:ilvl="8" w:tplc="0408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5298"/>
    <w:rsid w:val="00681780"/>
    <w:rsid w:val="006A5298"/>
    <w:rsid w:val="008F150B"/>
    <w:rsid w:val="00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952B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2023-09-20T08:58:00Z</cp:lastPrinted>
  <dcterms:created xsi:type="dcterms:W3CDTF">2023-10-15T11:54:00Z</dcterms:created>
  <dcterms:modified xsi:type="dcterms:W3CDTF">2023-10-15T11:54:00Z</dcterms:modified>
</cp:coreProperties>
</file>