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43AD" w14:textId="77777777" w:rsidR="00233765" w:rsidRPr="00233765" w:rsidRDefault="00233765" w:rsidP="002337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33765">
        <w:rPr>
          <w:rFonts w:ascii="Times New Roman" w:hAnsi="Times New Roman" w:cs="Times New Roman"/>
          <w:b/>
          <w:bCs/>
        </w:rPr>
        <w:t xml:space="preserve">Αντλώντας στοιχεία από το κείμενο που ακολουθεί και αξιοποιώντας τις ιστορικές σας γνώσεις, να απαντήσετε στα παρακάτω ερωτήματα: </w:t>
      </w:r>
    </w:p>
    <w:p w14:paraId="37966BE4" w14:textId="77777777" w:rsidR="00233765" w:rsidRPr="00233765" w:rsidRDefault="00233765" w:rsidP="002337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33765">
        <w:rPr>
          <w:rFonts w:ascii="Times New Roman" w:hAnsi="Times New Roman" w:cs="Times New Roman"/>
          <w:b/>
          <w:bCs/>
        </w:rPr>
        <w:t xml:space="preserve">α. Σε ποιους τομείς αναφέρονται τα αιτήματα του Στρατιωτικού Συνδέσμου; </w:t>
      </w:r>
    </w:p>
    <w:p w14:paraId="73109EDB" w14:textId="5E3F627D" w:rsidR="00233765" w:rsidRPr="00233765" w:rsidRDefault="00233765" w:rsidP="00233765">
      <w:pPr>
        <w:spacing w:line="360" w:lineRule="auto"/>
        <w:jc w:val="both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  <w:b/>
          <w:bCs/>
        </w:rPr>
        <w:t xml:space="preserve">β. Ποιες είναι οι συγκεκριμένες προτάσεις του Στρατιωτικού Συνδέσμου σχετικά με τα οικονομικά του κράτους; </w:t>
      </w:r>
    </w:p>
    <w:p w14:paraId="5FAB21E1" w14:textId="2630E80C" w:rsidR="00233765" w:rsidRPr="00233765" w:rsidRDefault="00233765" w:rsidP="00233765">
      <w:pPr>
        <w:spacing w:line="360" w:lineRule="auto"/>
        <w:jc w:val="both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t xml:space="preserve">«Ο Στρατιωτικός Σύνδεσμος ποθεί όπως η Θρησκεία μας υψωθεί εις τον </w:t>
      </w:r>
      <w:proofErr w:type="spellStart"/>
      <w:r w:rsidRPr="00233765">
        <w:rPr>
          <w:rFonts w:ascii="Times New Roman" w:hAnsi="Times New Roman" w:cs="Times New Roman"/>
        </w:rPr>
        <w:t>εμπρέποντα</w:t>
      </w:r>
      <w:bookmarkStart w:id="0" w:name="_ftnref1"/>
      <w:proofErr w:type="spellEnd"/>
      <w:r w:rsidRPr="00233765">
        <w:rPr>
          <w:rFonts w:ascii="Times New Roman" w:hAnsi="Times New Roman" w:cs="Times New Roman"/>
          <w:vertAlign w:val="superscript"/>
        </w:rPr>
        <w:t>[1]</w:t>
      </w:r>
      <w:bookmarkEnd w:id="0"/>
      <w:r w:rsidRPr="00233765">
        <w:rPr>
          <w:rFonts w:ascii="Times New Roman" w:hAnsi="Times New Roman" w:cs="Times New Roman"/>
        </w:rPr>
        <w:t xml:space="preserve"> ιερόν </w:t>
      </w:r>
      <w:proofErr w:type="spellStart"/>
      <w:r w:rsidRPr="00233765">
        <w:rPr>
          <w:rFonts w:ascii="Times New Roman" w:hAnsi="Times New Roman" w:cs="Times New Roman"/>
        </w:rPr>
        <w:t>προορισμόν</w:t>
      </w:r>
      <w:proofErr w:type="spellEnd"/>
      <w:r w:rsidRPr="00233765">
        <w:rPr>
          <w:rFonts w:ascii="Times New Roman" w:hAnsi="Times New Roman" w:cs="Times New Roman"/>
        </w:rPr>
        <w:t xml:space="preserve"> της, όπως η </w:t>
      </w:r>
      <w:proofErr w:type="spellStart"/>
      <w:r w:rsidRPr="00233765">
        <w:rPr>
          <w:rFonts w:ascii="Times New Roman" w:hAnsi="Times New Roman" w:cs="Times New Roman"/>
        </w:rPr>
        <w:t>Διοίκησις</w:t>
      </w:r>
      <w:proofErr w:type="spellEnd"/>
      <w:r w:rsidRPr="00233765">
        <w:rPr>
          <w:rFonts w:ascii="Times New Roman" w:hAnsi="Times New Roman" w:cs="Times New Roman"/>
        </w:rPr>
        <w:t xml:space="preserve"> της χώρας </w:t>
      </w:r>
      <w:proofErr w:type="spellStart"/>
      <w:r w:rsidRPr="00233765">
        <w:rPr>
          <w:rFonts w:ascii="Times New Roman" w:hAnsi="Times New Roman" w:cs="Times New Roman"/>
        </w:rPr>
        <w:t>καταστή</w:t>
      </w:r>
      <w:proofErr w:type="spellEnd"/>
      <w:r w:rsidRPr="00233765">
        <w:rPr>
          <w:rFonts w:ascii="Times New Roman" w:hAnsi="Times New Roman" w:cs="Times New Roman"/>
        </w:rPr>
        <w:t xml:space="preserve"> χρηστή και έντιμος, όπως η Δικαιοσύνη </w:t>
      </w:r>
      <w:proofErr w:type="spellStart"/>
      <w:r w:rsidRPr="00233765">
        <w:rPr>
          <w:rFonts w:ascii="Times New Roman" w:hAnsi="Times New Roman" w:cs="Times New Roman"/>
        </w:rPr>
        <w:t>απονέμηται</w:t>
      </w:r>
      <w:proofErr w:type="spellEnd"/>
      <w:r w:rsidRPr="00233765">
        <w:rPr>
          <w:rFonts w:ascii="Times New Roman" w:hAnsi="Times New Roman" w:cs="Times New Roman"/>
        </w:rPr>
        <w:t xml:space="preserve"> ταχέως μετ’ αμεροληψίας και </w:t>
      </w:r>
      <w:proofErr w:type="spellStart"/>
      <w:r w:rsidRPr="00233765">
        <w:rPr>
          <w:rFonts w:ascii="Times New Roman" w:hAnsi="Times New Roman" w:cs="Times New Roman"/>
        </w:rPr>
        <w:t>ισότητος</w:t>
      </w:r>
      <w:proofErr w:type="spellEnd"/>
      <w:r w:rsidRPr="00233765">
        <w:rPr>
          <w:rFonts w:ascii="Times New Roman" w:hAnsi="Times New Roman" w:cs="Times New Roman"/>
        </w:rPr>
        <w:t xml:space="preserve"> προς άπαντας εν γένει τους </w:t>
      </w:r>
      <w:proofErr w:type="spellStart"/>
      <w:r w:rsidRPr="00233765">
        <w:rPr>
          <w:rFonts w:ascii="Times New Roman" w:hAnsi="Times New Roman" w:cs="Times New Roman"/>
        </w:rPr>
        <w:t>πολίτας</w:t>
      </w:r>
      <w:proofErr w:type="spellEnd"/>
      <w:r w:rsidRPr="00233765">
        <w:rPr>
          <w:rFonts w:ascii="Times New Roman" w:hAnsi="Times New Roman" w:cs="Times New Roman"/>
        </w:rPr>
        <w:t xml:space="preserve"> αδιακρίτως τάξεως, όπως η </w:t>
      </w:r>
      <w:proofErr w:type="spellStart"/>
      <w:r w:rsidRPr="00233765">
        <w:rPr>
          <w:rFonts w:ascii="Times New Roman" w:hAnsi="Times New Roman" w:cs="Times New Roman"/>
        </w:rPr>
        <w:t>Εκπαίδευσις</w:t>
      </w:r>
      <w:proofErr w:type="spellEnd"/>
      <w:r w:rsidRPr="00233765">
        <w:rPr>
          <w:rFonts w:ascii="Times New Roman" w:hAnsi="Times New Roman" w:cs="Times New Roman"/>
        </w:rPr>
        <w:t xml:space="preserve"> του Λαού </w:t>
      </w:r>
      <w:proofErr w:type="spellStart"/>
      <w:r w:rsidRPr="00233765">
        <w:rPr>
          <w:rFonts w:ascii="Times New Roman" w:hAnsi="Times New Roman" w:cs="Times New Roman"/>
        </w:rPr>
        <w:t>καταστή</w:t>
      </w:r>
      <w:proofErr w:type="spellEnd"/>
      <w:r w:rsidRPr="00233765">
        <w:rPr>
          <w:rFonts w:ascii="Times New Roman" w:hAnsi="Times New Roman" w:cs="Times New Roman"/>
        </w:rPr>
        <w:t xml:space="preserve"> λυσιτελής</w:t>
      </w:r>
      <w:bookmarkStart w:id="1" w:name="_ftnref2"/>
      <w:r w:rsidRPr="00233765">
        <w:rPr>
          <w:rFonts w:ascii="Times New Roman" w:hAnsi="Times New Roman" w:cs="Times New Roman"/>
          <w:vertAlign w:val="superscript"/>
        </w:rPr>
        <w:t>[2]</w:t>
      </w:r>
      <w:bookmarkEnd w:id="1"/>
      <w:r w:rsidRPr="00233765">
        <w:rPr>
          <w:rFonts w:ascii="Times New Roman" w:hAnsi="Times New Roman" w:cs="Times New Roman"/>
        </w:rPr>
        <w:t xml:space="preserve"> δια τον </w:t>
      </w:r>
      <w:proofErr w:type="spellStart"/>
      <w:r w:rsidRPr="00233765">
        <w:rPr>
          <w:rFonts w:ascii="Times New Roman" w:hAnsi="Times New Roman" w:cs="Times New Roman"/>
        </w:rPr>
        <w:t>πρακτικόν</w:t>
      </w:r>
      <w:proofErr w:type="spellEnd"/>
      <w:r w:rsidRPr="00233765">
        <w:rPr>
          <w:rFonts w:ascii="Times New Roman" w:hAnsi="Times New Roman" w:cs="Times New Roman"/>
        </w:rPr>
        <w:t xml:space="preserve"> </w:t>
      </w:r>
      <w:proofErr w:type="spellStart"/>
      <w:r w:rsidRPr="00233765">
        <w:rPr>
          <w:rFonts w:ascii="Times New Roman" w:hAnsi="Times New Roman" w:cs="Times New Roman"/>
        </w:rPr>
        <w:t>βίον</w:t>
      </w:r>
      <w:proofErr w:type="spellEnd"/>
      <w:r w:rsidRPr="00233765">
        <w:rPr>
          <w:rFonts w:ascii="Times New Roman" w:hAnsi="Times New Roman" w:cs="Times New Roman"/>
        </w:rPr>
        <w:t xml:space="preserve"> και τας </w:t>
      </w:r>
      <w:proofErr w:type="spellStart"/>
      <w:r w:rsidRPr="00233765">
        <w:rPr>
          <w:rFonts w:ascii="Times New Roman" w:hAnsi="Times New Roman" w:cs="Times New Roman"/>
        </w:rPr>
        <w:t>στρατιωτικάς</w:t>
      </w:r>
      <w:proofErr w:type="spellEnd"/>
      <w:r w:rsidRPr="00233765">
        <w:rPr>
          <w:rFonts w:ascii="Times New Roman" w:hAnsi="Times New Roman" w:cs="Times New Roman"/>
        </w:rPr>
        <w:t xml:space="preserve"> </w:t>
      </w:r>
      <w:proofErr w:type="spellStart"/>
      <w:r w:rsidRPr="00233765">
        <w:rPr>
          <w:rFonts w:ascii="Times New Roman" w:hAnsi="Times New Roman" w:cs="Times New Roman"/>
        </w:rPr>
        <w:t>ανάγκας</w:t>
      </w:r>
      <w:proofErr w:type="spellEnd"/>
      <w:r w:rsidRPr="00233765">
        <w:rPr>
          <w:rFonts w:ascii="Times New Roman" w:hAnsi="Times New Roman" w:cs="Times New Roman"/>
        </w:rPr>
        <w:t xml:space="preserve"> της χώρας, όπως η ζωή, η τιμή και η περιουσία των πολιτών </w:t>
      </w:r>
      <w:proofErr w:type="spellStart"/>
      <w:r w:rsidRPr="00233765">
        <w:rPr>
          <w:rFonts w:ascii="Times New Roman" w:hAnsi="Times New Roman" w:cs="Times New Roman"/>
        </w:rPr>
        <w:t>εξασφαλισθώσιν</w:t>
      </w:r>
      <w:proofErr w:type="spellEnd"/>
      <w:r w:rsidRPr="00233765">
        <w:rPr>
          <w:rFonts w:ascii="Times New Roman" w:hAnsi="Times New Roman" w:cs="Times New Roman"/>
        </w:rPr>
        <w:t xml:space="preserve">, και τέλος όπως τα οικονομικά </w:t>
      </w:r>
      <w:proofErr w:type="spellStart"/>
      <w:r w:rsidRPr="00233765">
        <w:rPr>
          <w:rFonts w:ascii="Times New Roman" w:hAnsi="Times New Roman" w:cs="Times New Roman"/>
        </w:rPr>
        <w:t>ανορθωθώσι</w:t>
      </w:r>
      <w:proofErr w:type="spellEnd"/>
      <w:r w:rsidRPr="00233765">
        <w:rPr>
          <w:rFonts w:ascii="Times New Roman" w:hAnsi="Times New Roman" w:cs="Times New Roman"/>
        </w:rPr>
        <w:t xml:space="preserve">, λαμβανομένων των </w:t>
      </w:r>
      <w:proofErr w:type="spellStart"/>
      <w:r w:rsidRPr="00233765">
        <w:rPr>
          <w:rFonts w:ascii="Times New Roman" w:hAnsi="Times New Roman" w:cs="Times New Roman"/>
        </w:rPr>
        <w:t>απαιτουμένων</w:t>
      </w:r>
      <w:proofErr w:type="spellEnd"/>
      <w:r w:rsidRPr="00233765">
        <w:rPr>
          <w:rFonts w:ascii="Times New Roman" w:hAnsi="Times New Roman" w:cs="Times New Roman"/>
        </w:rPr>
        <w:t xml:space="preserve"> μέτρων προς </w:t>
      </w:r>
      <w:proofErr w:type="spellStart"/>
      <w:r w:rsidRPr="00233765">
        <w:rPr>
          <w:rFonts w:ascii="Times New Roman" w:hAnsi="Times New Roman" w:cs="Times New Roman"/>
        </w:rPr>
        <w:t>λελογισμένην</w:t>
      </w:r>
      <w:proofErr w:type="spellEnd"/>
      <w:r w:rsidRPr="00233765">
        <w:rPr>
          <w:rFonts w:ascii="Times New Roman" w:hAnsi="Times New Roman" w:cs="Times New Roman"/>
        </w:rPr>
        <w:t xml:space="preserve"> </w:t>
      </w:r>
      <w:proofErr w:type="spellStart"/>
      <w:r w:rsidRPr="00233765">
        <w:rPr>
          <w:rFonts w:ascii="Times New Roman" w:hAnsi="Times New Roman" w:cs="Times New Roman"/>
        </w:rPr>
        <w:t>διαρύθμισιν</w:t>
      </w:r>
      <w:bookmarkStart w:id="2" w:name="_ftnref3"/>
      <w:proofErr w:type="spellEnd"/>
      <w:r w:rsidRPr="00233765">
        <w:rPr>
          <w:rFonts w:ascii="Times New Roman" w:hAnsi="Times New Roman" w:cs="Times New Roman"/>
          <w:vertAlign w:val="superscript"/>
        </w:rPr>
        <w:t>[3]</w:t>
      </w:r>
      <w:bookmarkEnd w:id="2"/>
      <w:r w:rsidRPr="00233765">
        <w:rPr>
          <w:rFonts w:ascii="Times New Roman" w:hAnsi="Times New Roman" w:cs="Times New Roman"/>
        </w:rPr>
        <w:t xml:space="preserve"> των εσόδων και εξόδων του κράτους, ώστε αφ’ ενός μεν ο σχεδόν </w:t>
      </w:r>
      <w:proofErr w:type="spellStart"/>
      <w:r w:rsidRPr="00233765">
        <w:rPr>
          <w:rFonts w:ascii="Times New Roman" w:hAnsi="Times New Roman" w:cs="Times New Roman"/>
        </w:rPr>
        <w:t>πενόμενος</w:t>
      </w:r>
      <w:bookmarkStart w:id="3" w:name="_ftnref4"/>
      <w:proofErr w:type="spellEnd"/>
      <w:r w:rsidRPr="00233765">
        <w:rPr>
          <w:rFonts w:ascii="Times New Roman" w:hAnsi="Times New Roman" w:cs="Times New Roman"/>
          <w:vertAlign w:val="superscript"/>
        </w:rPr>
        <w:t>[4]</w:t>
      </w:r>
      <w:bookmarkEnd w:id="3"/>
      <w:r w:rsidRPr="00233765">
        <w:rPr>
          <w:rFonts w:ascii="Times New Roman" w:hAnsi="Times New Roman" w:cs="Times New Roman"/>
        </w:rPr>
        <w:t xml:space="preserve"> ελληνικός λαός </w:t>
      </w:r>
      <w:proofErr w:type="spellStart"/>
      <w:r w:rsidRPr="00233765">
        <w:rPr>
          <w:rFonts w:ascii="Times New Roman" w:hAnsi="Times New Roman" w:cs="Times New Roman"/>
        </w:rPr>
        <w:t>ανακουφισθή</w:t>
      </w:r>
      <w:proofErr w:type="spellEnd"/>
      <w:r w:rsidRPr="00233765">
        <w:rPr>
          <w:rFonts w:ascii="Times New Roman" w:hAnsi="Times New Roman" w:cs="Times New Roman"/>
        </w:rPr>
        <w:t xml:space="preserve"> εκ των επαχθών</w:t>
      </w:r>
      <w:bookmarkStart w:id="4" w:name="_ftnref5"/>
      <w:r w:rsidRPr="00233765">
        <w:rPr>
          <w:rFonts w:ascii="Times New Roman" w:hAnsi="Times New Roman" w:cs="Times New Roman"/>
          <w:vertAlign w:val="superscript"/>
        </w:rPr>
        <w:t>[5]</w:t>
      </w:r>
      <w:bookmarkEnd w:id="4"/>
      <w:r w:rsidRPr="00233765">
        <w:rPr>
          <w:rFonts w:ascii="Times New Roman" w:hAnsi="Times New Roman" w:cs="Times New Roman"/>
        </w:rPr>
        <w:t xml:space="preserve">  φόρων, </w:t>
      </w:r>
      <w:proofErr w:type="spellStart"/>
      <w:r w:rsidRPr="00233765">
        <w:rPr>
          <w:rFonts w:ascii="Times New Roman" w:hAnsi="Times New Roman" w:cs="Times New Roman"/>
        </w:rPr>
        <w:t>ους</w:t>
      </w:r>
      <w:proofErr w:type="spellEnd"/>
      <w:r w:rsidRPr="00233765">
        <w:rPr>
          <w:rFonts w:ascii="Times New Roman" w:hAnsi="Times New Roman" w:cs="Times New Roman"/>
        </w:rPr>
        <w:t xml:space="preserve"> ήδη καταβάλλει και </w:t>
      </w:r>
      <w:proofErr w:type="spellStart"/>
      <w:r w:rsidRPr="00233765">
        <w:rPr>
          <w:rFonts w:ascii="Times New Roman" w:hAnsi="Times New Roman" w:cs="Times New Roman"/>
        </w:rPr>
        <w:t>οίτινες</w:t>
      </w:r>
      <w:proofErr w:type="spellEnd"/>
      <w:r w:rsidRPr="00233765">
        <w:rPr>
          <w:rFonts w:ascii="Times New Roman" w:hAnsi="Times New Roman" w:cs="Times New Roman"/>
        </w:rPr>
        <w:t xml:space="preserve"> </w:t>
      </w:r>
      <w:proofErr w:type="spellStart"/>
      <w:r w:rsidRPr="00233765">
        <w:rPr>
          <w:rFonts w:ascii="Times New Roman" w:hAnsi="Times New Roman" w:cs="Times New Roman"/>
        </w:rPr>
        <w:t>ασπλάχνως</w:t>
      </w:r>
      <w:proofErr w:type="spellEnd"/>
      <w:r w:rsidRPr="00233765">
        <w:rPr>
          <w:rFonts w:ascii="Times New Roman" w:hAnsi="Times New Roman" w:cs="Times New Roman"/>
        </w:rPr>
        <w:t xml:space="preserve"> κατασπαταλώνται προς </w:t>
      </w:r>
      <w:proofErr w:type="spellStart"/>
      <w:r w:rsidRPr="00233765">
        <w:rPr>
          <w:rFonts w:ascii="Times New Roman" w:hAnsi="Times New Roman" w:cs="Times New Roman"/>
        </w:rPr>
        <w:t>διατήρησιν</w:t>
      </w:r>
      <w:proofErr w:type="spellEnd"/>
      <w:r w:rsidRPr="00233765">
        <w:rPr>
          <w:rFonts w:ascii="Times New Roman" w:hAnsi="Times New Roman" w:cs="Times New Roman"/>
        </w:rPr>
        <w:t xml:space="preserve"> πολυτελών και περιττών υπηρεσιών και υπαλλήλων, χάριν της </w:t>
      </w:r>
      <w:proofErr w:type="spellStart"/>
      <w:r w:rsidRPr="00233765">
        <w:rPr>
          <w:rFonts w:ascii="Times New Roman" w:hAnsi="Times New Roman" w:cs="Times New Roman"/>
        </w:rPr>
        <w:t>απαισίας</w:t>
      </w:r>
      <w:proofErr w:type="spellEnd"/>
      <w:r w:rsidRPr="00233765">
        <w:rPr>
          <w:rFonts w:ascii="Times New Roman" w:hAnsi="Times New Roman" w:cs="Times New Roman"/>
        </w:rPr>
        <w:t xml:space="preserve"> συναλλαγής, αφ’ ετέρου δε </w:t>
      </w:r>
      <w:proofErr w:type="spellStart"/>
      <w:r w:rsidRPr="00233765">
        <w:rPr>
          <w:rFonts w:ascii="Times New Roman" w:hAnsi="Times New Roman" w:cs="Times New Roman"/>
        </w:rPr>
        <w:t>καθορισθώσι</w:t>
      </w:r>
      <w:proofErr w:type="spellEnd"/>
      <w:r w:rsidRPr="00233765">
        <w:rPr>
          <w:rFonts w:ascii="Times New Roman" w:hAnsi="Times New Roman" w:cs="Times New Roman"/>
        </w:rPr>
        <w:t xml:space="preserve"> θετικώς τα όρια εντός των οποίων δύνανται ν’ </w:t>
      </w:r>
      <w:proofErr w:type="spellStart"/>
      <w:r w:rsidRPr="00233765">
        <w:rPr>
          <w:rFonts w:ascii="Times New Roman" w:hAnsi="Times New Roman" w:cs="Times New Roman"/>
        </w:rPr>
        <w:t>αυξηθώσιν</w:t>
      </w:r>
      <w:proofErr w:type="spellEnd"/>
      <w:r w:rsidRPr="00233765">
        <w:rPr>
          <w:rFonts w:ascii="Times New Roman" w:hAnsi="Times New Roman" w:cs="Times New Roman"/>
        </w:rPr>
        <w:t xml:space="preserve"> αι </w:t>
      </w:r>
      <w:proofErr w:type="spellStart"/>
      <w:r w:rsidRPr="00233765">
        <w:rPr>
          <w:rFonts w:ascii="Times New Roman" w:hAnsi="Times New Roman" w:cs="Times New Roman"/>
        </w:rPr>
        <w:t>δαπάναι</w:t>
      </w:r>
      <w:proofErr w:type="spellEnd"/>
      <w:r w:rsidRPr="00233765">
        <w:rPr>
          <w:rFonts w:ascii="Times New Roman" w:hAnsi="Times New Roman" w:cs="Times New Roman"/>
        </w:rPr>
        <w:t xml:space="preserve"> δια την </w:t>
      </w:r>
      <w:proofErr w:type="spellStart"/>
      <w:r w:rsidRPr="00233765">
        <w:rPr>
          <w:rFonts w:ascii="Times New Roman" w:hAnsi="Times New Roman" w:cs="Times New Roman"/>
        </w:rPr>
        <w:t>στρατιωτικήν</w:t>
      </w:r>
      <w:proofErr w:type="spellEnd"/>
      <w:r w:rsidRPr="00233765">
        <w:rPr>
          <w:rFonts w:ascii="Times New Roman" w:hAnsi="Times New Roman" w:cs="Times New Roman"/>
        </w:rPr>
        <w:t xml:space="preserve"> της χώρας </w:t>
      </w:r>
      <w:proofErr w:type="spellStart"/>
      <w:r w:rsidRPr="00233765">
        <w:rPr>
          <w:rFonts w:ascii="Times New Roman" w:hAnsi="Times New Roman" w:cs="Times New Roman"/>
        </w:rPr>
        <w:t>παρασκευήν</w:t>
      </w:r>
      <w:bookmarkStart w:id="5" w:name="_ftnref6"/>
      <w:proofErr w:type="spellEnd"/>
      <w:r w:rsidRPr="00233765">
        <w:rPr>
          <w:rFonts w:ascii="Times New Roman" w:hAnsi="Times New Roman" w:cs="Times New Roman"/>
          <w:vertAlign w:val="superscript"/>
        </w:rPr>
        <w:t>[6]</w:t>
      </w:r>
      <w:bookmarkEnd w:id="5"/>
      <w:r w:rsidRPr="00233765">
        <w:rPr>
          <w:rFonts w:ascii="Times New Roman" w:hAnsi="Times New Roman" w:cs="Times New Roman"/>
        </w:rPr>
        <w:t xml:space="preserve"> και δια την </w:t>
      </w:r>
      <w:proofErr w:type="spellStart"/>
      <w:r w:rsidRPr="00233765">
        <w:rPr>
          <w:rFonts w:ascii="Times New Roman" w:hAnsi="Times New Roman" w:cs="Times New Roman"/>
        </w:rPr>
        <w:t>συντήρησιν</w:t>
      </w:r>
      <w:proofErr w:type="spellEnd"/>
      <w:r w:rsidRPr="00233765">
        <w:rPr>
          <w:rFonts w:ascii="Times New Roman" w:hAnsi="Times New Roman" w:cs="Times New Roman"/>
        </w:rPr>
        <w:t xml:space="preserve"> του στρατού και του στόλου εν ειρήνη».</w:t>
      </w:r>
    </w:p>
    <w:p w14:paraId="433FAB5A" w14:textId="77777777" w:rsidR="00233765" w:rsidRPr="00233765" w:rsidRDefault="00233765" w:rsidP="00233765">
      <w:pPr>
        <w:spacing w:line="360" w:lineRule="auto"/>
        <w:jc w:val="right"/>
        <w:rPr>
          <w:rFonts w:ascii="Times New Roman" w:hAnsi="Times New Roman" w:cs="Times New Roman"/>
        </w:rPr>
      </w:pPr>
      <w:proofErr w:type="spellStart"/>
      <w:r w:rsidRPr="00233765">
        <w:rPr>
          <w:rFonts w:ascii="Times New Roman" w:hAnsi="Times New Roman" w:cs="Times New Roman"/>
        </w:rPr>
        <w:t>Νικ</w:t>
      </w:r>
      <w:proofErr w:type="spellEnd"/>
      <w:r w:rsidRPr="00233765">
        <w:rPr>
          <w:rFonts w:ascii="Times New Roman" w:hAnsi="Times New Roman" w:cs="Times New Roman"/>
        </w:rPr>
        <w:t>. Ζορμπά, Απομνημονεύματα, σελ. 17 (1925).</w:t>
      </w:r>
    </w:p>
    <w:p w14:paraId="12F8CBD1" w14:textId="44707B6F" w:rsidR="00233765" w:rsidRPr="00233765" w:rsidRDefault="00233765" w:rsidP="00233765">
      <w:pPr>
        <w:spacing w:line="360" w:lineRule="auto"/>
        <w:jc w:val="right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t>(</w:t>
      </w:r>
      <w:proofErr w:type="spellStart"/>
      <w:r w:rsidRPr="00233765">
        <w:rPr>
          <w:rFonts w:ascii="Times New Roman" w:hAnsi="Times New Roman" w:cs="Times New Roman"/>
        </w:rPr>
        <w:t>σελ</w:t>
      </w:r>
      <w:proofErr w:type="spellEnd"/>
      <w:r w:rsidRPr="00233765">
        <w:rPr>
          <w:rFonts w:ascii="Times New Roman" w:hAnsi="Times New Roman" w:cs="Times New Roman"/>
        </w:rPr>
        <w:t xml:space="preserve"> 82 σχολικού βιβλίου)</w:t>
      </w:r>
    </w:p>
    <w:bookmarkStart w:id="6" w:name="_ftn1"/>
    <w:p w14:paraId="7C9D63C6" w14:textId="77777777" w:rsidR="00233765" w:rsidRPr="00233765" w:rsidRDefault="00233765" w:rsidP="0023376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fldChar w:fldCharType="begin"/>
      </w:r>
      <w:r w:rsidRPr="00233765">
        <w:rPr>
          <w:rFonts w:ascii="Times New Roman" w:hAnsi="Times New Roman" w:cs="Times New Roman"/>
        </w:rPr>
        <w:instrText>HYPERLINK "https://filologika.gr/lykio/g-lykiou/prosanatolismou/istoria/apo-ti-xreokopia-sto-stratiotiko-kinima-sto-goudi/" \l "_ftnref1"</w:instrText>
      </w:r>
      <w:r w:rsidRPr="00233765">
        <w:rPr>
          <w:rFonts w:ascii="Times New Roman" w:hAnsi="Times New Roman" w:cs="Times New Roman"/>
        </w:rPr>
      </w:r>
      <w:r w:rsidRPr="00233765">
        <w:rPr>
          <w:rFonts w:ascii="Times New Roman" w:hAnsi="Times New Roman" w:cs="Times New Roman"/>
        </w:rPr>
        <w:fldChar w:fldCharType="separate"/>
      </w:r>
      <w:r w:rsidRPr="00233765">
        <w:rPr>
          <w:rStyle w:val="-"/>
          <w:rFonts w:ascii="Times New Roman" w:hAnsi="Times New Roman" w:cs="Times New Roman"/>
        </w:rPr>
        <w:t>[1]</w:t>
      </w:r>
      <w:r w:rsidRPr="00233765">
        <w:rPr>
          <w:rFonts w:ascii="Times New Roman" w:hAnsi="Times New Roman" w:cs="Times New Roman"/>
        </w:rPr>
        <w:fldChar w:fldCharType="end"/>
      </w:r>
      <w:bookmarkEnd w:id="6"/>
      <w:r w:rsidRPr="00233765">
        <w:rPr>
          <w:rFonts w:ascii="Times New Roman" w:hAnsi="Times New Roman" w:cs="Times New Roman"/>
        </w:rPr>
        <w:t> τον αρμόζοντα</w:t>
      </w:r>
    </w:p>
    <w:bookmarkStart w:id="7" w:name="_ftn2"/>
    <w:p w14:paraId="3D099918" w14:textId="77777777" w:rsidR="00233765" w:rsidRPr="00233765" w:rsidRDefault="00233765" w:rsidP="0023376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fldChar w:fldCharType="begin"/>
      </w:r>
      <w:r w:rsidRPr="00233765">
        <w:rPr>
          <w:rFonts w:ascii="Times New Roman" w:hAnsi="Times New Roman" w:cs="Times New Roman"/>
        </w:rPr>
        <w:instrText>HYPERLINK "https://filologika.gr/lykio/g-lykiou/prosanatolismou/istoria/apo-ti-xreokopia-sto-stratiotiko-kinima-sto-goudi/" \l "_ftnref2"</w:instrText>
      </w:r>
      <w:r w:rsidRPr="00233765">
        <w:rPr>
          <w:rFonts w:ascii="Times New Roman" w:hAnsi="Times New Roman" w:cs="Times New Roman"/>
        </w:rPr>
      </w:r>
      <w:r w:rsidRPr="00233765">
        <w:rPr>
          <w:rFonts w:ascii="Times New Roman" w:hAnsi="Times New Roman" w:cs="Times New Roman"/>
        </w:rPr>
        <w:fldChar w:fldCharType="separate"/>
      </w:r>
      <w:r w:rsidRPr="00233765">
        <w:rPr>
          <w:rStyle w:val="-"/>
          <w:rFonts w:ascii="Times New Roman" w:hAnsi="Times New Roman" w:cs="Times New Roman"/>
        </w:rPr>
        <w:t>[2]</w:t>
      </w:r>
      <w:r w:rsidRPr="00233765">
        <w:rPr>
          <w:rFonts w:ascii="Times New Roman" w:hAnsi="Times New Roman" w:cs="Times New Roman"/>
        </w:rPr>
        <w:fldChar w:fldCharType="end"/>
      </w:r>
      <w:bookmarkEnd w:id="7"/>
      <w:r w:rsidRPr="00233765">
        <w:rPr>
          <w:rFonts w:ascii="Times New Roman" w:hAnsi="Times New Roman" w:cs="Times New Roman"/>
        </w:rPr>
        <w:t> Επωφελής, αποτελεσματικός</w:t>
      </w:r>
    </w:p>
    <w:bookmarkStart w:id="8" w:name="_ftn3"/>
    <w:p w14:paraId="3442F26E" w14:textId="77777777" w:rsidR="00233765" w:rsidRPr="00233765" w:rsidRDefault="00233765" w:rsidP="0023376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fldChar w:fldCharType="begin"/>
      </w:r>
      <w:r w:rsidRPr="00233765">
        <w:rPr>
          <w:rFonts w:ascii="Times New Roman" w:hAnsi="Times New Roman" w:cs="Times New Roman"/>
        </w:rPr>
        <w:instrText>HYPERLINK "https://filologika.gr/lykio/g-lykiou/prosanatolismou/istoria/apo-ti-xreokopia-sto-stratiotiko-kinima-sto-goudi/" \l "_ftnref3"</w:instrText>
      </w:r>
      <w:r w:rsidRPr="00233765">
        <w:rPr>
          <w:rFonts w:ascii="Times New Roman" w:hAnsi="Times New Roman" w:cs="Times New Roman"/>
        </w:rPr>
      </w:r>
      <w:r w:rsidRPr="00233765">
        <w:rPr>
          <w:rFonts w:ascii="Times New Roman" w:hAnsi="Times New Roman" w:cs="Times New Roman"/>
        </w:rPr>
        <w:fldChar w:fldCharType="separate"/>
      </w:r>
      <w:r w:rsidRPr="00233765">
        <w:rPr>
          <w:rStyle w:val="-"/>
          <w:rFonts w:ascii="Times New Roman" w:hAnsi="Times New Roman" w:cs="Times New Roman"/>
        </w:rPr>
        <w:t>[3]</w:t>
      </w:r>
      <w:r w:rsidRPr="00233765">
        <w:rPr>
          <w:rFonts w:ascii="Times New Roman" w:hAnsi="Times New Roman" w:cs="Times New Roman"/>
        </w:rPr>
        <w:fldChar w:fldCharType="end"/>
      </w:r>
      <w:bookmarkEnd w:id="8"/>
      <w:r w:rsidRPr="00233765">
        <w:rPr>
          <w:rFonts w:ascii="Times New Roman" w:hAnsi="Times New Roman" w:cs="Times New Roman"/>
        </w:rPr>
        <w:t> ορθολογική κατανομή</w:t>
      </w:r>
    </w:p>
    <w:bookmarkStart w:id="9" w:name="_ftn4"/>
    <w:p w14:paraId="075B2F18" w14:textId="77777777" w:rsidR="00233765" w:rsidRPr="00233765" w:rsidRDefault="00233765" w:rsidP="0023376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fldChar w:fldCharType="begin"/>
      </w:r>
      <w:r w:rsidRPr="00233765">
        <w:rPr>
          <w:rFonts w:ascii="Times New Roman" w:hAnsi="Times New Roman" w:cs="Times New Roman"/>
        </w:rPr>
        <w:instrText>HYPERLINK "https://filologika.gr/lykio/g-lykiou/prosanatolismou/istoria/apo-ti-xreokopia-sto-stratiotiko-kinima-sto-goudi/" \l "_ftnref4"</w:instrText>
      </w:r>
      <w:r w:rsidRPr="00233765">
        <w:rPr>
          <w:rFonts w:ascii="Times New Roman" w:hAnsi="Times New Roman" w:cs="Times New Roman"/>
        </w:rPr>
      </w:r>
      <w:r w:rsidRPr="00233765">
        <w:rPr>
          <w:rFonts w:ascii="Times New Roman" w:hAnsi="Times New Roman" w:cs="Times New Roman"/>
        </w:rPr>
        <w:fldChar w:fldCharType="separate"/>
      </w:r>
      <w:r w:rsidRPr="00233765">
        <w:rPr>
          <w:rStyle w:val="-"/>
          <w:rFonts w:ascii="Times New Roman" w:hAnsi="Times New Roman" w:cs="Times New Roman"/>
        </w:rPr>
        <w:t>[4]</w:t>
      </w:r>
      <w:r w:rsidRPr="00233765">
        <w:rPr>
          <w:rFonts w:ascii="Times New Roman" w:hAnsi="Times New Roman" w:cs="Times New Roman"/>
        </w:rPr>
        <w:fldChar w:fldCharType="end"/>
      </w:r>
      <w:bookmarkEnd w:id="9"/>
      <w:r w:rsidRPr="00233765">
        <w:rPr>
          <w:rFonts w:ascii="Times New Roman" w:hAnsi="Times New Roman" w:cs="Times New Roman"/>
        </w:rPr>
        <w:t> φτωχός</w:t>
      </w:r>
    </w:p>
    <w:bookmarkStart w:id="10" w:name="_ftn5"/>
    <w:p w14:paraId="502A69FC" w14:textId="77777777" w:rsidR="00233765" w:rsidRPr="00233765" w:rsidRDefault="00233765" w:rsidP="0023376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fldChar w:fldCharType="begin"/>
      </w:r>
      <w:r w:rsidRPr="00233765">
        <w:rPr>
          <w:rFonts w:ascii="Times New Roman" w:hAnsi="Times New Roman" w:cs="Times New Roman"/>
        </w:rPr>
        <w:instrText>HYPERLINK "https://filologika.gr/lykio/g-lykiou/prosanatolismou/istoria/apo-ti-xreokopia-sto-stratiotiko-kinima-sto-goudi/" \l "_ftnref5"</w:instrText>
      </w:r>
      <w:r w:rsidRPr="00233765">
        <w:rPr>
          <w:rFonts w:ascii="Times New Roman" w:hAnsi="Times New Roman" w:cs="Times New Roman"/>
        </w:rPr>
      </w:r>
      <w:r w:rsidRPr="00233765">
        <w:rPr>
          <w:rFonts w:ascii="Times New Roman" w:hAnsi="Times New Roman" w:cs="Times New Roman"/>
        </w:rPr>
        <w:fldChar w:fldCharType="separate"/>
      </w:r>
      <w:r w:rsidRPr="00233765">
        <w:rPr>
          <w:rStyle w:val="-"/>
          <w:rFonts w:ascii="Times New Roman" w:hAnsi="Times New Roman" w:cs="Times New Roman"/>
        </w:rPr>
        <w:t>[5]</w:t>
      </w:r>
      <w:r w:rsidRPr="00233765">
        <w:rPr>
          <w:rFonts w:ascii="Times New Roman" w:hAnsi="Times New Roman" w:cs="Times New Roman"/>
        </w:rPr>
        <w:fldChar w:fldCharType="end"/>
      </w:r>
      <w:bookmarkEnd w:id="10"/>
      <w:r w:rsidRPr="00233765">
        <w:rPr>
          <w:rFonts w:ascii="Times New Roman" w:hAnsi="Times New Roman" w:cs="Times New Roman"/>
        </w:rPr>
        <w:t> δυσβάστακτων</w:t>
      </w:r>
    </w:p>
    <w:bookmarkStart w:id="11" w:name="_ftn6"/>
    <w:p w14:paraId="0630C038" w14:textId="77777777" w:rsidR="00233765" w:rsidRPr="00233765" w:rsidRDefault="00233765" w:rsidP="0023376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33765">
        <w:rPr>
          <w:rFonts w:ascii="Times New Roman" w:hAnsi="Times New Roman" w:cs="Times New Roman"/>
        </w:rPr>
        <w:fldChar w:fldCharType="begin"/>
      </w:r>
      <w:r w:rsidRPr="00233765">
        <w:rPr>
          <w:rFonts w:ascii="Times New Roman" w:hAnsi="Times New Roman" w:cs="Times New Roman"/>
        </w:rPr>
        <w:instrText>HYPERLINK "https://filologika.gr/lykio/g-lykiou/prosanatolismou/istoria/apo-ti-xreokopia-sto-stratiotiko-kinima-sto-goudi/" \l "_ftnref6"</w:instrText>
      </w:r>
      <w:r w:rsidRPr="00233765">
        <w:rPr>
          <w:rFonts w:ascii="Times New Roman" w:hAnsi="Times New Roman" w:cs="Times New Roman"/>
        </w:rPr>
      </w:r>
      <w:r w:rsidRPr="00233765">
        <w:rPr>
          <w:rFonts w:ascii="Times New Roman" w:hAnsi="Times New Roman" w:cs="Times New Roman"/>
        </w:rPr>
        <w:fldChar w:fldCharType="separate"/>
      </w:r>
      <w:r w:rsidRPr="00233765">
        <w:rPr>
          <w:rStyle w:val="-"/>
          <w:rFonts w:ascii="Times New Roman" w:hAnsi="Times New Roman" w:cs="Times New Roman"/>
        </w:rPr>
        <w:t>[6]</w:t>
      </w:r>
      <w:r w:rsidRPr="00233765">
        <w:rPr>
          <w:rFonts w:ascii="Times New Roman" w:hAnsi="Times New Roman" w:cs="Times New Roman"/>
        </w:rPr>
        <w:fldChar w:fldCharType="end"/>
      </w:r>
      <w:bookmarkEnd w:id="11"/>
      <w:r w:rsidRPr="00233765">
        <w:rPr>
          <w:rFonts w:ascii="Times New Roman" w:hAnsi="Times New Roman" w:cs="Times New Roman"/>
        </w:rPr>
        <w:t> προετοιμασία</w:t>
      </w:r>
    </w:p>
    <w:p w14:paraId="79CD6AB0" w14:textId="77777777" w:rsidR="00233765" w:rsidRDefault="00233765"/>
    <w:p w14:paraId="46DF2411" w14:textId="77777777" w:rsidR="00233765" w:rsidRDefault="00233765"/>
    <w:p w14:paraId="0A397703" w14:textId="77777777" w:rsidR="00233765" w:rsidRPr="00233765" w:rsidRDefault="00233765" w:rsidP="0023376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3765" w:rsidRPr="00233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1A66"/>
    <w:multiLevelType w:val="hybridMultilevel"/>
    <w:tmpl w:val="CE10D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65"/>
    <w:rsid w:val="00233765"/>
    <w:rsid w:val="002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258E"/>
  <w15:chartTrackingRefBased/>
  <w15:docId w15:val="{8E86F3BD-2E78-4475-8DAB-85A4FEC1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3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3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3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3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3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3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3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3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3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3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3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37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37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37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37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37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37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3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3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3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37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37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37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3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37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376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3376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LIAKOU ZOI</dc:creator>
  <cp:keywords/>
  <dc:description/>
  <cp:lastModifiedBy>LIAKOU ZOI</cp:lastModifiedBy>
  <cp:revision>1</cp:revision>
  <dcterms:created xsi:type="dcterms:W3CDTF">2025-02-02T15:50:00Z</dcterms:created>
  <dcterms:modified xsi:type="dcterms:W3CDTF">2025-02-02T15:59:00Z</dcterms:modified>
</cp:coreProperties>
</file>