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760B6" w14:textId="73470E64" w:rsidR="004D6A24" w:rsidRPr="002F31E9" w:rsidRDefault="004D6A24" w:rsidP="004D6A24">
      <w:pPr>
        <w:jc w:val="center"/>
        <w:rPr>
          <w:rFonts w:ascii="Times New Roman" w:hAnsi="Times New Roman" w:cs="Times New Roman"/>
          <w:b/>
          <w:bCs/>
          <w:sz w:val="22"/>
          <w:szCs w:val="22"/>
        </w:rPr>
      </w:pPr>
      <w:r w:rsidRPr="002F31E9">
        <w:rPr>
          <w:rFonts w:ascii="Times New Roman" w:hAnsi="Times New Roman" w:cs="Times New Roman"/>
          <w:b/>
          <w:bCs/>
          <w:sz w:val="22"/>
          <w:szCs w:val="22"/>
        </w:rPr>
        <w:t>Λήθη – Μαβίλης</w:t>
      </w:r>
    </w:p>
    <w:p w14:paraId="399405A4" w14:textId="77777777" w:rsidR="002F31E9" w:rsidRDefault="002F31E9" w:rsidP="004D6A24">
      <w:pPr>
        <w:jc w:val="both"/>
        <w:rPr>
          <w:rFonts w:ascii="Times New Roman" w:hAnsi="Times New Roman" w:cs="Times New Roman"/>
          <w:sz w:val="22"/>
          <w:szCs w:val="22"/>
        </w:rPr>
      </w:pPr>
    </w:p>
    <w:p w14:paraId="61CEF00D" w14:textId="7D72D64B" w:rsidR="004D6A24" w:rsidRPr="004D6A24" w:rsidRDefault="004D6A24" w:rsidP="002F31E9">
      <w:pPr>
        <w:ind w:firstLine="720"/>
        <w:jc w:val="both"/>
        <w:rPr>
          <w:rFonts w:ascii="Times New Roman" w:hAnsi="Times New Roman" w:cs="Times New Roman"/>
          <w:sz w:val="22"/>
          <w:szCs w:val="22"/>
        </w:rPr>
      </w:pPr>
      <w:r w:rsidRPr="004D6A24">
        <w:rPr>
          <w:rFonts w:ascii="Times New Roman" w:hAnsi="Times New Roman" w:cs="Times New Roman"/>
          <w:sz w:val="22"/>
          <w:szCs w:val="22"/>
        </w:rPr>
        <w:t>Ο Λορέντζος Μαβίλης ακολουθώντας μια απαισιόδοξη θεώρηση της ζωής μακαρίζει τους νεκρούς, διότι έχουν την ευκαιρία να λησμονήσουν τις πλείστες πίκρες που βίωσαν όσο ζούσαν. Ο θρήνος, άρα, των ανθρώπων δεν ταιριάζει σε όσους έχουν πεθάνει, μιας κι εκείνοι έχουν πια γλιτώσει από τα βάσανα, αλλά στους ζωντανούς, οι οποίοι είναι αναγκασμένοι να έρχονται αντιμέτωποι με αδιάκοπους καημούς, χωρίς να μπορούν ποτέ να λησμονήσουν όλα τα βάσανα που έχουν ήδη ζήσει.</w:t>
      </w:r>
    </w:p>
    <w:p w14:paraId="5ADC1C55" w14:textId="77777777" w:rsidR="004D6A24" w:rsidRPr="004D6A24" w:rsidRDefault="004D6A24" w:rsidP="004D6A24">
      <w:pPr>
        <w:jc w:val="both"/>
        <w:rPr>
          <w:rFonts w:ascii="Times New Roman" w:hAnsi="Times New Roman" w:cs="Times New Roman"/>
          <w:sz w:val="22"/>
          <w:szCs w:val="22"/>
        </w:rPr>
      </w:pPr>
    </w:p>
    <w:p w14:paraId="194F7CD2" w14:textId="257636FE" w:rsidR="004D6A24" w:rsidRPr="002F31E9" w:rsidRDefault="002F31E9" w:rsidP="004D6A24">
      <w:pPr>
        <w:jc w:val="both"/>
        <w:rPr>
          <w:rFonts w:ascii="Times New Roman" w:hAnsi="Times New Roman" w:cs="Times New Roman"/>
          <w:i/>
          <w:iCs/>
          <w:sz w:val="22"/>
          <w:szCs w:val="22"/>
        </w:rPr>
      </w:pPr>
      <w:r w:rsidRPr="002F31E9">
        <w:rPr>
          <w:rFonts w:ascii="Times New Roman" w:hAnsi="Times New Roman" w:cs="Times New Roman"/>
          <w:i/>
          <w:iCs/>
          <w:sz w:val="22"/>
          <w:szCs w:val="22"/>
        </w:rPr>
        <w:t>«</w:t>
      </w:r>
      <w:r w:rsidR="004D6A24" w:rsidRPr="002F31E9">
        <w:rPr>
          <w:rFonts w:ascii="Times New Roman" w:hAnsi="Times New Roman" w:cs="Times New Roman"/>
          <w:i/>
          <w:iCs/>
          <w:sz w:val="22"/>
          <w:szCs w:val="22"/>
        </w:rPr>
        <w:t>Καλότυχοι οι νεκροί που λησμονάνε</w:t>
      </w:r>
      <w:r w:rsidRPr="002F31E9">
        <w:rPr>
          <w:rFonts w:ascii="Times New Roman" w:hAnsi="Times New Roman" w:cs="Times New Roman"/>
          <w:i/>
          <w:iCs/>
          <w:sz w:val="22"/>
          <w:szCs w:val="22"/>
        </w:rPr>
        <w:t>/</w:t>
      </w:r>
      <w:r w:rsidR="004D6A24" w:rsidRPr="002F31E9">
        <w:rPr>
          <w:rFonts w:ascii="Times New Roman" w:hAnsi="Times New Roman" w:cs="Times New Roman"/>
          <w:i/>
          <w:iCs/>
          <w:sz w:val="22"/>
          <w:szCs w:val="22"/>
        </w:rPr>
        <w:t>την πίκρια της ζωής.</w:t>
      </w:r>
      <w:r w:rsidRPr="002F31E9">
        <w:rPr>
          <w:rFonts w:ascii="Times New Roman" w:hAnsi="Times New Roman" w:cs="Times New Roman"/>
          <w:i/>
          <w:iCs/>
          <w:sz w:val="22"/>
          <w:szCs w:val="22"/>
        </w:rPr>
        <w:t>»</w:t>
      </w:r>
    </w:p>
    <w:p w14:paraId="1EA27CCD" w14:textId="3107DF1C"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sz w:val="22"/>
          <w:szCs w:val="22"/>
        </w:rPr>
        <w:t xml:space="preserve">Οι εισαγωγικοί στίχοι του ποιήματος βασίζονται σ’ ένα </w:t>
      </w:r>
      <w:r w:rsidRPr="002F31E9">
        <w:rPr>
          <w:rFonts w:ascii="Times New Roman" w:hAnsi="Times New Roman" w:cs="Times New Roman"/>
          <w:b/>
          <w:bCs/>
          <w:sz w:val="22"/>
          <w:szCs w:val="22"/>
        </w:rPr>
        <w:t>οξύμωρο σχήμα</w:t>
      </w:r>
      <w:r w:rsidRPr="004D6A24">
        <w:rPr>
          <w:rFonts w:ascii="Times New Roman" w:hAnsi="Times New Roman" w:cs="Times New Roman"/>
          <w:sz w:val="22"/>
          <w:szCs w:val="22"/>
        </w:rPr>
        <w:t>, καθώς οι νεκροί χαρακτηρίζονται καλότυχοι. Οξύμωρο</w:t>
      </w:r>
      <w:r w:rsidR="002F31E9">
        <w:rPr>
          <w:rFonts w:ascii="Times New Roman" w:hAnsi="Times New Roman" w:cs="Times New Roman"/>
          <w:sz w:val="22"/>
          <w:szCs w:val="22"/>
        </w:rPr>
        <w:t xml:space="preserve"> αν το δούμε</w:t>
      </w:r>
      <w:r w:rsidRPr="004D6A24">
        <w:rPr>
          <w:rFonts w:ascii="Times New Roman" w:hAnsi="Times New Roman" w:cs="Times New Roman"/>
          <w:sz w:val="22"/>
          <w:szCs w:val="22"/>
        </w:rPr>
        <w:t xml:space="preserve"> από την οπτική ενός ανθρώπου που θεωρεί τη ζωή δώρο και ευλογία, μιας και ο ποιητής φαίνεται πως έχει διαφορετική άποψη</w:t>
      </w:r>
      <w:r w:rsidR="002F31E9">
        <w:rPr>
          <w:rFonts w:ascii="Times New Roman" w:hAnsi="Times New Roman" w:cs="Times New Roman"/>
          <w:sz w:val="22"/>
          <w:szCs w:val="22"/>
        </w:rPr>
        <w:t xml:space="preserve"> μιας και πιστεύει σ</w:t>
      </w:r>
      <w:r w:rsidRPr="004D6A24">
        <w:rPr>
          <w:rFonts w:ascii="Times New Roman" w:hAnsi="Times New Roman" w:cs="Times New Roman"/>
          <w:sz w:val="22"/>
          <w:szCs w:val="22"/>
        </w:rPr>
        <w:t xml:space="preserve">την καλοτυχία των νεκρών τονίζοντας πως εκείνοι έχουν την ευκαιρία να λησμονήσουν τις πίκρες της ζωής. Ο ποιητής υιοθετεί </w:t>
      </w:r>
      <w:r w:rsidR="002F31E9">
        <w:rPr>
          <w:rFonts w:ascii="Times New Roman" w:hAnsi="Times New Roman" w:cs="Times New Roman"/>
          <w:sz w:val="22"/>
          <w:szCs w:val="22"/>
        </w:rPr>
        <w:t>την</w:t>
      </w:r>
      <w:r w:rsidRPr="004D6A24">
        <w:rPr>
          <w:rFonts w:ascii="Times New Roman" w:hAnsi="Times New Roman" w:cs="Times New Roman"/>
          <w:sz w:val="22"/>
          <w:szCs w:val="22"/>
        </w:rPr>
        <w:t xml:space="preserve"> προσέγγιση των φιλοσόφων που αντιλαμβάνονται τ</w:t>
      </w:r>
      <w:r w:rsidR="002F31E9">
        <w:rPr>
          <w:rFonts w:ascii="Times New Roman" w:hAnsi="Times New Roman" w:cs="Times New Roman"/>
          <w:sz w:val="22"/>
          <w:szCs w:val="22"/>
        </w:rPr>
        <w:t>η</w:t>
      </w:r>
      <w:r w:rsidRPr="004D6A24">
        <w:rPr>
          <w:rFonts w:ascii="Times New Roman" w:hAnsi="Times New Roman" w:cs="Times New Roman"/>
          <w:sz w:val="22"/>
          <w:szCs w:val="22"/>
        </w:rPr>
        <w:t>ν ανθρώπιν</w:t>
      </w:r>
      <w:r w:rsidR="002F31E9">
        <w:rPr>
          <w:rFonts w:ascii="Times New Roman" w:hAnsi="Times New Roman" w:cs="Times New Roman"/>
          <w:sz w:val="22"/>
          <w:szCs w:val="22"/>
        </w:rPr>
        <w:t>η</w:t>
      </w:r>
      <w:r w:rsidRPr="004D6A24">
        <w:rPr>
          <w:rFonts w:ascii="Times New Roman" w:hAnsi="Times New Roman" w:cs="Times New Roman"/>
          <w:sz w:val="22"/>
          <w:szCs w:val="22"/>
        </w:rPr>
        <w:t xml:space="preserve"> </w:t>
      </w:r>
      <w:r w:rsidR="002F31E9">
        <w:rPr>
          <w:rFonts w:ascii="Times New Roman" w:hAnsi="Times New Roman" w:cs="Times New Roman"/>
          <w:sz w:val="22"/>
          <w:szCs w:val="22"/>
        </w:rPr>
        <w:t>ζωή</w:t>
      </w:r>
      <w:r w:rsidRPr="004D6A24">
        <w:rPr>
          <w:rFonts w:ascii="Times New Roman" w:hAnsi="Times New Roman" w:cs="Times New Roman"/>
          <w:sz w:val="22"/>
          <w:szCs w:val="22"/>
        </w:rPr>
        <w:t xml:space="preserve"> ως πεδίο </w:t>
      </w:r>
      <w:r w:rsidR="002F31E9">
        <w:rPr>
          <w:rFonts w:ascii="Times New Roman" w:hAnsi="Times New Roman" w:cs="Times New Roman"/>
          <w:sz w:val="22"/>
          <w:szCs w:val="22"/>
        </w:rPr>
        <w:t>μιας συνεχούς</w:t>
      </w:r>
      <w:r w:rsidRPr="004D6A24">
        <w:rPr>
          <w:rFonts w:ascii="Times New Roman" w:hAnsi="Times New Roman" w:cs="Times New Roman"/>
          <w:sz w:val="22"/>
          <w:szCs w:val="22"/>
        </w:rPr>
        <w:t xml:space="preserve"> δοκιμασίας και πόνου, εφόσον οι άνθρωποι τείνουν να παγιδεύονται σ’ ένα φαύλο κύκλο επιθυμιών με συνεχείς διαψεύσεις και απογοητεύσεις, γεγονός που τους ωθεί </w:t>
      </w:r>
      <w:r w:rsidR="002F31E9" w:rsidRPr="002F31E9">
        <w:rPr>
          <w:rFonts w:ascii="Times New Roman" w:hAnsi="Times New Roman" w:cs="Times New Roman"/>
          <w:sz w:val="22"/>
          <w:szCs w:val="22"/>
        </w:rPr>
        <w:t>να απορρίπτουν την αισιόδοξη αντίληψη της ζωής.</w:t>
      </w:r>
    </w:p>
    <w:p w14:paraId="543CA77C" w14:textId="77777777" w:rsidR="002F31E9" w:rsidRDefault="002F31E9" w:rsidP="004D6A24">
      <w:pPr>
        <w:jc w:val="both"/>
        <w:rPr>
          <w:rFonts w:ascii="Times New Roman" w:hAnsi="Times New Roman" w:cs="Times New Roman"/>
          <w:i/>
          <w:iCs/>
          <w:sz w:val="22"/>
          <w:szCs w:val="22"/>
        </w:rPr>
      </w:pPr>
    </w:p>
    <w:p w14:paraId="51D7EC07" w14:textId="3C062EC2" w:rsidR="004D6A24" w:rsidRPr="002F31E9" w:rsidRDefault="002F31E9" w:rsidP="004D6A24">
      <w:pPr>
        <w:jc w:val="both"/>
        <w:rPr>
          <w:rFonts w:ascii="Times New Roman" w:hAnsi="Times New Roman" w:cs="Times New Roman"/>
          <w:i/>
          <w:iCs/>
          <w:sz w:val="22"/>
          <w:szCs w:val="22"/>
        </w:rPr>
      </w:pPr>
      <w:r w:rsidRPr="002F31E9">
        <w:rPr>
          <w:rFonts w:ascii="Times New Roman" w:hAnsi="Times New Roman" w:cs="Times New Roman"/>
          <w:i/>
          <w:iCs/>
          <w:sz w:val="22"/>
          <w:szCs w:val="22"/>
        </w:rPr>
        <w:t>«</w:t>
      </w:r>
      <w:r w:rsidR="004D6A24" w:rsidRPr="002F31E9">
        <w:rPr>
          <w:rFonts w:ascii="Times New Roman" w:hAnsi="Times New Roman" w:cs="Times New Roman"/>
          <w:i/>
          <w:iCs/>
          <w:sz w:val="22"/>
          <w:szCs w:val="22"/>
        </w:rPr>
        <w:t>Όντας βυθίσει</w:t>
      </w:r>
      <w:r w:rsidRPr="002F31E9">
        <w:rPr>
          <w:rFonts w:ascii="Times New Roman" w:hAnsi="Times New Roman" w:cs="Times New Roman"/>
          <w:i/>
          <w:iCs/>
          <w:sz w:val="22"/>
          <w:szCs w:val="22"/>
        </w:rPr>
        <w:t>/</w:t>
      </w:r>
      <w:r w:rsidR="004D6A24" w:rsidRPr="002F31E9">
        <w:rPr>
          <w:rFonts w:ascii="Times New Roman" w:hAnsi="Times New Roman" w:cs="Times New Roman"/>
          <w:i/>
          <w:iCs/>
          <w:sz w:val="22"/>
          <w:szCs w:val="22"/>
        </w:rPr>
        <w:t>ο ήλιος και το σούρουπο ακλουθήσει,</w:t>
      </w:r>
      <w:r w:rsidRPr="002F31E9">
        <w:rPr>
          <w:rFonts w:ascii="Times New Roman" w:hAnsi="Times New Roman" w:cs="Times New Roman"/>
          <w:i/>
          <w:iCs/>
          <w:sz w:val="22"/>
          <w:szCs w:val="22"/>
        </w:rPr>
        <w:t>/</w:t>
      </w:r>
      <w:r w:rsidR="004D6A24" w:rsidRPr="002F31E9">
        <w:rPr>
          <w:rFonts w:ascii="Times New Roman" w:hAnsi="Times New Roman" w:cs="Times New Roman"/>
          <w:i/>
          <w:iCs/>
          <w:sz w:val="22"/>
          <w:szCs w:val="22"/>
        </w:rPr>
        <w:t>μην τους κλαις, ο καημός σου όσος και να ‘ναι.</w:t>
      </w:r>
      <w:r>
        <w:rPr>
          <w:rFonts w:ascii="Times New Roman" w:hAnsi="Times New Roman" w:cs="Times New Roman"/>
          <w:i/>
          <w:iCs/>
          <w:sz w:val="22"/>
          <w:szCs w:val="22"/>
        </w:rPr>
        <w:t>»</w:t>
      </w:r>
    </w:p>
    <w:p w14:paraId="3FD3D27B" w14:textId="301D968A"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sz w:val="22"/>
          <w:szCs w:val="22"/>
        </w:rPr>
        <w:t xml:space="preserve">Ο ποιητής θεωρεί, λοιπόν, πως οι άνθρωποι δεν θα πρέπει να λυπούνται τους νεκρούς, ούτε και να τους θρηνούν, διότι εκείνοι έχουν λησμονήσει την παρουσία τους στη γη, οπότε δεν έχουν πια καμία θλίψη. Ο ποιητής, μάλιστα, προσδιορίζει μια συγκεκριμένη ώρα κατά την οποία δεν θα πρέπει να κλαίνε οι ζωντανοί για τους νεκρούς, όσο έντονος κι αν είναι ο καημός που </w:t>
      </w:r>
      <w:r w:rsidR="002F31E9">
        <w:rPr>
          <w:rFonts w:ascii="Times New Roman" w:hAnsi="Times New Roman" w:cs="Times New Roman"/>
          <w:sz w:val="22"/>
          <w:szCs w:val="22"/>
        </w:rPr>
        <w:t>νιώθουν</w:t>
      </w:r>
      <w:r w:rsidRPr="004D6A24">
        <w:rPr>
          <w:rFonts w:ascii="Times New Roman" w:hAnsi="Times New Roman" w:cs="Times New Roman"/>
          <w:sz w:val="22"/>
          <w:szCs w:val="22"/>
        </w:rPr>
        <w:t>. Πρόκειται για την ώρα που δύει ο ήλιος και σουρουπώνει∙ την ώρα που βραδιάζει κι οι άνθρωποι, έχοντας ολοκληρώσει τις ασχολίες της καθημερινής εργασίας, συνηθίζουν να αφήνονται στην αναπόληση και στη νοσταλγία.</w:t>
      </w:r>
    </w:p>
    <w:p w14:paraId="3C3E8663" w14:textId="77777777" w:rsidR="004D6A24" w:rsidRPr="004D6A24" w:rsidRDefault="004D6A24" w:rsidP="004D6A24">
      <w:pPr>
        <w:jc w:val="both"/>
        <w:rPr>
          <w:rFonts w:ascii="Times New Roman" w:hAnsi="Times New Roman" w:cs="Times New Roman"/>
          <w:sz w:val="22"/>
          <w:szCs w:val="22"/>
        </w:rPr>
      </w:pPr>
    </w:p>
    <w:p w14:paraId="6E558E77" w14:textId="521D2ADC" w:rsidR="004D6A24" w:rsidRPr="002F31E9" w:rsidRDefault="002F31E9" w:rsidP="004D6A24">
      <w:pPr>
        <w:jc w:val="both"/>
        <w:rPr>
          <w:rFonts w:ascii="Times New Roman" w:hAnsi="Times New Roman" w:cs="Times New Roman"/>
          <w:i/>
          <w:iCs/>
          <w:sz w:val="22"/>
          <w:szCs w:val="22"/>
        </w:rPr>
      </w:pPr>
      <w:r w:rsidRPr="002F31E9">
        <w:rPr>
          <w:rFonts w:ascii="Times New Roman" w:hAnsi="Times New Roman" w:cs="Times New Roman"/>
          <w:i/>
          <w:iCs/>
          <w:sz w:val="22"/>
          <w:szCs w:val="22"/>
        </w:rPr>
        <w:t>«</w:t>
      </w:r>
      <w:r w:rsidR="004D6A24" w:rsidRPr="002F31E9">
        <w:rPr>
          <w:rFonts w:ascii="Times New Roman" w:hAnsi="Times New Roman" w:cs="Times New Roman"/>
          <w:i/>
          <w:iCs/>
          <w:sz w:val="22"/>
          <w:szCs w:val="22"/>
        </w:rPr>
        <w:t>Τέτοιαν ώρα οι ψυχές διψούν και πάνε</w:t>
      </w:r>
      <w:r w:rsidRPr="002F31E9">
        <w:rPr>
          <w:rFonts w:ascii="Times New Roman" w:hAnsi="Times New Roman" w:cs="Times New Roman"/>
          <w:i/>
          <w:iCs/>
          <w:sz w:val="22"/>
          <w:szCs w:val="22"/>
        </w:rPr>
        <w:t>/</w:t>
      </w:r>
      <w:r w:rsidR="004D6A24" w:rsidRPr="002F31E9">
        <w:rPr>
          <w:rFonts w:ascii="Times New Roman" w:hAnsi="Times New Roman" w:cs="Times New Roman"/>
          <w:i/>
          <w:iCs/>
          <w:sz w:val="22"/>
          <w:szCs w:val="22"/>
        </w:rPr>
        <w:t>στης λησμονιάς την κρουσταλλένια βρύση∙</w:t>
      </w:r>
      <w:r w:rsidRPr="002F31E9">
        <w:rPr>
          <w:rFonts w:ascii="Times New Roman" w:hAnsi="Times New Roman" w:cs="Times New Roman"/>
          <w:i/>
          <w:iCs/>
          <w:sz w:val="22"/>
          <w:szCs w:val="22"/>
        </w:rPr>
        <w:t xml:space="preserve">/ </w:t>
      </w:r>
      <w:r w:rsidR="004D6A24" w:rsidRPr="002F31E9">
        <w:rPr>
          <w:rFonts w:ascii="Times New Roman" w:hAnsi="Times New Roman" w:cs="Times New Roman"/>
          <w:i/>
          <w:iCs/>
          <w:sz w:val="22"/>
          <w:szCs w:val="22"/>
        </w:rPr>
        <w:t>μα βούρκος το νεράκι θα μαυρίσει,</w:t>
      </w:r>
      <w:r w:rsidRPr="002F31E9">
        <w:rPr>
          <w:rFonts w:ascii="Times New Roman" w:hAnsi="Times New Roman" w:cs="Times New Roman"/>
          <w:i/>
          <w:iCs/>
          <w:sz w:val="22"/>
          <w:szCs w:val="22"/>
        </w:rPr>
        <w:t xml:space="preserve">/ </w:t>
      </w:r>
      <w:r w:rsidR="004D6A24" w:rsidRPr="002F31E9">
        <w:rPr>
          <w:rFonts w:ascii="Times New Roman" w:hAnsi="Times New Roman" w:cs="Times New Roman"/>
          <w:i/>
          <w:iCs/>
          <w:sz w:val="22"/>
          <w:szCs w:val="22"/>
        </w:rPr>
        <w:t>α στάξει γι’ αυτές δάκρυ όθε αγαπάνε.</w:t>
      </w:r>
      <w:r w:rsidRPr="002F31E9">
        <w:rPr>
          <w:rFonts w:ascii="Times New Roman" w:hAnsi="Times New Roman" w:cs="Times New Roman"/>
          <w:i/>
          <w:iCs/>
          <w:sz w:val="22"/>
          <w:szCs w:val="22"/>
        </w:rPr>
        <w:t>»</w:t>
      </w:r>
    </w:p>
    <w:p w14:paraId="350802EC" w14:textId="77777777" w:rsidR="002F31E9" w:rsidRDefault="004D6A24" w:rsidP="004D6A24">
      <w:pPr>
        <w:jc w:val="both"/>
        <w:rPr>
          <w:rFonts w:ascii="Times New Roman" w:hAnsi="Times New Roman" w:cs="Times New Roman"/>
          <w:sz w:val="22"/>
          <w:szCs w:val="22"/>
        </w:rPr>
      </w:pPr>
      <w:r w:rsidRPr="004D6A24">
        <w:rPr>
          <w:rFonts w:ascii="Times New Roman" w:hAnsi="Times New Roman" w:cs="Times New Roman"/>
          <w:sz w:val="22"/>
          <w:szCs w:val="22"/>
        </w:rPr>
        <w:t xml:space="preserve">Είναι ακριβώς η ώρα κατά την οποία οι ψυχές των νεκρών διψούν και πηγαίνουν να πιούν νερό στη βρύση της λησμονιάς. Ο ποιητής ακολουθεί την αρχαιοελληνική παράδοση, σύμφωνα με την οποία στον Άδη υπήρχε πηγή με το νερό της Λήθης, απ’ το οποίο έπιναν οι ψυχές των νεκρών και ξεχνούσαν έτσι όσα σχετίζονταν με τη ζωή τους και τους ανθρώπους που άφησαν πίσω τους. </w:t>
      </w:r>
      <w:r w:rsidR="002F31E9" w:rsidRPr="002F31E9">
        <w:rPr>
          <w:rFonts w:ascii="Times New Roman" w:hAnsi="Times New Roman" w:cs="Times New Roman"/>
          <w:sz w:val="22"/>
          <w:szCs w:val="22"/>
        </w:rPr>
        <w:t>Ο ποιητής φαίνεται να πιστεύει πως αυτό συνέβαινε καθημερινά, καθώς η δίψα ωθούσε κάθε βράδυ τις ψυχές στη βρύση της λησμονιάς, ώστε να διατηρείται η λήθη που τις απάλλασσε από τον πόνο της ανάμνησης.</w:t>
      </w:r>
    </w:p>
    <w:p w14:paraId="59FC7F00" w14:textId="1D753892"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sz w:val="22"/>
          <w:szCs w:val="22"/>
        </w:rPr>
        <w:t>Εμφανής, επίσης, εδώ η τάση των λαϊκών και αρχαίων ελληνικών παραδόσεων να αποδίδουν στις ψυχές των νεκρών χαρακτηριστικά της επίγειας ζωής, όπως είναι για παράδειγμα το αίσθημα της δίψας και η συνήθεια να πίνουν νερό.</w:t>
      </w:r>
    </w:p>
    <w:p w14:paraId="46A111F8" w14:textId="08515FC4" w:rsidR="004D6A24" w:rsidRPr="004D6A24" w:rsidRDefault="002F31E9" w:rsidP="004D6A24">
      <w:pPr>
        <w:jc w:val="both"/>
        <w:rPr>
          <w:rFonts w:ascii="Times New Roman" w:hAnsi="Times New Roman" w:cs="Times New Roman"/>
          <w:sz w:val="22"/>
          <w:szCs w:val="22"/>
        </w:rPr>
      </w:pPr>
      <w:r>
        <w:rPr>
          <w:rFonts w:ascii="Times New Roman" w:hAnsi="Times New Roman" w:cs="Times New Roman"/>
          <w:sz w:val="22"/>
          <w:szCs w:val="22"/>
        </w:rPr>
        <w:lastRenderedPageBreak/>
        <w:t>Ε</w:t>
      </w:r>
      <w:r w:rsidR="004D6A24" w:rsidRPr="004D6A24">
        <w:rPr>
          <w:rFonts w:ascii="Times New Roman" w:hAnsi="Times New Roman" w:cs="Times New Roman"/>
          <w:sz w:val="22"/>
          <w:szCs w:val="22"/>
        </w:rPr>
        <w:t>πομένως,</w:t>
      </w:r>
      <w:r>
        <w:rPr>
          <w:rFonts w:ascii="Times New Roman" w:hAnsi="Times New Roman" w:cs="Times New Roman"/>
          <w:sz w:val="22"/>
          <w:szCs w:val="22"/>
        </w:rPr>
        <w:t xml:space="preserve"> αν</w:t>
      </w:r>
      <w:r w:rsidR="004D6A24" w:rsidRPr="004D6A24">
        <w:rPr>
          <w:rFonts w:ascii="Times New Roman" w:hAnsi="Times New Roman" w:cs="Times New Roman"/>
          <w:sz w:val="22"/>
          <w:szCs w:val="22"/>
        </w:rPr>
        <w:t xml:space="preserve"> στάξει δάκρυ απ’ τους ανθρώπους που αγαπάνε, το πεντακάθαρο νερό της λησμονιάς</w:t>
      </w:r>
      <w:r>
        <w:rPr>
          <w:rFonts w:ascii="Times New Roman" w:hAnsi="Times New Roman" w:cs="Times New Roman"/>
          <w:sz w:val="22"/>
          <w:szCs w:val="22"/>
        </w:rPr>
        <w:t xml:space="preserve"> θα </w:t>
      </w:r>
      <w:r w:rsidR="004D6A24" w:rsidRPr="004D6A24">
        <w:rPr>
          <w:rFonts w:ascii="Times New Roman" w:hAnsi="Times New Roman" w:cs="Times New Roman"/>
          <w:sz w:val="22"/>
          <w:szCs w:val="22"/>
        </w:rPr>
        <w:t xml:space="preserve">γίνει βούρκος και </w:t>
      </w:r>
      <w:r>
        <w:rPr>
          <w:rFonts w:ascii="Times New Roman" w:hAnsi="Times New Roman" w:cs="Times New Roman"/>
          <w:sz w:val="22"/>
          <w:szCs w:val="22"/>
        </w:rPr>
        <w:t xml:space="preserve">θα </w:t>
      </w:r>
      <w:r w:rsidR="004D6A24" w:rsidRPr="004D6A24">
        <w:rPr>
          <w:rFonts w:ascii="Times New Roman" w:hAnsi="Times New Roman" w:cs="Times New Roman"/>
          <w:sz w:val="22"/>
          <w:szCs w:val="22"/>
        </w:rPr>
        <w:t>μαυρί</w:t>
      </w:r>
      <w:r>
        <w:rPr>
          <w:rFonts w:ascii="Times New Roman" w:hAnsi="Times New Roman" w:cs="Times New Roman"/>
          <w:sz w:val="22"/>
          <w:szCs w:val="22"/>
        </w:rPr>
        <w:t>σ</w:t>
      </w:r>
      <w:r w:rsidR="004D6A24" w:rsidRPr="004D6A24">
        <w:rPr>
          <w:rFonts w:ascii="Times New Roman" w:hAnsi="Times New Roman" w:cs="Times New Roman"/>
          <w:sz w:val="22"/>
          <w:szCs w:val="22"/>
        </w:rPr>
        <w:t xml:space="preserve">ει, ματαιώνοντας </w:t>
      </w:r>
      <w:r>
        <w:rPr>
          <w:rFonts w:ascii="Times New Roman" w:hAnsi="Times New Roman" w:cs="Times New Roman"/>
          <w:sz w:val="22"/>
          <w:szCs w:val="22"/>
        </w:rPr>
        <w:t xml:space="preserve">έτσι </w:t>
      </w:r>
      <w:r w:rsidR="004D6A24" w:rsidRPr="004D6A24">
        <w:rPr>
          <w:rFonts w:ascii="Times New Roman" w:hAnsi="Times New Roman" w:cs="Times New Roman"/>
          <w:sz w:val="22"/>
          <w:szCs w:val="22"/>
        </w:rPr>
        <w:t xml:space="preserve">τη διαδικασία της λήθης. </w:t>
      </w:r>
      <w:r>
        <w:rPr>
          <w:rFonts w:ascii="Times New Roman" w:hAnsi="Times New Roman" w:cs="Times New Roman"/>
          <w:sz w:val="22"/>
          <w:szCs w:val="22"/>
        </w:rPr>
        <w:t>Άρα, ο</w:t>
      </w:r>
      <w:r w:rsidR="004D6A24" w:rsidRPr="004D6A24">
        <w:rPr>
          <w:rFonts w:ascii="Times New Roman" w:hAnsi="Times New Roman" w:cs="Times New Roman"/>
          <w:sz w:val="22"/>
          <w:szCs w:val="22"/>
        </w:rPr>
        <w:t>ι ζωντανοί άνθρωποι</w:t>
      </w:r>
      <w:r>
        <w:rPr>
          <w:rFonts w:ascii="Times New Roman" w:hAnsi="Times New Roman" w:cs="Times New Roman"/>
          <w:sz w:val="22"/>
          <w:szCs w:val="22"/>
        </w:rPr>
        <w:t xml:space="preserve"> </w:t>
      </w:r>
      <w:r w:rsidR="004D6A24" w:rsidRPr="004D6A24">
        <w:rPr>
          <w:rFonts w:ascii="Times New Roman" w:hAnsi="Times New Roman" w:cs="Times New Roman"/>
          <w:sz w:val="22"/>
          <w:szCs w:val="22"/>
        </w:rPr>
        <w:t>προκαλούν αναστάτωση στις ψυχές των νεκρών αγαπημένων τους με τη θλίψη και τα δάκρυά τους, αφού τους αρνούνται τη δυνατότητα να παραμείνουν σ’ αυτή τη γαλήνια κατάσταση λήθης που τους προφυλάσσει από την οδύνη των αναμνήσεων.</w:t>
      </w:r>
    </w:p>
    <w:p w14:paraId="2C3B314F" w14:textId="77777777" w:rsidR="004D6A24" w:rsidRPr="004D6A24" w:rsidRDefault="004D6A24" w:rsidP="004D6A24">
      <w:pPr>
        <w:jc w:val="both"/>
        <w:rPr>
          <w:rFonts w:ascii="Times New Roman" w:hAnsi="Times New Roman" w:cs="Times New Roman"/>
          <w:sz w:val="22"/>
          <w:szCs w:val="22"/>
        </w:rPr>
      </w:pPr>
    </w:p>
    <w:p w14:paraId="2BE15F68" w14:textId="788A9F07" w:rsidR="004D6A24" w:rsidRPr="002F31E9" w:rsidRDefault="002F31E9" w:rsidP="004D6A24">
      <w:pPr>
        <w:jc w:val="both"/>
        <w:rPr>
          <w:rFonts w:ascii="Times New Roman" w:hAnsi="Times New Roman" w:cs="Times New Roman"/>
          <w:i/>
          <w:iCs/>
          <w:sz w:val="22"/>
          <w:szCs w:val="22"/>
        </w:rPr>
      </w:pPr>
      <w:r w:rsidRPr="002F31E9">
        <w:rPr>
          <w:rFonts w:ascii="Times New Roman" w:hAnsi="Times New Roman" w:cs="Times New Roman"/>
          <w:i/>
          <w:iCs/>
          <w:sz w:val="22"/>
          <w:szCs w:val="22"/>
        </w:rPr>
        <w:t>«</w:t>
      </w:r>
      <w:r w:rsidR="004D6A24" w:rsidRPr="002F31E9">
        <w:rPr>
          <w:rFonts w:ascii="Times New Roman" w:hAnsi="Times New Roman" w:cs="Times New Roman"/>
          <w:i/>
          <w:iCs/>
          <w:sz w:val="22"/>
          <w:szCs w:val="22"/>
        </w:rPr>
        <w:t>Κι αν πιουν θολό νερό ξαναθυμούνται,</w:t>
      </w:r>
      <w:r w:rsidRPr="002F31E9">
        <w:rPr>
          <w:rFonts w:ascii="Times New Roman" w:hAnsi="Times New Roman" w:cs="Times New Roman"/>
          <w:i/>
          <w:iCs/>
          <w:sz w:val="22"/>
          <w:szCs w:val="22"/>
        </w:rPr>
        <w:t>/</w:t>
      </w:r>
      <w:r w:rsidR="004D6A24" w:rsidRPr="002F31E9">
        <w:rPr>
          <w:rFonts w:ascii="Times New Roman" w:hAnsi="Times New Roman" w:cs="Times New Roman"/>
          <w:i/>
          <w:iCs/>
          <w:sz w:val="22"/>
          <w:szCs w:val="22"/>
        </w:rPr>
        <w:t>διαβαίνοντας λιβάδια από ασφοδίλι∙</w:t>
      </w:r>
      <w:r w:rsidRPr="002F31E9">
        <w:rPr>
          <w:rFonts w:ascii="Times New Roman" w:hAnsi="Times New Roman" w:cs="Times New Roman"/>
          <w:i/>
          <w:iCs/>
          <w:sz w:val="22"/>
          <w:szCs w:val="22"/>
        </w:rPr>
        <w:t>/</w:t>
      </w:r>
      <w:r w:rsidR="004D6A24" w:rsidRPr="002F31E9">
        <w:rPr>
          <w:rFonts w:ascii="Times New Roman" w:hAnsi="Times New Roman" w:cs="Times New Roman"/>
          <w:i/>
          <w:iCs/>
          <w:sz w:val="22"/>
          <w:szCs w:val="22"/>
        </w:rPr>
        <w:t>πόνους παλιούς, που μέσα τους κοιμούνται.</w:t>
      </w:r>
      <w:r w:rsidRPr="002F31E9">
        <w:rPr>
          <w:rFonts w:ascii="Times New Roman" w:hAnsi="Times New Roman" w:cs="Times New Roman"/>
          <w:i/>
          <w:iCs/>
          <w:sz w:val="22"/>
          <w:szCs w:val="22"/>
        </w:rPr>
        <w:t>»</w:t>
      </w:r>
    </w:p>
    <w:p w14:paraId="0015E896" w14:textId="05D6E674"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sz w:val="22"/>
          <w:szCs w:val="22"/>
        </w:rPr>
        <w:t xml:space="preserve">Το θολωμένο από τα δάκρυα των ζωντανών νερό, αποτελεί αιτία για να θυμηθούν ξανά οι ψυχές των νεκρών παλιούς πόνους που βρίσκονταν μέσα τους για καιρό σε αδρανή κατάσταση, και να βιώσουν έτσι εκ νέου την πικρία της ζωής. </w:t>
      </w:r>
      <w:r w:rsidR="002F31E9">
        <w:rPr>
          <w:rFonts w:ascii="Times New Roman" w:hAnsi="Times New Roman" w:cs="Times New Roman"/>
          <w:sz w:val="22"/>
          <w:szCs w:val="22"/>
        </w:rPr>
        <w:t>Ο</w:t>
      </w:r>
      <w:r w:rsidRPr="004D6A24">
        <w:rPr>
          <w:rFonts w:ascii="Times New Roman" w:hAnsi="Times New Roman" w:cs="Times New Roman"/>
          <w:sz w:val="22"/>
          <w:szCs w:val="22"/>
        </w:rPr>
        <w:t xml:space="preserve">ι μνήμες που επανέρχονται και πικραίνουν τις ψυχές, δεν είναι οι αναμνήσεις ευτυχισμένων στιγμών και η ομορφιά της ζωής, μιας και κάτι τέτοιο δεν </w:t>
      </w:r>
      <w:r w:rsidR="002F31E9">
        <w:rPr>
          <w:rFonts w:ascii="Times New Roman" w:hAnsi="Times New Roman" w:cs="Times New Roman"/>
          <w:sz w:val="22"/>
          <w:szCs w:val="22"/>
        </w:rPr>
        <w:t>γίνεται</w:t>
      </w:r>
      <w:r w:rsidRPr="004D6A24">
        <w:rPr>
          <w:rFonts w:ascii="Times New Roman" w:hAnsi="Times New Roman" w:cs="Times New Roman"/>
          <w:sz w:val="22"/>
          <w:szCs w:val="22"/>
        </w:rPr>
        <w:t xml:space="preserve"> σύμφωνα με την αντίληψη του ποιητή∙ ό,τι επανέρχεται στη μνήμη των νεκρών και τους πληγώνει, είναι οι πόνοι που είχαν ξεχαστεί.</w:t>
      </w:r>
    </w:p>
    <w:p w14:paraId="638860C3" w14:textId="77777777" w:rsidR="004D6A24" w:rsidRPr="002F31E9" w:rsidRDefault="004D6A24" w:rsidP="004D6A24">
      <w:pPr>
        <w:jc w:val="both"/>
        <w:rPr>
          <w:rFonts w:ascii="Times New Roman" w:hAnsi="Times New Roman" w:cs="Times New Roman"/>
          <w:sz w:val="22"/>
          <w:szCs w:val="22"/>
          <w:u w:val="single"/>
        </w:rPr>
      </w:pPr>
      <w:r w:rsidRPr="004D6A24">
        <w:rPr>
          <w:rFonts w:ascii="Times New Roman" w:hAnsi="Times New Roman" w:cs="Times New Roman"/>
          <w:sz w:val="22"/>
          <w:szCs w:val="22"/>
        </w:rPr>
        <w:t xml:space="preserve">Τα λιβάδια από ασφοδίλι συνδέουν το ποίημα του Μαβίλη με την αρχαιοελληνική παράδοση, εφόσον </w:t>
      </w:r>
      <w:r w:rsidRPr="002F31E9">
        <w:rPr>
          <w:rFonts w:ascii="Times New Roman" w:hAnsi="Times New Roman" w:cs="Times New Roman"/>
          <w:sz w:val="22"/>
          <w:szCs w:val="22"/>
          <w:u w:val="single"/>
        </w:rPr>
        <w:t>ο ασφόδελος ήταν για τους αρχαίους Έλληνες σύμβολο του πένθους.</w:t>
      </w:r>
    </w:p>
    <w:p w14:paraId="01F5015F" w14:textId="77777777" w:rsidR="004D6A24" w:rsidRPr="004D6A24" w:rsidRDefault="004D6A24" w:rsidP="004D6A24">
      <w:pPr>
        <w:jc w:val="both"/>
        <w:rPr>
          <w:rFonts w:ascii="Times New Roman" w:hAnsi="Times New Roman" w:cs="Times New Roman"/>
          <w:sz w:val="22"/>
          <w:szCs w:val="22"/>
        </w:rPr>
      </w:pPr>
    </w:p>
    <w:p w14:paraId="5774AFD8" w14:textId="6B058E97" w:rsidR="004D6A24" w:rsidRPr="002F31E9" w:rsidRDefault="002F31E9" w:rsidP="004D6A24">
      <w:pPr>
        <w:jc w:val="both"/>
        <w:rPr>
          <w:rFonts w:ascii="Times New Roman" w:hAnsi="Times New Roman" w:cs="Times New Roman"/>
          <w:i/>
          <w:iCs/>
          <w:sz w:val="22"/>
          <w:szCs w:val="22"/>
        </w:rPr>
      </w:pPr>
      <w:r w:rsidRPr="002F31E9">
        <w:rPr>
          <w:rFonts w:ascii="Times New Roman" w:hAnsi="Times New Roman" w:cs="Times New Roman"/>
          <w:i/>
          <w:iCs/>
          <w:sz w:val="22"/>
          <w:szCs w:val="22"/>
        </w:rPr>
        <w:t>«</w:t>
      </w:r>
      <w:r w:rsidR="004D6A24" w:rsidRPr="002F31E9">
        <w:rPr>
          <w:rFonts w:ascii="Times New Roman" w:hAnsi="Times New Roman" w:cs="Times New Roman"/>
          <w:i/>
          <w:iCs/>
          <w:sz w:val="22"/>
          <w:szCs w:val="22"/>
        </w:rPr>
        <w:t>Α δε μπορείς παρά να κλαις το δείλι,</w:t>
      </w:r>
      <w:r w:rsidRPr="002F31E9">
        <w:rPr>
          <w:rFonts w:ascii="Times New Roman" w:hAnsi="Times New Roman" w:cs="Times New Roman"/>
          <w:i/>
          <w:iCs/>
          <w:sz w:val="22"/>
          <w:szCs w:val="22"/>
        </w:rPr>
        <w:t>/</w:t>
      </w:r>
      <w:r w:rsidR="004D6A24" w:rsidRPr="002F31E9">
        <w:rPr>
          <w:rFonts w:ascii="Times New Roman" w:hAnsi="Times New Roman" w:cs="Times New Roman"/>
          <w:i/>
          <w:iCs/>
          <w:sz w:val="22"/>
          <w:szCs w:val="22"/>
        </w:rPr>
        <w:t>τους ζωντανούς τα μάτια σου ας θρηνήσουν:</w:t>
      </w:r>
      <w:r w:rsidRPr="002F31E9">
        <w:rPr>
          <w:rFonts w:ascii="Times New Roman" w:hAnsi="Times New Roman" w:cs="Times New Roman"/>
          <w:i/>
          <w:iCs/>
          <w:sz w:val="22"/>
          <w:szCs w:val="22"/>
        </w:rPr>
        <w:t>/</w:t>
      </w:r>
      <w:r w:rsidR="004D6A24" w:rsidRPr="002F31E9">
        <w:rPr>
          <w:rFonts w:ascii="Times New Roman" w:hAnsi="Times New Roman" w:cs="Times New Roman"/>
          <w:i/>
          <w:iCs/>
          <w:sz w:val="22"/>
          <w:szCs w:val="22"/>
        </w:rPr>
        <w:t>θέλουν - μα δε βολεί να λησμονήσουν.</w:t>
      </w:r>
      <w:r w:rsidRPr="002F31E9">
        <w:rPr>
          <w:rFonts w:ascii="Times New Roman" w:hAnsi="Times New Roman" w:cs="Times New Roman"/>
          <w:i/>
          <w:iCs/>
          <w:sz w:val="22"/>
          <w:szCs w:val="22"/>
        </w:rPr>
        <w:t>»</w:t>
      </w:r>
    </w:p>
    <w:p w14:paraId="3A8F0F00" w14:textId="19AA16F5" w:rsidR="004D6A24" w:rsidRDefault="004D6A24" w:rsidP="004D6A24">
      <w:pPr>
        <w:jc w:val="both"/>
        <w:rPr>
          <w:rFonts w:ascii="Times New Roman" w:hAnsi="Times New Roman" w:cs="Times New Roman"/>
          <w:sz w:val="22"/>
          <w:szCs w:val="22"/>
        </w:rPr>
      </w:pPr>
      <w:r w:rsidRPr="004D6A24">
        <w:rPr>
          <w:rFonts w:ascii="Times New Roman" w:hAnsi="Times New Roman" w:cs="Times New Roman"/>
          <w:sz w:val="22"/>
          <w:szCs w:val="22"/>
        </w:rPr>
        <w:t xml:space="preserve">Μέσα από τον ποιητικό αυτό μύθο προκύπτει η πεποίθηση του Μαβίλη πως ο θρήνος και τα δάκρυα για όσους έχουν πεθάνει, όχι μόνο δεν τους ωφελούν, αλλά το αντίθετο μάλιστα τους προξενούν πόνο, εφόσον τους εξαναγκάζουν να θυμηθούν τις πίκρες της ζωής. </w:t>
      </w:r>
      <w:r w:rsidR="005A2100">
        <w:rPr>
          <w:rFonts w:ascii="Times New Roman" w:hAnsi="Times New Roman" w:cs="Times New Roman"/>
          <w:sz w:val="22"/>
          <w:szCs w:val="22"/>
        </w:rPr>
        <w:t>Επομένως, ο ποιητής παροτρύνει</w:t>
      </w:r>
      <w:r w:rsidRPr="004D6A24">
        <w:rPr>
          <w:rFonts w:ascii="Times New Roman" w:hAnsi="Times New Roman" w:cs="Times New Roman"/>
          <w:sz w:val="22"/>
          <w:szCs w:val="22"/>
        </w:rPr>
        <w:t xml:space="preserve"> </w:t>
      </w:r>
      <w:r w:rsidR="005A2100">
        <w:rPr>
          <w:rFonts w:ascii="Times New Roman" w:hAnsi="Times New Roman" w:cs="Times New Roman"/>
          <w:sz w:val="22"/>
          <w:szCs w:val="22"/>
        </w:rPr>
        <w:t xml:space="preserve">πως </w:t>
      </w:r>
      <w:r w:rsidRPr="004D6A24">
        <w:rPr>
          <w:rFonts w:ascii="Times New Roman" w:hAnsi="Times New Roman" w:cs="Times New Roman"/>
          <w:sz w:val="22"/>
          <w:szCs w:val="22"/>
        </w:rPr>
        <w:t>όποιο</w:t>
      </w:r>
      <w:r w:rsidR="005A2100">
        <w:rPr>
          <w:rFonts w:ascii="Times New Roman" w:hAnsi="Times New Roman" w:cs="Times New Roman"/>
          <w:sz w:val="22"/>
          <w:szCs w:val="22"/>
        </w:rPr>
        <w:t>ς</w:t>
      </w:r>
      <w:r w:rsidRPr="004D6A24">
        <w:rPr>
          <w:rFonts w:ascii="Times New Roman" w:hAnsi="Times New Roman" w:cs="Times New Roman"/>
          <w:sz w:val="22"/>
          <w:szCs w:val="22"/>
        </w:rPr>
        <w:t xml:space="preserve"> δεν μπορεί να αντέξει τη θλίψη του και ξεσπά σε δάκρυα τα βράδια, να μη θρηνεί τους νεκρούς, αλλά τους ζωντανούς, οι οποίοι πραγματικά αξίζουν το θρήνο και τη συμπόνια, αφού είναι αυτοί που βιώνουν τον μεγαλύτερο πόνο. Οι ζωντανοί, σε αντίθεση με τις ψυχές των νεκρών, όχι μόνο βρίσκονται σε διαρκή οδύνη και θλίψη, </w:t>
      </w:r>
      <w:r w:rsidR="005A2100">
        <w:rPr>
          <w:rFonts w:ascii="Times New Roman" w:hAnsi="Times New Roman" w:cs="Times New Roman"/>
          <w:sz w:val="22"/>
          <w:szCs w:val="22"/>
        </w:rPr>
        <w:t xml:space="preserve">αλλά </w:t>
      </w:r>
      <w:r w:rsidRPr="004D6A24">
        <w:rPr>
          <w:rFonts w:ascii="Times New Roman" w:hAnsi="Times New Roman" w:cs="Times New Roman"/>
          <w:sz w:val="22"/>
          <w:szCs w:val="22"/>
        </w:rPr>
        <w:t xml:space="preserve">δεν έχουν καν το προνόμιο της λήθης, που τόσο γενναιόδωρα </w:t>
      </w:r>
      <w:r w:rsidR="005A2100">
        <w:rPr>
          <w:rFonts w:ascii="Times New Roman" w:hAnsi="Times New Roman" w:cs="Times New Roman"/>
          <w:sz w:val="22"/>
          <w:szCs w:val="22"/>
        </w:rPr>
        <w:t>δίνεται</w:t>
      </w:r>
      <w:r w:rsidRPr="004D6A24">
        <w:rPr>
          <w:rFonts w:ascii="Times New Roman" w:hAnsi="Times New Roman" w:cs="Times New Roman"/>
          <w:sz w:val="22"/>
          <w:szCs w:val="22"/>
        </w:rPr>
        <w:t xml:space="preserve"> στους πεθαμένους. Οι ζωντανοί θέλουν, μα δεν μπορούν να λησμονήσουν.</w:t>
      </w:r>
    </w:p>
    <w:p w14:paraId="743EEC5D" w14:textId="77777777" w:rsidR="0068198A" w:rsidRPr="004D6A24" w:rsidRDefault="0068198A" w:rsidP="004D6A24">
      <w:pPr>
        <w:jc w:val="both"/>
        <w:rPr>
          <w:rFonts w:ascii="Times New Roman" w:hAnsi="Times New Roman" w:cs="Times New Roman"/>
          <w:sz w:val="22"/>
          <w:szCs w:val="22"/>
        </w:rPr>
      </w:pPr>
    </w:p>
    <w:p w14:paraId="1D3F5083" w14:textId="77777777"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b/>
          <w:bCs/>
          <w:sz w:val="22"/>
          <w:szCs w:val="22"/>
          <w:u w:val="single"/>
        </w:rPr>
        <w:t>Τα χαρακτηριστικά του σονέτου</w:t>
      </w:r>
    </w:p>
    <w:p w14:paraId="2B25E154" w14:textId="77777777"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sz w:val="22"/>
          <w:szCs w:val="22"/>
        </w:rPr>
        <w:t>α) είναι ποίημα ολιγόστιχο· αποτελείται από δεκατέσσερις στίχους, που κατανέμονται σε τέσσερις στροφές</w:t>
      </w:r>
    </w:p>
    <w:p w14:paraId="67420DBC" w14:textId="77777777"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sz w:val="22"/>
          <w:szCs w:val="22"/>
        </w:rPr>
        <w:t>β) οι δυο πρώτες στροφές είναι τετράστιχες, ενώ οι δυο τελευταίες τρίστιχες· έχουμε δηλαδή το σχήμα: 4 - 4 - 3 - 3</w:t>
      </w:r>
    </w:p>
    <w:p w14:paraId="6C15C44E" w14:textId="77777777"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sz w:val="22"/>
          <w:szCs w:val="22"/>
        </w:rPr>
        <w:t>γ) το μέτρο είναι κανονικά ιαμβικό και οι στίχοι -εδώ- ενδεκασύλλαβοι.</w:t>
      </w:r>
    </w:p>
    <w:p w14:paraId="1A18CA77" w14:textId="568AB90B"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sz w:val="22"/>
          <w:szCs w:val="22"/>
        </w:rPr>
        <w:t xml:space="preserve">δ) </w:t>
      </w:r>
      <w:r w:rsidR="005A2100" w:rsidRPr="004D6A24">
        <w:rPr>
          <w:rFonts w:ascii="Times New Roman" w:hAnsi="Times New Roman" w:cs="Times New Roman"/>
          <w:sz w:val="22"/>
          <w:szCs w:val="22"/>
        </w:rPr>
        <w:t>στις 2 πρώτες στροφές η ομοιοκαταληξία είναι σταυρωτή, δηλαδή ομοιοκαταληκτούν ο 1ος στίχος με τον 4ο και ο 2ος με τον 3ο. Στις επόμενες συναντούμε πλεχτή και ζευγαρωτή ομοιοκαταληξία.</w:t>
      </w:r>
    </w:p>
    <w:p w14:paraId="015ACD26" w14:textId="2CFE91D7"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sz w:val="22"/>
          <w:szCs w:val="22"/>
        </w:rPr>
        <w:t>ε) Ακολουθείται, επίσης, ο κανόνας ότι ένας τουλάχιστον στίχος της μιας στροφής πρέπει να ομοιοκαταληκτεί με έναν της άλλης.</w:t>
      </w:r>
    </w:p>
    <w:p w14:paraId="137CE5A0" w14:textId="77777777"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b/>
          <w:bCs/>
          <w:sz w:val="22"/>
          <w:szCs w:val="22"/>
          <w:u w:val="single"/>
        </w:rPr>
        <w:lastRenderedPageBreak/>
        <w:t>Μέτρο</w:t>
      </w:r>
    </w:p>
    <w:p w14:paraId="3981F528" w14:textId="77777777"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sz w:val="22"/>
          <w:szCs w:val="22"/>
        </w:rPr>
        <w:t>Στο ιαμβικό μέτρο έχουμε εναλλαγή μιας άτονης συλλαβής με μια τονισμένη (χωρίζεται σε ζεύγη, δηλαδή, δύο συλλαβών όπου τονίζεται η δεύτερη), χωρίς να συμπίπτει απαραίτητα ο γραμματικός τόνος των λέξεων με τον τόνο του μέτρου. Για παράδειγμα, στον ακόλουθο στίχο το μέτρο λειτουργεί ως εξής:</w:t>
      </w:r>
    </w:p>
    <w:p w14:paraId="2BCCBC32" w14:textId="7BC72101"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sz w:val="22"/>
          <w:szCs w:val="22"/>
        </w:rPr>
        <w:t>Α / </w:t>
      </w:r>
      <w:r w:rsidRPr="004D6A24">
        <w:rPr>
          <w:rFonts w:ascii="Times New Roman" w:hAnsi="Times New Roman" w:cs="Times New Roman"/>
          <w:sz w:val="22"/>
          <w:szCs w:val="22"/>
          <w:u w:val="single"/>
        </w:rPr>
        <w:t>δε</w:t>
      </w:r>
      <w:r w:rsidRPr="004D6A24">
        <w:rPr>
          <w:rFonts w:ascii="Times New Roman" w:hAnsi="Times New Roman" w:cs="Times New Roman"/>
          <w:sz w:val="22"/>
          <w:szCs w:val="22"/>
        </w:rPr>
        <w:t> / μπο / </w:t>
      </w:r>
      <w:r w:rsidRPr="004D6A24">
        <w:rPr>
          <w:rFonts w:ascii="Times New Roman" w:hAnsi="Times New Roman" w:cs="Times New Roman"/>
          <w:sz w:val="22"/>
          <w:szCs w:val="22"/>
          <w:u w:val="single"/>
        </w:rPr>
        <w:t>ρείς</w:t>
      </w:r>
      <w:r w:rsidRPr="004D6A24">
        <w:rPr>
          <w:rFonts w:ascii="Times New Roman" w:hAnsi="Times New Roman" w:cs="Times New Roman"/>
          <w:sz w:val="22"/>
          <w:szCs w:val="22"/>
        </w:rPr>
        <w:t> / πα / </w:t>
      </w:r>
      <w:r w:rsidRPr="004D6A24">
        <w:rPr>
          <w:rFonts w:ascii="Times New Roman" w:hAnsi="Times New Roman" w:cs="Times New Roman"/>
          <w:sz w:val="22"/>
          <w:szCs w:val="22"/>
          <w:u w:val="single"/>
        </w:rPr>
        <w:t>ρά</w:t>
      </w:r>
      <w:r w:rsidRPr="004D6A24">
        <w:rPr>
          <w:rFonts w:ascii="Times New Roman" w:hAnsi="Times New Roman" w:cs="Times New Roman"/>
          <w:sz w:val="22"/>
          <w:szCs w:val="22"/>
        </w:rPr>
        <w:t> / να / </w:t>
      </w:r>
      <w:r w:rsidRPr="004D6A24">
        <w:rPr>
          <w:rFonts w:ascii="Times New Roman" w:hAnsi="Times New Roman" w:cs="Times New Roman"/>
          <w:sz w:val="22"/>
          <w:szCs w:val="22"/>
          <w:u w:val="single"/>
        </w:rPr>
        <w:t>κλαις</w:t>
      </w:r>
      <w:r w:rsidRPr="004D6A24">
        <w:rPr>
          <w:rFonts w:ascii="Times New Roman" w:hAnsi="Times New Roman" w:cs="Times New Roman"/>
          <w:sz w:val="22"/>
          <w:szCs w:val="22"/>
        </w:rPr>
        <w:t> / το / </w:t>
      </w:r>
      <w:r w:rsidRPr="004D6A24">
        <w:rPr>
          <w:rFonts w:ascii="Times New Roman" w:hAnsi="Times New Roman" w:cs="Times New Roman"/>
          <w:sz w:val="22"/>
          <w:szCs w:val="22"/>
          <w:u w:val="single"/>
        </w:rPr>
        <w:t>δεί</w:t>
      </w:r>
      <w:r w:rsidRPr="004D6A24">
        <w:rPr>
          <w:rFonts w:ascii="Times New Roman" w:hAnsi="Times New Roman" w:cs="Times New Roman"/>
          <w:sz w:val="22"/>
          <w:szCs w:val="22"/>
        </w:rPr>
        <w:t> / λι</w:t>
      </w:r>
    </w:p>
    <w:p w14:paraId="7D8DCD70" w14:textId="77777777"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sz w:val="22"/>
          <w:szCs w:val="22"/>
        </w:rPr>
        <w:t> </w:t>
      </w:r>
    </w:p>
    <w:p w14:paraId="440F3D65" w14:textId="77777777"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b/>
          <w:bCs/>
          <w:sz w:val="22"/>
          <w:szCs w:val="22"/>
        </w:rPr>
        <w:t>Λαϊκές αντιλήψεις και μυθολογία</w:t>
      </w:r>
    </w:p>
    <w:p w14:paraId="17B32156" w14:textId="7FB318BE"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b/>
          <w:bCs/>
          <w:sz w:val="22"/>
          <w:szCs w:val="22"/>
        </w:rPr>
        <w:t>(α) το νερό της λησμονιάς:</w:t>
      </w:r>
      <w:r w:rsidRPr="004D6A24">
        <w:rPr>
          <w:rFonts w:ascii="Times New Roman" w:hAnsi="Times New Roman" w:cs="Times New Roman"/>
          <w:sz w:val="22"/>
          <w:szCs w:val="22"/>
        </w:rPr>
        <w:t> η διαδεδομένη λαϊκή αντίληψη για τους νεκρούς λέει ότι δεν θυμούνται τον επίγειο κόσμο, γιατί στον Άλλο Κόσμο πίνουν το νερό που τους κάνει να ξεχνούν.</w:t>
      </w:r>
    </w:p>
    <w:p w14:paraId="4E12AB52" w14:textId="72347227" w:rsidR="004D6A24" w:rsidRPr="004D6A24" w:rsidRDefault="004D6A24" w:rsidP="004D6A24">
      <w:pPr>
        <w:jc w:val="both"/>
        <w:rPr>
          <w:rFonts w:ascii="Times New Roman" w:hAnsi="Times New Roman" w:cs="Times New Roman"/>
          <w:sz w:val="22"/>
          <w:szCs w:val="22"/>
        </w:rPr>
      </w:pPr>
      <w:r w:rsidRPr="004D6A24">
        <w:rPr>
          <w:rFonts w:ascii="Times New Roman" w:hAnsi="Times New Roman" w:cs="Times New Roman"/>
          <w:b/>
          <w:bCs/>
          <w:sz w:val="22"/>
          <w:szCs w:val="22"/>
        </w:rPr>
        <w:t>(β) το </w:t>
      </w:r>
      <w:r w:rsidRPr="004D6A24">
        <w:rPr>
          <w:rFonts w:ascii="Times New Roman" w:hAnsi="Times New Roman" w:cs="Times New Roman"/>
          <w:b/>
          <w:bCs/>
          <w:i/>
          <w:iCs/>
          <w:sz w:val="22"/>
          <w:szCs w:val="22"/>
        </w:rPr>
        <w:t>λιβάδι απ’ ασφοδίλι</w:t>
      </w:r>
      <w:r w:rsidRPr="004D6A24">
        <w:rPr>
          <w:rFonts w:ascii="Times New Roman" w:hAnsi="Times New Roman" w:cs="Times New Roman"/>
          <w:b/>
          <w:bCs/>
          <w:sz w:val="22"/>
          <w:szCs w:val="22"/>
        </w:rPr>
        <w:t>:</w:t>
      </w:r>
      <w:r w:rsidRPr="004D6A24">
        <w:rPr>
          <w:rFonts w:ascii="Times New Roman" w:hAnsi="Times New Roman" w:cs="Times New Roman"/>
          <w:sz w:val="22"/>
          <w:szCs w:val="22"/>
        </w:rPr>
        <w:t> πρόκειται για εικόνα που εμφανίζεται στον Όμηρο. Στον Άδη υπάρχει ένα μέρος που ονομάζεται το λιβάδι με τους ασφόδελους (</w:t>
      </w:r>
      <w:r w:rsidRPr="004D6A24">
        <w:rPr>
          <w:rFonts w:ascii="Times New Roman" w:hAnsi="Times New Roman" w:cs="Times New Roman"/>
          <w:i/>
          <w:iCs/>
          <w:sz w:val="22"/>
          <w:szCs w:val="22"/>
        </w:rPr>
        <w:t>ἀσφοδελὸς λειμών</w:t>
      </w:r>
      <w:r w:rsidRPr="004D6A24">
        <w:rPr>
          <w:rFonts w:ascii="Times New Roman" w:hAnsi="Times New Roman" w:cs="Times New Roman"/>
          <w:sz w:val="22"/>
          <w:szCs w:val="22"/>
        </w:rPr>
        <w:t>)</w:t>
      </w:r>
      <w:r w:rsidR="005A2100">
        <w:rPr>
          <w:rFonts w:ascii="Times New Roman" w:hAnsi="Times New Roman" w:cs="Times New Roman"/>
          <w:sz w:val="22"/>
          <w:szCs w:val="22"/>
        </w:rPr>
        <w:t xml:space="preserve"> </w:t>
      </w:r>
      <w:r w:rsidR="005A2100" w:rsidRPr="005A2100">
        <w:rPr>
          <w:rFonts w:ascii="Times New Roman" w:hAnsi="Times New Roman" w:cs="Times New Roman"/>
          <w:sz w:val="22"/>
          <w:szCs w:val="22"/>
        </w:rPr>
        <w:t>όπου οι ψυχές περιπλανιούνται άσκοπα</w:t>
      </w:r>
    </w:p>
    <w:p w14:paraId="543D2A89" w14:textId="4B0D8DC4" w:rsidR="005A2100" w:rsidRPr="005A2100" w:rsidRDefault="005A2100" w:rsidP="005A2100">
      <w:pPr>
        <w:jc w:val="both"/>
        <w:rPr>
          <w:rFonts w:ascii="Times New Roman" w:hAnsi="Times New Roman" w:cs="Times New Roman"/>
          <w:sz w:val="22"/>
          <w:szCs w:val="22"/>
        </w:rPr>
      </w:pPr>
      <w:r w:rsidRPr="005A2100">
        <w:rPr>
          <w:rFonts w:ascii="Times New Roman" w:hAnsi="Times New Roman" w:cs="Times New Roman"/>
          <w:sz w:val="22"/>
          <w:szCs w:val="22"/>
        </w:rPr>
        <w:t>Ο Μαβίλης διαφοροποιείται από την αρχαία παράδοση στο εξής: ενώ για τον Πλάτωνα η ψυχή δεν είναι καλό να πιει από το νερό της «Λήθης», για να μην ξεχάσει τις προηγούμενες ζωές της, ο ποιητής μας αυτό το ενδεχόμενο το θεώρει ως κάτι το θετικό, γιατί έτσι η ψυχή ξεχνά τα βάσανα της ζωής.</w:t>
      </w:r>
    </w:p>
    <w:p w14:paraId="2D55DA47" w14:textId="4995A6C1" w:rsidR="004D6A24" w:rsidRPr="004D6A24" w:rsidRDefault="004D6A24" w:rsidP="004D6A24">
      <w:pPr>
        <w:jc w:val="both"/>
        <w:rPr>
          <w:rFonts w:ascii="Times New Roman" w:hAnsi="Times New Roman" w:cs="Times New Roman"/>
          <w:sz w:val="22"/>
          <w:szCs w:val="22"/>
        </w:rPr>
      </w:pPr>
    </w:p>
    <w:p w14:paraId="1F6003BC" w14:textId="694554A7" w:rsidR="005A2100" w:rsidRPr="005A2100" w:rsidRDefault="005A2100" w:rsidP="004D6A24">
      <w:pPr>
        <w:jc w:val="both"/>
        <w:rPr>
          <w:rFonts w:ascii="Times New Roman" w:hAnsi="Times New Roman" w:cs="Times New Roman"/>
          <w:b/>
          <w:bCs/>
          <w:sz w:val="22"/>
          <w:szCs w:val="22"/>
          <w:u w:val="single"/>
        </w:rPr>
      </w:pPr>
      <w:r w:rsidRPr="005A2100">
        <w:rPr>
          <w:rFonts w:ascii="Times New Roman" w:hAnsi="Times New Roman" w:cs="Times New Roman"/>
          <w:b/>
          <w:bCs/>
          <w:sz w:val="22"/>
          <w:szCs w:val="22"/>
          <w:u w:val="single"/>
        </w:rPr>
        <w:t>Τίτλος:</w:t>
      </w:r>
    </w:p>
    <w:p w14:paraId="498D26C0" w14:textId="0A2743C8" w:rsidR="004D6A24" w:rsidRDefault="005A2100" w:rsidP="004D6A24">
      <w:pPr>
        <w:jc w:val="both"/>
        <w:rPr>
          <w:rFonts w:ascii="Times New Roman" w:hAnsi="Times New Roman" w:cs="Times New Roman"/>
          <w:sz w:val="22"/>
          <w:szCs w:val="22"/>
        </w:rPr>
      </w:pPr>
      <w:r w:rsidRPr="005A2100">
        <w:rPr>
          <w:rFonts w:ascii="Times New Roman" w:hAnsi="Times New Roman" w:cs="Times New Roman"/>
          <w:sz w:val="22"/>
          <w:szCs w:val="22"/>
        </w:rPr>
        <w:t>Ο τίτλος του έργου είναι «Λήθη», όμως η λέξη αυτή δεν εμφανίζεται στο κείμενο· στη θέση της χρησιμοποιείται η λέξη «λησμονιά». Παρόλα αυτά, ο τίτλος ταιριάζει απόλυτα με το περιεχόμενο, καθώς συνδέεται τόσο με τη λήθη των νεκρών όσο και με την απουσία λήθης στους ζωντανούς, δηλαδή με το γεγονός ότι δεν μπορούν να ξεχάσουν τις πίκρες τους.</w:t>
      </w:r>
    </w:p>
    <w:p w14:paraId="1CF6D9F9" w14:textId="77777777" w:rsidR="005A2100" w:rsidRDefault="005A2100" w:rsidP="004D6A24">
      <w:pPr>
        <w:jc w:val="both"/>
        <w:rPr>
          <w:rFonts w:ascii="Times New Roman" w:hAnsi="Times New Roman" w:cs="Times New Roman"/>
          <w:sz w:val="22"/>
          <w:szCs w:val="22"/>
        </w:rPr>
      </w:pPr>
    </w:p>
    <w:p w14:paraId="0A1F3C64" w14:textId="043EFC05" w:rsidR="005A2100" w:rsidRPr="005A2100" w:rsidRDefault="005A2100" w:rsidP="005A2100">
      <w:pPr>
        <w:jc w:val="both"/>
        <w:rPr>
          <w:rFonts w:ascii="Times New Roman" w:hAnsi="Times New Roman" w:cs="Times New Roman"/>
          <w:b/>
          <w:bCs/>
          <w:sz w:val="22"/>
          <w:szCs w:val="22"/>
          <w:u w:val="single"/>
        </w:rPr>
      </w:pPr>
      <w:r w:rsidRPr="005A2100">
        <w:rPr>
          <w:rFonts w:ascii="Times New Roman" w:hAnsi="Times New Roman" w:cs="Times New Roman"/>
          <w:b/>
          <w:bCs/>
          <w:sz w:val="22"/>
          <w:szCs w:val="22"/>
          <w:u w:val="single"/>
        </w:rPr>
        <w:t>Πνεύμα του Κειμένου:</w:t>
      </w:r>
    </w:p>
    <w:p w14:paraId="33AACF3F" w14:textId="0654E628" w:rsidR="00706B86" w:rsidRPr="00EB1976" w:rsidRDefault="005A2100" w:rsidP="00EB1976">
      <w:pPr>
        <w:jc w:val="both"/>
        <w:rPr>
          <w:rFonts w:ascii="Times New Roman" w:hAnsi="Times New Roman" w:cs="Times New Roman"/>
          <w:sz w:val="22"/>
          <w:szCs w:val="22"/>
        </w:rPr>
      </w:pPr>
      <w:r w:rsidRPr="005A2100">
        <w:rPr>
          <w:rFonts w:ascii="Times New Roman" w:hAnsi="Times New Roman" w:cs="Times New Roman"/>
          <w:sz w:val="22"/>
          <w:szCs w:val="22"/>
        </w:rPr>
        <w:t>Το κείμενο χαρακτηρίζεται από μια ατμόσφαιρα απαισιοδοξίας και μελαγχολίας. Ο Μαβίλης είναι επηρεασμένος εδώ από την απαισιόδοξη φιλοσοφία του Γερμανού φιλοσόφου Σοπενχάουερ καθώς και από το πνεύμα της ινδουιστικής και βουδιστικής θρησκείας, η οποία θεωρεί τη ζωή ως ένα είδος τιμωρίας των ανθρώπων.</w:t>
      </w:r>
    </w:p>
    <w:p w14:paraId="68AD6263" w14:textId="0428FE27" w:rsidR="005A2100" w:rsidRPr="00706B86" w:rsidRDefault="005A2100" w:rsidP="005A2100">
      <w:pPr>
        <w:rPr>
          <w:rFonts w:ascii="Times New Roman" w:hAnsi="Times New Roman" w:cs="Times New Roman"/>
          <w:b/>
          <w:bCs/>
          <w:sz w:val="22"/>
          <w:szCs w:val="22"/>
          <w:u w:val="single"/>
        </w:rPr>
      </w:pPr>
      <w:r w:rsidRPr="00706B86">
        <w:rPr>
          <w:rFonts w:ascii="Times New Roman" w:hAnsi="Times New Roman" w:cs="Times New Roman"/>
          <w:b/>
          <w:bCs/>
          <w:sz w:val="22"/>
          <w:szCs w:val="22"/>
          <w:u w:val="single"/>
        </w:rPr>
        <w:t>Τα Χαρακτηριστικά των Ψυχών στον Κάτω Κόσμο:</w:t>
      </w:r>
    </w:p>
    <w:p w14:paraId="5EA4636E" w14:textId="77777777" w:rsidR="005A2100" w:rsidRPr="005A2100" w:rsidRDefault="005A2100" w:rsidP="005A2100">
      <w:pPr>
        <w:rPr>
          <w:rFonts w:ascii="Times New Roman" w:hAnsi="Times New Roman" w:cs="Times New Roman"/>
          <w:sz w:val="22"/>
          <w:szCs w:val="22"/>
        </w:rPr>
      </w:pPr>
      <w:r w:rsidRPr="005A2100">
        <w:rPr>
          <w:rFonts w:ascii="Times New Roman" w:hAnsi="Times New Roman" w:cs="Times New Roman"/>
          <w:sz w:val="22"/>
          <w:szCs w:val="22"/>
        </w:rPr>
        <w:t>Οι ψυχές στον Κάτω Κόσμο παρουσιάζονται να διατηρούν τις ανθρώπινες ιδιότητές τους:</w:t>
      </w:r>
    </w:p>
    <w:p w14:paraId="63874947" w14:textId="77777777" w:rsidR="005A2100" w:rsidRPr="005A2100" w:rsidRDefault="005A2100" w:rsidP="005A2100">
      <w:pPr>
        <w:rPr>
          <w:rFonts w:ascii="Times New Roman" w:hAnsi="Times New Roman" w:cs="Times New Roman"/>
          <w:sz w:val="22"/>
          <w:szCs w:val="22"/>
        </w:rPr>
      </w:pPr>
      <w:r w:rsidRPr="005A2100">
        <w:rPr>
          <w:rFonts w:ascii="Times New Roman" w:hAnsi="Times New Roman" w:cs="Times New Roman"/>
          <w:sz w:val="22"/>
          <w:szCs w:val="22"/>
        </w:rPr>
        <w:t>1.Έχουν ανάγκες (διψούν).</w:t>
      </w:r>
    </w:p>
    <w:p w14:paraId="58130C39" w14:textId="77777777" w:rsidR="005A2100" w:rsidRPr="005A2100" w:rsidRDefault="005A2100" w:rsidP="005A2100">
      <w:pPr>
        <w:rPr>
          <w:rFonts w:ascii="Times New Roman" w:hAnsi="Times New Roman" w:cs="Times New Roman"/>
          <w:sz w:val="22"/>
          <w:szCs w:val="22"/>
        </w:rPr>
      </w:pPr>
      <w:r w:rsidRPr="005A2100">
        <w:rPr>
          <w:rFonts w:ascii="Times New Roman" w:hAnsi="Times New Roman" w:cs="Times New Roman"/>
          <w:sz w:val="22"/>
          <w:szCs w:val="22"/>
        </w:rPr>
        <w:t>2.Ενεργούν όπως οι άνθρωποι (πίνουν και περπατούν).</w:t>
      </w:r>
    </w:p>
    <w:p w14:paraId="6DC8C1F8" w14:textId="77777777" w:rsidR="005A2100" w:rsidRPr="005A2100" w:rsidRDefault="005A2100" w:rsidP="005A2100">
      <w:pPr>
        <w:rPr>
          <w:rFonts w:ascii="Times New Roman" w:hAnsi="Times New Roman" w:cs="Times New Roman"/>
          <w:sz w:val="22"/>
          <w:szCs w:val="22"/>
        </w:rPr>
      </w:pPr>
      <w:r w:rsidRPr="005A2100">
        <w:rPr>
          <w:rFonts w:ascii="Times New Roman" w:hAnsi="Times New Roman" w:cs="Times New Roman"/>
          <w:sz w:val="22"/>
          <w:szCs w:val="22"/>
        </w:rPr>
        <w:t>3. Έχουν ανθρώπινα συναισθήματα (θυμούνται, ξεχνούν, υποφέρουν)</w:t>
      </w:r>
    </w:p>
    <w:p w14:paraId="5E07BBEC" w14:textId="77777777" w:rsidR="00706B86" w:rsidRDefault="00706B86" w:rsidP="005A2100">
      <w:pPr>
        <w:rPr>
          <w:rFonts w:ascii="Times New Roman" w:hAnsi="Times New Roman" w:cs="Times New Roman"/>
          <w:sz w:val="22"/>
          <w:szCs w:val="22"/>
        </w:rPr>
      </w:pPr>
    </w:p>
    <w:p w14:paraId="49C62A13" w14:textId="5F1EFB88" w:rsidR="005A2100" w:rsidRPr="00706B86" w:rsidRDefault="005A2100" w:rsidP="005A2100">
      <w:pPr>
        <w:rPr>
          <w:rFonts w:ascii="Times New Roman" w:hAnsi="Times New Roman" w:cs="Times New Roman"/>
          <w:b/>
          <w:bCs/>
          <w:sz w:val="22"/>
          <w:szCs w:val="22"/>
          <w:u w:val="single"/>
        </w:rPr>
      </w:pPr>
      <w:r w:rsidRPr="00706B86">
        <w:rPr>
          <w:rFonts w:ascii="Times New Roman" w:hAnsi="Times New Roman" w:cs="Times New Roman"/>
          <w:b/>
          <w:bCs/>
          <w:sz w:val="22"/>
          <w:szCs w:val="22"/>
          <w:u w:val="single"/>
        </w:rPr>
        <w:lastRenderedPageBreak/>
        <w:t xml:space="preserve">Ο </w:t>
      </w:r>
      <w:r w:rsidR="00706B86" w:rsidRPr="00706B86">
        <w:rPr>
          <w:rFonts w:ascii="Times New Roman" w:hAnsi="Times New Roman" w:cs="Times New Roman"/>
          <w:b/>
          <w:bCs/>
          <w:sz w:val="22"/>
          <w:szCs w:val="22"/>
          <w:u w:val="single"/>
        </w:rPr>
        <w:t>χρόνος του ποιήματος:</w:t>
      </w:r>
    </w:p>
    <w:p w14:paraId="3F3517F2" w14:textId="74E6227F" w:rsidR="004D6A24" w:rsidRDefault="005A2100" w:rsidP="00706B86">
      <w:pPr>
        <w:jc w:val="both"/>
        <w:rPr>
          <w:rFonts w:ascii="Times New Roman" w:hAnsi="Times New Roman" w:cs="Times New Roman"/>
          <w:sz w:val="22"/>
          <w:szCs w:val="22"/>
        </w:rPr>
      </w:pPr>
      <w:r w:rsidRPr="005A2100">
        <w:rPr>
          <w:rFonts w:ascii="Times New Roman" w:hAnsi="Times New Roman" w:cs="Times New Roman"/>
          <w:sz w:val="22"/>
          <w:szCs w:val="22"/>
        </w:rPr>
        <w:t xml:space="preserve">Είναι το χρονικό διάστημα κατά το οποίο ο ήλιος βασιλεύει και αρχίζει η νύχτα. Είναι ώρα ανάπαυσης και ξεκούρασης, αλλά ταυτόχρονα είναι και ώρα περισυλλογής (αυτοσυγκέντρωσης) και στοχασμού. Επίσης είναι η ώρα των αναμνήσεων, κατά την οποία μπορεί κάνεις να θυμηθεί ό,τι τον βασάνισε στο παρελθόν </w:t>
      </w:r>
      <w:r w:rsidR="00706B86">
        <w:rPr>
          <w:rFonts w:ascii="Times New Roman" w:hAnsi="Times New Roman" w:cs="Times New Roman"/>
          <w:sz w:val="22"/>
          <w:szCs w:val="22"/>
        </w:rPr>
        <w:t>αλλά και στο παρόν</w:t>
      </w:r>
      <w:r w:rsidRPr="005A2100">
        <w:rPr>
          <w:rFonts w:ascii="Times New Roman" w:hAnsi="Times New Roman" w:cs="Times New Roman"/>
          <w:sz w:val="22"/>
          <w:szCs w:val="22"/>
        </w:rPr>
        <w:t>, δηλαδή είναι και ώρα θλίψης. Τέλος, παραδοσιακά είναι η ώρα των νεκρών.</w:t>
      </w:r>
    </w:p>
    <w:p w14:paraId="3F41B515" w14:textId="2B461BFA" w:rsidR="004D6A24" w:rsidRDefault="004D6A24" w:rsidP="004D6A24">
      <w:pPr>
        <w:tabs>
          <w:tab w:val="left" w:pos="924"/>
        </w:tabs>
        <w:rPr>
          <w:rFonts w:ascii="Times New Roman" w:hAnsi="Times New Roman" w:cs="Times New Roman"/>
          <w:sz w:val="22"/>
          <w:szCs w:val="22"/>
        </w:rPr>
      </w:pPr>
      <w:r>
        <w:rPr>
          <w:rFonts w:ascii="Times New Roman" w:hAnsi="Times New Roman" w:cs="Times New Roman"/>
          <w:sz w:val="22"/>
          <w:szCs w:val="22"/>
        </w:rPr>
        <w:tab/>
      </w:r>
    </w:p>
    <w:p w14:paraId="31A2879C" w14:textId="458A602D" w:rsidR="00706B86" w:rsidRPr="00706B86" w:rsidRDefault="00706B86" w:rsidP="00706B86">
      <w:pPr>
        <w:tabs>
          <w:tab w:val="left" w:pos="924"/>
        </w:tabs>
        <w:rPr>
          <w:rFonts w:ascii="Times New Roman" w:hAnsi="Times New Roman" w:cs="Times New Roman"/>
          <w:b/>
          <w:bCs/>
          <w:sz w:val="22"/>
          <w:szCs w:val="22"/>
          <w:u w:val="single"/>
        </w:rPr>
      </w:pPr>
      <w:r w:rsidRPr="00706B86">
        <w:rPr>
          <w:rFonts w:ascii="Times New Roman" w:hAnsi="Times New Roman" w:cs="Times New Roman"/>
          <w:b/>
          <w:bCs/>
          <w:sz w:val="22"/>
          <w:szCs w:val="22"/>
          <w:u w:val="single"/>
        </w:rPr>
        <w:t>Εικόνες του ποιήματος:</w:t>
      </w:r>
    </w:p>
    <w:p w14:paraId="43394A3B" w14:textId="77777777" w:rsidR="00706B86" w:rsidRPr="00706B86" w:rsidRDefault="00706B86" w:rsidP="00706B86">
      <w:pPr>
        <w:tabs>
          <w:tab w:val="left" w:pos="924"/>
        </w:tabs>
        <w:rPr>
          <w:rFonts w:ascii="Times New Roman" w:hAnsi="Times New Roman" w:cs="Times New Roman"/>
          <w:sz w:val="22"/>
          <w:szCs w:val="22"/>
        </w:rPr>
      </w:pPr>
      <w:r w:rsidRPr="00706B86">
        <w:rPr>
          <w:rFonts w:ascii="Times New Roman" w:hAnsi="Times New Roman" w:cs="Times New Roman"/>
          <w:sz w:val="22"/>
          <w:szCs w:val="22"/>
        </w:rPr>
        <w:t>1.Ο ήλιος που δύει και πέφτει το σούρουπο.</w:t>
      </w:r>
    </w:p>
    <w:p w14:paraId="07E19C1E" w14:textId="77777777" w:rsidR="00706B86" w:rsidRPr="00706B86" w:rsidRDefault="00706B86" w:rsidP="00706B86">
      <w:pPr>
        <w:tabs>
          <w:tab w:val="left" w:pos="924"/>
        </w:tabs>
        <w:rPr>
          <w:rFonts w:ascii="Times New Roman" w:hAnsi="Times New Roman" w:cs="Times New Roman"/>
          <w:sz w:val="22"/>
          <w:szCs w:val="22"/>
        </w:rPr>
      </w:pPr>
      <w:r w:rsidRPr="00706B86">
        <w:rPr>
          <w:rFonts w:ascii="Times New Roman" w:hAnsi="Times New Roman" w:cs="Times New Roman"/>
          <w:sz w:val="22"/>
          <w:szCs w:val="22"/>
        </w:rPr>
        <w:t>2.Οι ψυχές που πίνουν νερό από την πηγή της Λησμονιάς.</w:t>
      </w:r>
    </w:p>
    <w:p w14:paraId="752EE6D7" w14:textId="77777777" w:rsidR="00706B86" w:rsidRPr="00706B86" w:rsidRDefault="00706B86" w:rsidP="00706B86">
      <w:pPr>
        <w:tabs>
          <w:tab w:val="left" w:pos="924"/>
        </w:tabs>
        <w:rPr>
          <w:rFonts w:ascii="Times New Roman" w:hAnsi="Times New Roman" w:cs="Times New Roman"/>
          <w:sz w:val="22"/>
          <w:szCs w:val="22"/>
        </w:rPr>
      </w:pPr>
      <w:r w:rsidRPr="00706B86">
        <w:rPr>
          <w:rFonts w:ascii="Times New Roman" w:hAnsi="Times New Roman" w:cs="Times New Roman"/>
          <w:sz w:val="22"/>
          <w:szCs w:val="22"/>
        </w:rPr>
        <w:t>3. Το δάκρυ που στάζει και μετατρέπει το νερό σε βούρκο.</w:t>
      </w:r>
    </w:p>
    <w:p w14:paraId="7B37A384" w14:textId="235AABEF" w:rsidR="004D6A24" w:rsidRDefault="00706B86" w:rsidP="00706B86">
      <w:pPr>
        <w:tabs>
          <w:tab w:val="left" w:pos="924"/>
        </w:tabs>
        <w:rPr>
          <w:rFonts w:ascii="Times New Roman" w:hAnsi="Times New Roman" w:cs="Times New Roman"/>
          <w:sz w:val="22"/>
          <w:szCs w:val="22"/>
        </w:rPr>
      </w:pPr>
      <w:r w:rsidRPr="00706B86">
        <w:rPr>
          <w:rFonts w:ascii="Times New Roman" w:hAnsi="Times New Roman" w:cs="Times New Roman"/>
          <w:sz w:val="22"/>
          <w:szCs w:val="22"/>
        </w:rPr>
        <w:t>4.Το λιβάδι με τους ασφοδέλους, όπου περιπλανιούνται οι ψυχές στον Κάτω Κόσμο.</w:t>
      </w:r>
    </w:p>
    <w:p w14:paraId="4002721D" w14:textId="77777777" w:rsidR="004D6A24" w:rsidRDefault="004D6A24" w:rsidP="004D6A24">
      <w:pPr>
        <w:tabs>
          <w:tab w:val="left" w:pos="924"/>
        </w:tabs>
        <w:rPr>
          <w:rFonts w:ascii="Times New Roman" w:hAnsi="Times New Roman" w:cs="Times New Roman"/>
          <w:sz w:val="22"/>
          <w:szCs w:val="22"/>
        </w:rPr>
      </w:pPr>
    </w:p>
    <w:p w14:paraId="25A3BDF3" w14:textId="50E40152" w:rsidR="00706B86" w:rsidRPr="00706B86" w:rsidRDefault="00706B86" w:rsidP="00706B86">
      <w:pPr>
        <w:tabs>
          <w:tab w:val="left" w:pos="924"/>
        </w:tabs>
        <w:rPr>
          <w:rFonts w:ascii="Times New Roman" w:hAnsi="Times New Roman" w:cs="Times New Roman"/>
          <w:b/>
          <w:bCs/>
          <w:sz w:val="22"/>
          <w:szCs w:val="22"/>
          <w:u w:val="single"/>
        </w:rPr>
      </w:pPr>
      <w:r w:rsidRPr="00706B86">
        <w:rPr>
          <w:rFonts w:ascii="Times New Roman" w:hAnsi="Times New Roman" w:cs="Times New Roman"/>
          <w:b/>
          <w:bCs/>
          <w:sz w:val="22"/>
          <w:szCs w:val="22"/>
          <w:u w:val="single"/>
        </w:rPr>
        <w:t>Οξύμωρο σχήμα:</w:t>
      </w:r>
    </w:p>
    <w:p w14:paraId="443D7D8A" w14:textId="77777777" w:rsidR="00706B86" w:rsidRDefault="00706B86" w:rsidP="00706B86">
      <w:pPr>
        <w:tabs>
          <w:tab w:val="left" w:pos="924"/>
        </w:tabs>
        <w:jc w:val="both"/>
        <w:rPr>
          <w:rFonts w:ascii="Times New Roman" w:hAnsi="Times New Roman" w:cs="Times New Roman"/>
          <w:sz w:val="22"/>
          <w:szCs w:val="22"/>
        </w:rPr>
      </w:pPr>
      <w:r w:rsidRPr="00706B86">
        <w:rPr>
          <w:rFonts w:ascii="Times New Roman" w:hAnsi="Times New Roman" w:cs="Times New Roman"/>
          <w:sz w:val="22"/>
          <w:szCs w:val="22"/>
        </w:rPr>
        <w:t xml:space="preserve">«Οξύμωρο» λέγεται το σχήμα του λόγου, στο οποίο συνδυάζονται μεταξύ τους δυο εντελώς αντίθετες έννοιες, τις οποίες δε θα περιμέναμε ποτέ να τις βρούμε τη μια δίπλα στην άλλη. </w:t>
      </w:r>
    </w:p>
    <w:p w14:paraId="2F83F4E7" w14:textId="77777777" w:rsidR="00706B86" w:rsidRDefault="00706B86" w:rsidP="00706B86">
      <w:pPr>
        <w:tabs>
          <w:tab w:val="left" w:pos="924"/>
        </w:tabs>
        <w:jc w:val="both"/>
        <w:rPr>
          <w:rFonts w:ascii="Times New Roman" w:hAnsi="Times New Roman" w:cs="Times New Roman"/>
          <w:sz w:val="22"/>
          <w:szCs w:val="22"/>
        </w:rPr>
      </w:pPr>
      <w:r w:rsidRPr="00706B86">
        <w:rPr>
          <w:rFonts w:ascii="Times New Roman" w:hAnsi="Times New Roman" w:cs="Times New Roman"/>
          <w:sz w:val="22"/>
          <w:szCs w:val="22"/>
        </w:rPr>
        <w:t xml:space="preserve">Στο κείμενό μας συναντάμε δυο οξύμωρα: </w:t>
      </w:r>
    </w:p>
    <w:p w14:paraId="4B27464A" w14:textId="77777777" w:rsidR="00706B86" w:rsidRDefault="00706B86" w:rsidP="00706B86">
      <w:pPr>
        <w:tabs>
          <w:tab w:val="left" w:pos="924"/>
        </w:tabs>
        <w:jc w:val="both"/>
        <w:rPr>
          <w:rFonts w:ascii="Times New Roman" w:hAnsi="Times New Roman" w:cs="Times New Roman"/>
          <w:sz w:val="22"/>
          <w:szCs w:val="22"/>
        </w:rPr>
      </w:pPr>
      <w:r w:rsidRPr="00706B86">
        <w:rPr>
          <w:rFonts w:ascii="Times New Roman" w:hAnsi="Times New Roman" w:cs="Times New Roman"/>
          <w:sz w:val="22"/>
          <w:szCs w:val="22"/>
        </w:rPr>
        <w:t xml:space="preserve">1) στον πρώτο στίχο τη φράση </w:t>
      </w:r>
      <w:r w:rsidRPr="00706B86">
        <w:rPr>
          <w:rFonts w:ascii="Times New Roman" w:hAnsi="Times New Roman" w:cs="Times New Roman"/>
          <w:i/>
          <w:iCs/>
          <w:sz w:val="22"/>
          <w:szCs w:val="22"/>
        </w:rPr>
        <w:t>«καλότυχοι νεκροί»</w:t>
      </w:r>
      <w:r w:rsidRPr="00706B86">
        <w:rPr>
          <w:rFonts w:ascii="Times New Roman" w:hAnsi="Times New Roman" w:cs="Times New Roman"/>
          <w:sz w:val="22"/>
          <w:szCs w:val="22"/>
        </w:rPr>
        <w:t xml:space="preserve"> και </w:t>
      </w:r>
    </w:p>
    <w:p w14:paraId="15BADBBC" w14:textId="745710AA" w:rsidR="00706B86" w:rsidRPr="00706B86" w:rsidRDefault="00706B86" w:rsidP="00706B86">
      <w:pPr>
        <w:tabs>
          <w:tab w:val="left" w:pos="924"/>
        </w:tabs>
        <w:jc w:val="both"/>
        <w:rPr>
          <w:rFonts w:ascii="Times New Roman" w:hAnsi="Times New Roman" w:cs="Times New Roman"/>
          <w:sz w:val="22"/>
          <w:szCs w:val="22"/>
        </w:rPr>
      </w:pPr>
      <w:r w:rsidRPr="00706B86">
        <w:rPr>
          <w:rFonts w:ascii="Times New Roman" w:hAnsi="Times New Roman" w:cs="Times New Roman"/>
          <w:sz w:val="22"/>
          <w:szCs w:val="22"/>
        </w:rPr>
        <w:t xml:space="preserve">2) στον προτελευταίο στίχο τη φράση </w:t>
      </w:r>
      <w:r w:rsidRPr="00706B86">
        <w:rPr>
          <w:rFonts w:ascii="Times New Roman" w:hAnsi="Times New Roman" w:cs="Times New Roman"/>
          <w:i/>
          <w:iCs/>
          <w:sz w:val="22"/>
          <w:szCs w:val="22"/>
        </w:rPr>
        <w:t>«τους ζωντανούς τα μάτια σου ας θρηνήσουν».</w:t>
      </w:r>
    </w:p>
    <w:p w14:paraId="3A5DB81F" w14:textId="77777777" w:rsidR="00706B86" w:rsidRDefault="00706B86" w:rsidP="00706B86">
      <w:pPr>
        <w:tabs>
          <w:tab w:val="left" w:pos="924"/>
        </w:tabs>
        <w:rPr>
          <w:rFonts w:ascii="Times New Roman" w:hAnsi="Times New Roman" w:cs="Times New Roman"/>
          <w:sz w:val="22"/>
          <w:szCs w:val="22"/>
        </w:rPr>
      </w:pPr>
    </w:p>
    <w:p w14:paraId="3C8C8793" w14:textId="1BB57B27" w:rsidR="00706B86" w:rsidRPr="00706B86" w:rsidRDefault="00706B86" w:rsidP="00706B86">
      <w:pPr>
        <w:tabs>
          <w:tab w:val="left" w:pos="924"/>
        </w:tabs>
        <w:rPr>
          <w:rFonts w:ascii="Times New Roman" w:hAnsi="Times New Roman" w:cs="Times New Roman"/>
          <w:b/>
          <w:bCs/>
          <w:sz w:val="22"/>
          <w:szCs w:val="22"/>
          <w:u w:val="single"/>
        </w:rPr>
      </w:pPr>
      <w:r w:rsidRPr="00706B86">
        <w:rPr>
          <w:rFonts w:ascii="Times New Roman" w:hAnsi="Times New Roman" w:cs="Times New Roman"/>
          <w:b/>
          <w:bCs/>
          <w:sz w:val="22"/>
          <w:szCs w:val="22"/>
          <w:u w:val="single"/>
        </w:rPr>
        <w:t>Σχήμα του κύκλου:</w:t>
      </w:r>
    </w:p>
    <w:p w14:paraId="7639E8CB" w14:textId="0CF1D7E4" w:rsidR="00706B86" w:rsidRPr="00706B86" w:rsidRDefault="00706B86" w:rsidP="00706B86">
      <w:pPr>
        <w:tabs>
          <w:tab w:val="left" w:pos="924"/>
        </w:tabs>
        <w:rPr>
          <w:rFonts w:ascii="Times New Roman" w:hAnsi="Times New Roman" w:cs="Times New Roman"/>
          <w:sz w:val="22"/>
          <w:szCs w:val="22"/>
        </w:rPr>
      </w:pPr>
      <w:r w:rsidRPr="00706B86">
        <w:rPr>
          <w:rFonts w:ascii="Times New Roman" w:hAnsi="Times New Roman" w:cs="Times New Roman"/>
          <w:sz w:val="22"/>
          <w:szCs w:val="22"/>
        </w:rPr>
        <w:t xml:space="preserve">Ο πρώτος και ο τελευταίος στίχος της Λήθης περιέχουν την κοινή λέξη «λησμονώ». Όταν ένα κείμενο αρχίζει και τελειώνει με την ίδια </w:t>
      </w:r>
      <w:r>
        <w:rPr>
          <w:rFonts w:ascii="Times New Roman" w:hAnsi="Times New Roman" w:cs="Times New Roman"/>
          <w:sz w:val="22"/>
          <w:szCs w:val="22"/>
        </w:rPr>
        <w:t>φράση/λέξη</w:t>
      </w:r>
      <w:r w:rsidRPr="00706B86">
        <w:rPr>
          <w:rFonts w:ascii="Times New Roman" w:hAnsi="Times New Roman" w:cs="Times New Roman"/>
          <w:sz w:val="22"/>
          <w:szCs w:val="22"/>
        </w:rPr>
        <w:t>, τότε λέμε ότι έχουμε το σχήμα του κύκλου.</w:t>
      </w:r>
    </w:p>
    <w:p w14:paraId="76224014" w14:textId="77777777" w:rsidR="00706B86" w:rsidRDefault="00706B86" w:rsidP="00706B86">
      <w:pPr>
        <w:tabs>
          <w:tab w:val="left" w:pos="924"/>
        </w:tabs>
        <w:rPr>
          <w:rFonts w:ascii="Times New Roman" w:hAnsi="Times New Roman" w:cs="Times New Roman"/>
          <w:b/>
          <w:bCs/>
          <w:sz w:val="22"/>
          <w:szCs w:val="22"/>
          <w:u w:val="single"/>
        </w:rPr>
      </w:pPr>
    </w:p>
    <w:p w14:paraId="22049868" w14:textId="2375B80B" w:rsidR="00706B86" w:rsidRPr="00706B86" w:rsidRDefault="00706B86" w:rsidP="00706B86">
      <w:pPr>
        <w:tabs>
          <w:tab w:val="left" w:pos="924"/>
        </w:tabs>
        <w:rPr>
          <w:rFonts w:ascii="Times New Roman" w:hAnsi="Times New Roman" w:cs="Times New Roman"/>
          <w:b/>
          <w:bCs/>
          <w:sz w:val="22"/>
          <w:szCs w:val="22"/>
          <w:u w:val="single"/>
        </w:rPr>
      </w:pPr>
      <w:r w:rsidRPr="00706B86">
        <w:rPr>
          <w:rFonts w:ascii="Times New Roman" w:hAnsi="Times New Roman" w:cs="Times New Roman"/>
          <w:b/>
          <w:bCs/>
          <w:sz w:val="22"/>
          <w:szCs w:val="22"/>
          <w:u w:val="single"/>
        </w:rPr>
        <w:t>Ενότητες</w:t>
      </w:r>
    </w:p>
    <w:p w14:paraId="6D42DF7B" w14:textId="719FC262" w:rsidR="00706B86" w:rsidRPr="00706B86" w:rsidRDefault="00706B86" w:rsidP="00706B86">
      <w:pPr>
        <w:pStyle w:val="a6"/>
        <w:numPr>
          <w:ilvl w:val="0"/>
          <w:numId w:val="1"/>
        </w:numPr>
        <w:tabs>
          <w:tab w:val="left" w:pos="924"/>
        </w:tabs>
        <w:rPr>
          <w:rFonts w:ascii="Times New Roman" w:hAnsi="Times New Roman" w:cs="Times New Roman"/>
          <w:sz w:val="22"/>
          <w:szCs w:val="22"/>
        </w:rPr>
      </w:pPr>
      <w:r w:rsidRPr="00706B86">
        <w:rPr>
          <w:rFonts w:ascii="Times New Roman" w:hAnsi="Times New Roman" w:cs="Times New Roman"/>
          <w:sz w:val="22"/>
          <w:szCs w:val="22"/>
        </w:rPr>
        <w:t>πρώτη ενότητα (στροφή 1): «Οι καλότυχοι νεκροί»</w:t>
      </w:r>
    </w:p>
    <w:p w14:paraId="39846C58" w14:textId="042B84DA" w:rsidR="00706B86" w:rsidRPr="00706B86" w:rsidRDefault="00706B86" w:rsidP="00706B86">
      <w:pPr>
        <w:pStyle w:val="a6"/>
        <w:numPr>
          <w:ilvl w:val="0"/>
          <w:numId w:val="1"/>
        </w:numPr>
        <w:tabs>
          <w:tab w:val="left" w:pos="924"/>
        </w:tabs>
        <w:rPr>
          <w:rFonts w:ascii="Times New Roman" w:hAnsi="Times New Roman" w:cs="Times New Roman"/>
          <w:sz w:val="22"/>
          <w:szCs w:val="22"/>
        </w:rPr>
      </w:pPr>
      <w:r w:rsidRPr="00706B86">
        <w:rPr>
          <w:rFonts w:ascii="Times New Roman" w:hAnsi="Times New Roman" w:cs="Times New Roman"/>
          <w:sz w:val="22"/>
          <w:szCs w:val="22"/>
        </w:rPr>
        <w:t>δεύτερη ενότητα (στροφή 2,3): «Η ανάμνηση των πόνων της ζωής αποτέλεσμα του θρήνου των ζωντανών.»</w:t>
      </w:r>
    </w:p>
    <w:p w14:paraId="75FBA39B" w14:textId="47321E4E" w:rsidR="004D6A24" w:rsidRPr="0068198A" w:rsidRDefault="00706B86" w:rsidP="004D6A24">
      <w:pPr>
        <w:pStyle w:val="a6"/>
        <w:numPr>
          <w:ilvl w:val="0"/>
          <w:numId w:val="1"/>
        </w:numPr>
        <w:tabs>
          <w:tab w:val="left" w:pos="924"/>
        </w:tabs>
        <w:rPr>
          <w:rFonts w:ascii="Times New Roman" w:hAnsi="Times New Roman" w:cs="Times New Roman"/>
          <w:sz w:val="22"/>
          <w:szCs w:val="22"/>
        </w:rPr>
      </w:pPr>
      <w:r w:rsidRPr="00706B86">
        <w:rPr>
          <w:rFonts w:ascii="Times New Roman" w:hAnsi="Times New Roman" w:cs="Times New Roman"/>
          <w:sz w:val="22"/>
          <w:szCs w:val="22"/>
        </w:rPr>
        <w:t>τρίτη ενότητα (στροφή 4): «Η δυστυχία των ζωντανών»</w:t>
      </w:r>
    </w:p>
    <w:p w14:paraId="310F6997" w14:textId="77777777" w:rsidR="00706B86" w:rsidRPr="00706B86" w:rsidRDefault="00706B86" w:rsidP="00706B86">
      <w:pPr>
        <w:tabs>
          <w:tab w:val="left" w:pos="924"/>
        </w:tabs>
        <w:rPr>
          <w:rFonts w:ascii="Times New Roman" w:hAnsi="Times New Roman" w:cs="Times New Roman"/>
          <w:b/>
          <w:bCs/>
          <w:sz w:val="22"/>
          <w:szCs w:val="22"/>
          <w:u w:val="single"/>
        </w:rPr>
      </w:pPr>
      <w:r w:rsidRPr="00706B86">
        <w:rPr>
          <w:rFonts w:ascii="Times New Roman" w:hAnsi="Times New Roman" w:cs="Times New Roman"/>
          <w:b/>
          <w:bCs/>
          <w:sz w:val="22"/>
          <w:szCs w:val="22"/>
          <w:u w:val="single"/>
        </w:rPr>
        <w:t>Η γλώσσα του ποιήματος</w:t>
      </w:r>
    </w:p>
    <w:p w14:paraId="37529E7F" w14:textId="77777777" w:rsidR="00706B86" w:rsidRPr="00706B86" w:rsidRDefault="00706B86" w:rsidP="00706B86">
      <w:pPr>
        <w:tabs>
          <w:tab w:val="left" w:pos="924"/>
        </w:tabs>
        <w:rPr>
          <w:rFonts w:ascii="Times New Roman" w:hAnsi="Times New Roman" w:cs="Times New Roman"/>
          <w:i/>
          <w:iCs/>
          <w:sz w:val="22"/>
          <w:szCs w:val="22"/>
        </w:rPr>
      </w:pPr>
      <w:r w:rsidRPr="00706B86">
        <w:rPr>
          <w:rFonts w:ascii="Times New Roman" w:hAnsi="Times New Roman" w:cs="Times New Roman"/>
          <w:sz w:val="22"/>
          <w:szCs w:val="22"/>
        </w:rPr>
        <w:t xml:space="preserve">Η γλώσσα του ποιήματος είναι πλούσια, ωστόσο χωρίς μεγαλόστομες και ηχηρές λέξεις. Δεν έχει τίποτα ιδιαίτερο εκτός από την παρουσία μερικών ιδιωματικών στοιχείων: </w:t>
      </w:r>
      <w:r w:rsidRPr="00706B86">
        <w:rPr>
          <w:rFonts w:ascii="Times New Roman" w:hAnsi="Times New Roman" w:cs="Times New Roman"/>
          <w:i/>
          <w:iCs/>
          <w:sz w:val="22"/>
          <w:szCs w:val="22"/>
        </w:rPr>
        <w:t>πίκρια, όντας, ακλουθήσει, α, όθε, βολεί.</w:t>
      </w:r>
    </w:p>
    <w:p w14:paraId="77974367" w14:textId="77777777" w:rsidR="00706B86" w:rsidRPr="00706B86" w:rsidRDefault="00706B86" w:rsidP="00706B86">
      <w:pPr>
        <w:tabs>
          <w:tab w:val="left" w:pos="924"/>
        </w:tabs>
        <w:rPr>
          <w:rFonts w:ascii="Times New Roman" w:hAnsi="Times New Roman" w:cs="Times New Roman"/>
          <w:sz w:val="22"/>
          <w:szCs w:val="22"/>
        </w:rPr>
      </w:pPr>
      <w:r w:rsidRPr="00706B86">
        <w:rPr>
          <w:rFonts w:ascii="Times New Roman" w:hAnsi="Times New Roman" w:cs="Times New Roman"/>
          <w:sz w:val="22"/>
          <w:szCs w:val="22"/>
        </w:rPr>
        <w:t>Το ύφος είναι λιτό και υποβλητικό, με λυρισμό στα σημεία στα οποία δίνονται οι εικόνες.</w:t>
      </w:r>
    </w:p>
    <w:p w14:paraId="5FE653B7" w14:textId="7BBA86E0" w:rsidR="004D6A24" w:rsidRPr="00706B86" w:rsidRDefault="00706B86" w:rsidP="00706B86">
      <w:pPr>
        <w:tabs>
          <w:tab w:val="left" w:pos="924"/>
        </w:tabs>
        <w:rPr>
          <w:rFonts w:ascii="Times New Roman" w:hAnsi="Times New Roman" w:cs="Times New Roman"/>
          <w:i/>
          <w:iCs/>
          <w:sz w:val="20"/>
          <w:szCs w:val="20"/>
        </w:rPr>
      </w:pPr>
      <w:r w:rsidRPr="00706B86">
        <w:rPr>
          <w:rFonts w:ascii="Times New Roman" w:hAnsi="Times New Roman" w:cs="Times New Roman"/>
          <w:i/>
          <w:iCs/>
          <w:sz w:val="20"/>
          <w:szCs w:val="20"/>
        </w:rPr>
        <w:lastRenderedPageBreak/>
        <w:t>λυρισμός: σύνολο γνωρισμάτων που συναντάμε στη λογοτεχνία (ποιητικό και πεζό λόγο) τα οποία έχουν να κάνουν με την έκφραση των συναισθημάτων του λογοτέχνη</w:t>
      </w:r>
    </w:p>
    <w:p w14:paraId="01B15325" w14:textId="77777777" w:rsidR="004D6A24" w:rsidRDefault="004D6A24" w:rsidP="004D6A24">
      <w:pPr>
        <w:tabs>
          <w:tab w:val="left" w:pos="924"/>
        </w:tabs>
        <w:rPr>
          <w:rFonts w:ascii="Times New Roman" w:hAnsi="Times New Roman" w:cs="Times New Roman"/>
          <w:sz w:val="22"/>
          <w:szCs w:val="22"/>
        </w:rPr>
      </w:pPr>
    </w:p>
    <w:p w14:paraId="643837F0" w14:textId="77777777" w:rsidR="00706B86" w:rsidRPr="00706B86" w:rsidRDefault="00706B86" w:rsidP="00706B86">
      <w:pPr>
        <w:tabs>
          <w:tab w:val="left" w:pos="924"/>
        </w:tabs>
        <w:rPr>
          <w:rFonts w:ascii="Times New Roman" w:hAnsi="Times New Roman" w:cs="Times New Roman"/>
          <w:b/>
          <w:bCs/>
          <w:sz w:val="22"/>
          <w:szCs w:val="22"/>
          <w:u w:val="single"/>
        </w:rPr>
      </w:pPr>
      <w:r w:rsidRPr="00706B86">
        <w:rPr>
          <w:rFonts w:ascii="Times New Roman" w:hAnsi="Times New Roman" w:cs="Times New Roman"/>
          <w:b/>
          <w:bCs/>
          <w:sz w:val="22"/>
          <w:szCs w:val="22"/>
          <w:u w:val="single"/>
        </w:rPr>
        <w:t>Σχήματα λόγου του ποιήματος</w:t>
      </w:r>
    </w:p>
    <w:p w14:paraId="5BC6DF6E" w14:textId="77777777" w:rsidR="00706B86" w:rsidRPr="00706B86" w:rsidRDefault="00706B86" w:rsidP="00706B86">
      <w:pPr>
        <w:pStyle w:val="a6"/>
        <w:numPr>
          <w:ilvl w:val="0"/>
          <w:numId w:val="2"/>
        </w:numPr>
        <w:tabs>
          <w:tab w:val="left" w:pos="924"/>
        </w:tabs>
        <w:rPr>
          <w:rFonts w:ascii="Times New Roman" w:hAnsi="Times New Roman" w:cs="Times New Roman"/>
          <w:sz w:val="22"/>
          <w:szCs w:val="22"/>
        </w:rPr>
      </w:pPr>
      <w:r w:rsidRPr="00706B86">
        <w:rPr>
          <w:rFonts w:ascii="Times New Roman" w:hAnsi="Times New Roman" w:cs="Times New Roman"/>
          <w:sz w:val="22"/>
          <w:szCs w:val="22"/>
        </w:rPr>
        <w:t xml:space="preserve">Οξύμωρο: </w:t>
      </w:r>
      <w:r w:rsidRPr="00706B86">
        <w:rPr>
          <w:rFonts w:ascii="Times New Roman" w:hAnsi="Times New Roman" w:cs="Times New Roman"/>
          <w:i/>
          <w:iCs/>
          <w:sz w:val="22"/>
          <w:szCs w:val="22"/>
        </w:rPr>
        <w:t>καλότυχοι νεκροί</w:t>
      </w:r>
    </w:p>
    <w:p w14:paraId="17020B0E" w14:textId="75A7EFB2" w:rsidR="00706B86" w:rsidRPr="00706B86" w:rsidRDefault="00706B86" w:rsidP="00706B86">
      <w:pPr>
        <w:pStyle w:val="a6"/>
        <w:numPr>
          <w:ilvl w:val="0"/>
          <w:numId w:val="2"/>
        </w:numPr>
        <w:tabs>
          <w:tab w:val="left" w:pos="924"/>
        </w:tabs>
        <w:rPr>
          <w:rFonts w:ascii="Times New Roman" w:hAnsi="Times New Roman" w:cs="Times New Roman"/>
          <w:sz w:val="22"/>
          <w:szCs w:val="22"/>
        </w:rPr>
      </w:pPr>
      <w:r w:rsidRPr="00706B86">
        <w:rPr>
          <w:rFonts w:ascii="Times New Roman" w:hAnsi="Times New Roman" w:cs="Times New Roman"/>
          <w:sz w:val="22"/>
          <w:szCs w:val="22"/>
        </w:rPr>
        <w:t xml:space="preserve">Συνεκδοχή: </w:t>
      </w:r>
      <w:r w:rsidRPr="00706B86">
        <w:rPr>
          <w:rFonts w:ascii="Times New Roman" w:hAnsi="Times New Roman" w:cs="Times New Roman"/>
          <w:i/>
          <w:iCs/>
          <w:sz w:val="22"/>
          <w:szCs w:val="22"/>
        </w:rPr>
        <w:t>την πίκρια</w:t>
      </w:r>
      <w:r w:rsidRPr="00706B86">
        <w:rPr>
          <w:rFonts w:ascii="Times New Roman" w:hAnsi="Times New Roman" w:cs="Times New Roman"/>
          <w:sz w:val="22"/>
          <w:szCs w:val="22"/>
        </w:rPr>
        <w:t xml:space="preserve"> ( αντί: τις πίκριες</w:t>
      </w:r>
      <w:r w:rsidRPr="00706B86">
        <w:rPr>
          <w:rFonts w:ascii="Times New Roman" w:hAnsi="Times New Roman" w:cs="Times New Roman"/>
          <w:i/>
          <w:iCs/>
          <w:sz w:val="22"/>
          <w:szCs w:val="22"/>
        </w:rPr>
        <w:t>), λιβάδι απ' ασφεδίλι</w:t>
      </w:r>
      <w:r w:rsidRPr="00706B86">
        <w:rPr>
          <w:rFonts w:ascii="Times New Roman" w:hAnsi="Times New Roman" w:cs="Times New Roman"/>
          <w:sz w:val="22"/>
          <w:szCs w:val="22"/>
        </w:rPr>
        <w:t xml:space="preserve"> (αντί: από ασφοδίλια)</w:t>
      </w:r>
    </w:p>
    <w:p w14:paraId="446ED441" w14:textId="77777777" w:rsidR="00706B86" w:rsidRPr="00706B86" w:rsidRDefault="00706B86" w:rsidP="00706B86">
      <w:pPr>
        <w:pStyle w:val="a6"/>
        <w:numPr>
          <w:ilvl w:val="0"/>
          <w:numId w:val="2"/>
        </w:numPr>
        <w:tabs>
          <w:tab w:val="left" w:pos="924"/>
        </w:tabs>
        <w:rPr>
          <w:rFonts w:ascii="Times New Roman" w:hAnsi="Times New Roman" w:cs="Times New Roman"/>
          <w:sz w:val="22"/>
          <w:szCs w:val="22"/>
        </w:rPr>
      </w:pPr>
      <w:r w:rsidRPr="00706B86">
        <w:rPr>
          <w:rFonts w:ascii="Times New Roman" w:hAnsi="Times New Roman" w:cs="Times New Roman"/>
          <w:sz w:val="22"/>
          <w:szCs w:val="22"/>
        </w:rPr>
        <w:t xml:space="preserve">Μεταφορά: </w:t>
      </w:r>
      <w:r w:rsidRPr="00706B86">
        <w:rPr>
          <w:rFonts w:ascii="Times New Roman" w:hAnsi="Times New Roman" w:cs="Times New Roman"/>
          <w:i/>
          <w:iCs/>
          <w:sz w:val="22"/>
          <w:szCs w:val="22"/>
        </w:rPr>
        <w:t>κρουσταλλένια βρύση</w:t>
      </w:r>
    </w:p>
    <w:p w14:paraId="41A40D02" w14:textId="489D2512" w:rsidR="00706B86" w:rsidRPr="00706B86" w:rsidRDefault="00706B86" w:rsidP="00706B86">
      <w:pPr>
        <w:pStyle w:val="a6"/>
        <w:numPr>
          <w:ilvl w:val="0"/>
          <w:numId w:val="2"/>
        </w:numPr>
        <w:tabs>
          <w:tab w:val="left" w:pos="924"/>
        </w:tabs>
        <w:rPr>
          <w:rFonts w:ascii="Times New Roman" w:hAnsi="Times New Roman" w:cs="Times New Roman"/>
          <w:sz w:val="22"/>
          <w:szCs w:val="22"/>
        </w:rPr>
      </w:pPr>
      <w:r w:rsidRPr="00706B86">
        <w:rPr>
          <w:rFonts w:ascii="Times New Roman" w:hAnsi="Times New Roman" w:cs="Times New Roman"/>
          <w:sz w:val="22"/>
          <w:szCs w:val="22"/>
        </w:rPr>
        <w:t xml:space="preserve">Υπερβατό: </w:t>
      </w:r>
      <w:r w:rsidRPr="00706B86">
        <w:rPr>
          <w:rFonts w:ascii="Times New Roman" w:hAnsi="Times New Roman" w:cs="Times New Roman"/>
          <w:i/>
          <w:iCs/>
          <w:sz w:val="22"/>
          <w:szCs w:val="22"/>
        </w:rPr>
        <w:t>ξαναθυμούνται, διαβαίνοντας λιβάδι' απ' ασφοδίλι, πόνους παλιούς</w:t>
      </w:r>
    </w:p>
    <w:p w14:paraId="0CCE3D67" w14:textId="77777777" w:rsidR="00706B86" w:rsidRDefault="00706B86" w:rsidP="00706B86">
      <w:pPr>
        <w:pStyle w:val="a6"/>
        <w:numPr>
          <w:ilvl w:val="0"/>
          <w:numId w:val="2"/>
        </w:numPr>
        <w:tabs>
          <w:tab w:val="left" w:pos="924"/>
        </w:tabs>
        <w:rPr>
          <w:rFonts w:ascii="Times New Roman" w:hAnsi="Times New Roman" w:cs="Times New Roman"/>
          <w:sz w:val="22"/>
          <w:szCs w:val="22"/>
        </w:rPr>
      </w:pPr>
      <w:r w:rsidRPr="00706B86">
        <w:rPr>
          <w:rFonts w:ascii="Times New Roman" w:hAnsi="Times New Roman" w:cs="Times New Roman"/>
          <w:sz w:val="22"/>
          <w:szCs w:val="22"/>
        </w:rPr>
        <w:t xml:space="preserve">Μετωνυμία: </w:t>
      </w:r>
      <w:r w:rsidRPr="00706B86">
        <w:rPr>
          <w:rFonts w:ascii="Times New Roman" w:hAnsi="Times New Roman" w:cs="Times New Roman"/>
          <w:i/>
          <w:iCs/>
          <w:sz w:val="22"/>
          <w:szCs w:val="22"/>
        </w:rPr>
        <w:t>τα μάτια σου ας θρηνήσουν</w:t>
      </w:r>
      <w:r>
        <w:rPr>
          <w:rFonts w:ascii="Times New Roman" w:hAnsi="Times New Roman" w:cs="Times New Roman"/>
          <w:i/>
          <w:iCs/>
          <w:sz w:val="22"/>
          <w:szCs w:val="22"/>
        </w:rPr>
        <w:t xml:space="preserve"> </w:t>
      </w:r>
      <w:r w:rsidRPr="00706B86">
        <w:rPr>
          <w:rFonts w:ascii="Times New Roman" w:hAnsi="Times New Roman" w:cs="Times New Roman"/>
          <w:sz w:val="22"/>
          <w:szCs w:val="22"/>
        </w:rPr>
        <w:t>(= εσύ ας θρηνήσεις με δάκρυα από τα μάτια σου)</w:t>
      </w:r>
      <w:r>
        <w:rPr>
          <w:rFonts w:ascii="Times New Roman" w:hAnsi="Times New Roman" w:cs="Times New Roman"/>
          <w:sz w:val="22"/>
          <w:szCs w:val="22"/>
        </w:rPr>
        <w:t xml:space="preserve">, </w:t>
      </w:r>
      <w:r w:rsidRPr="00706B86">
        <w:rPr>
          <w:rFonts w:ascii="Times New Roman" w:hAnsi="Times New Roman" w:cs="Times New Roman"/>
          <w:i/>
          <w:iCs/>
          <w:sz w:val="22"/>
          <w:szCs w:val="22"/>
        </w:rPr>
        <w:t>κρουσταλλένια βρύση</w:t>
      </w:r>
      <w:r w:rsidRPr="00706B86">
        <w:rPr>
          <w:rFonts w:ascii="Times New Roman" w:hAnsi="Times New Roman" w:cs="Times New Roman"/>
          <w:sz w:val="22"/>
          <w:szCs w:val="22"/>
        </w:rPr>
        <w:t xml:space="preserve"> (= βρύση με το κρουσταλλένια νερό) </w:t>
      </w:r>
    </w:p>
    <w:p w14:paraId="78AEDC3A" w14:textId="77777777" w:rsidR="00706B86" w:rsidRDefault="00706B86" w:rsidP="00706B86">
      <w:pPr>
        <w:pStyle w:val="a6"/>
        <w:numPr>
          <w:ilvl w:val="0"/>
          <w:numId w:val="2"/>
        </w:numPr>
        <w:tabs>
          <w:tab w:val="left" w:pos="924"/>
        </w:tabs>
        <w:rPr>
          <w:rFonts w:ascii="Times New Roman" w:hAnsi="Times New Roman" w:cs="Times New Roman"/>
          <w:sz w:val="22"/>
          <w:szCs w:val="22"/>
        </w:rPr>
      </w:pPr>
      <w:r w:rsidRPr="00706B86">
        <w:rPr>
          <w:rFonts w:ascii="Times New Roman" w:hAnsi="Times New Roman" w:cs="Times New Roman"/>
          <w:sz w:val="22"/>
          <w:szCs w:val="22"/>
        </w:rPr>
        <w:t xml:space="preserve">Αντίθεση: </w:t>
      </w:r>
      <w:r w:rsidRPr="00706B86">
        <w:rPr>
          <w:rFonts w:ascii="Times New Roman" w:hAnsi="Times New Roman" w:cs="Times New Roman"/>
          <w:i/>
          <w:iCs/>
          <w:sz w:val="22"/>
          <w:szCs w:val="22"/>
        </w:rPr>
        <w:t>κρουσταλλένια βρύση – βούρκος το νεράκι θα μαυρίσει</w:t>
      </w:r>
      <w:r w:rsidRPr="00706B86">
        <w:rPr>
          <w:rFonts w:ascii="Times New Roman" w:hAnsi="Times New Roman" w:cs="Times New Roman"/>
          <w:sz w:val="22"/>
          <w:szCs w:val="22"/>
        </w:rPr>
        <w:t xml:space="preserve"> </w:t>
      </w:r>
    </w:p>
    <w:p w14:paraId="4781C9FD" w14:textId="77777777" w:rsidR="00706B86" w:rsidRDefault="00706B86" w:rsidP="00706B86">
      <w:pPr>
        <w:pStyle w:val="a6"/>
        <w:numPr>
          <w:ilvl w:val="0"/>
          <w:numId w:val="2"/>
        </w:numPr>
        <w:tabs>
          <w:tab w:val="left" w:pos="924"/>
        </w:tabs>
        <w:rPr>
          <w:rFonts w:ascii="Times New Roman" w:hAnsi="Times New Roman" w:cs="Times New Roman"/>
          <w:sz w:val="22"/>
          <w:szCs w:val="22"/>
        </w:rPr>
      </w:pPr>
      <w:r w:rsidRPr="00706B86">
        <w:rPr>
          <w:rFonts w:ascii="Times New Roman" w:hAnsi="Times New Roman" w:cs="Times New Roman"/>
          <w:sz w:val="22"/>
          <w:szCs w:val="22"/>
        </w:rPr>
        <w:t xml:space="preserve">Κύκλος: με </w:t>
      </w:r>
      <w:r>
        <w:rPr>
          <w:rFonts w:ascii="Times New Roman" w:hAnsi="Times New Roman" w:cs="Times New Roman"/>
          <w:sz w:val="22"/>
          <w:szCs w:val="22"/>
        </w:rPr>
        <w:t>το</w:t>
      </w:r>
      <w:r w:rsidRPr="00706B86">
        <w:rPr>
          <w:rFonts w:ascii="Times New Roman" w:hAnsi="Times New Roman" w:cs="Times New Roman"/>
          <w:sz w:val="22"/>
          <w:szCs w:val="22"/>
        </w:rPr>
        <w:t xml:space="preserve"> ρήμα λησμονώ αρχίζει και κλείνει ποίημα σχηματίζοντας κυκλική σύνθεση (αναφέρεται αρχικά στους νεκρούς και στο τέλος στους ζωντανούς)</w:t>
      </w:r>
    </w:p>
    <w:p w14:paraId="5C0BDE47" w14:textId="77777777" w:rsidR="00706B86" w:rsidRPr="00706B86" w:rsidRDefault="00706B86" w:rsidP="00706B86">
      <w:pPr>
        <w:pStyle w:val="a6"/>
        <w:numPr>
          <w:ilvl w:val="0"/>
          <w:numId w:val="2"/>
        </w:numPr>
        <w:tabs>
          <w:tab w:val="left" w:pos="924"/>
        </w:tabs>
        <w:rPr>
          <w:rFonts w:ascii="Times New Roman" w:hAnsi="Times New Roman" w:cs="Times New Roman"/>
          <w:sz w:val="22"/>
          <w:szCs w:val="22"/>
        </w:rPr>
      </w:pPr>
      <w:r w:rsidRPr="00706B86">
        <w:rPr>
          <w:rFonts w:ascii="Times New Roman" w:hAnsi="Times New Roman" w:cs="Times New Roman"/>
          <w:sz w:val="22"/>
          <w:szCs w:val="22"/>
        </w:rPr>
        <w:t xml:space="preserve">Αποτροπή: </w:t>
      </w:r>
      <w:r w:rsidRPr="00706B86">
        <w:rPr>
          <w:rFonts w:ascii="Times New Roman" w:hAnsi="Times New Roman" w:cs="Times New Roman"/>
          <w:i/>
          <w:iCs/>
          <w:sz w:val="22"/>
          <w:szCs w:val="22"/>
        </w:rPr>
        <w:t>Μην τους κλαις.</w:t>
      </w:r>
    </w:p>
    <w:p w14:paraId="2A8D4B6E" w14:textId="69758212" w:rsidR="00706B86" w:rsidRPr="00706B86" w:rsidRDefault="00706B86" w:rsidP="00706B86">
      <w:pPr>
        <w:pStyle w:val="a6"/>
        <w:numPr>
          <w:ilvl w:val="0"/>
          <w:numId w:val="2"/>
        </w:numPr>
        <w:tabs>
          <w:tab w:val="left" w:pos="924"/>
        </w:tabs>
        <w:rPr>
          <w:rFonts w:ascii="Times New Roman" w:hAnsi="Times New Roman" w:cs="Times New Roman"/>
          <w:sz w:val="22"/>
          <w:szCs w:val="22"/>
        </w:rPr>
      </w:pPr>
      <w:r w:rsidRPr="00706B86">
        <w:rPr>
          <w:rFonts w:ascii="Times New Roman" w:hAnsi="Times New Roman" w:cs="Times New Roman"/>
          <w:sz w:val="22"/>
          <w:szCs w:val="22"/>
        </w:rPr>
        <w:t xml:space="preserve">Προτροπή: </w:t>
      </w:r>
      <w:r w:rsidRPr="00706B86">
        <w:rPr>
          <w:rFonts w:ascii="Times New Roman" w:hAnsi="Times New Roman" w:cs="Times New Roman"/>
          <w:i/>
          <w:iCs/>
          <w:sz w:val="22"/>
          <w:szCs w:val="22"/>
        </w:rPr>
        <w:t>Να κλαις.</w:t>
      </w:r>
    </w:p>
    <w:p w14:paraId="099382AC" w14:textId="27B4B09E" w:rsidR="00706B86" w:rsidRPr="00706B86" w:rsidRDefault="00706B86" w:rsidP="00706B86">
      <w:pPr>
        <w:tabs>
          <w:tab w:val="left" w:pos="924"/>
        </w:tabs>
        <w:rPr>
          <w:rFonts w:ascii="Times New Roman" w:hAnsi="Times New Roman" w:cs="Times New Roman"/>
          <w:b/>
          <w:bCs/>
          <w:sz w:val="22"/>
          <w:szCs w:val="22"/>
          <w:u w:val="single"/>
        </w:rPr>
      </w:pPr>
      <w:r w:rsidRPr="00706B86">
        <w:rPr>
          <w:rFonts w:ascii="Times New Roman" w:hAnsi="Times New Roman" w:cs="Times New Roman"/>
          <w:b/>
          <w:bCs/>
          <w:sz w:val="22"/>
          <w:szCs w:val="22"/>
          <w:u w:val="single"/>
        </w:rPr>
        <w:t>Αφηγητής</w:t>
      </w:r>
    </w:p>
    <w:p w14:paraId="768502FE" w14:textId="77777777" w:rsidR="0068198A" w:rsidRDefault="00706B86" w:rsidP="004D6A24">
      <w:pPr>
        <w:tabs>
          <w:tab w:val="left" w:pos="924"/>
        </w:tabs>
        <w:rPr>
          <w:rFonts w:ascii="Times New Roman" w:hAnsi="Times New Roman" w:cs="Times New Roman"/>
          <w:sz w:val="22"/>
          <w:szCs w:val="22"/>
        </w:rPr>
      </w:pPr>
      <w:r w:rsidRPr="00706B86">
        <w:rPr>
          <w:rFonts w:ascii="Times New Roman" w:hAnsi="Times New Roman" w:cs="Times New Roman"/>
          <w:sz w:val="22"/>
          <w:szCs w:val="22"/>
        </w:rPr>
        <w:t>Ο αφηγητής είναι τριτοπρόσωπος.</w:t>
      </w:r>
    </w:p>
    <w:p w14:paraId="4D183DDE" w14:textId="075582BB" w:rsidR="004D6A24" w:rsidRDefault="0068198A" w:rsidP="004D6A24">
      <w:pPr>
        <w:tabs>
          <w:tab w:val="left" w:pos="924"/>
        </w:tabs>
        <w:rPr>
          <w:rFonts w:ascii="Times New Roman" w:hAnsi="Times New Roman" w:cs="Times New Roman"/>
          <w:sz w:val="22"/>
          <w:szCs w:val="22"/>
        </w:rPr>
      </w:pPr>
      <w:r w:rsidRPr="0068198A">
        <w:rPr>
          <w:rFonts w:ascii="Times New Roman" w:hAnsi="Times New Roman" w:cs="Times New Roman"/>
          <w:sz w:val="22"/>
          <w:szCs w:val="22"/>
        </w:rPr>
        <w:t>Ο ποιητής χρησιμοποιεί δυο αφηγηματικά πρόσωπα, το τρίτο για τους πεθαμένους και το δεύτερο για τους ζωντανούς (=αναγνώστες). Μολονότι επιφανειακά φαίνεται να κυριαρχεί το τρίτο πρόσωπο, εντούτοις η έμφαση στην πραγματικότητα πέφτει στους ζωντανούς, επειδή οι τελευταίοι νιώθουν τον πόνο της ύπαρξης πολύ περισσότερο από τους νεκρούς.</w:t>
      </w:r>
    </w:p>
    <w:p w14:paraId="68C178F0" w14:textId="77777777" w:rsidR="0068198A" w:rsidRPr="004D6A24" w:rsidRDefault="0068198A" w:rsidP="0068198A">
      <w:pPr>
        <w:jc w:val="both"/>
        <w:rPr>
          <w:rFonts w:ascii="Times New Roman" w:hAnsi="Times New Roman" w:cs="Times New Roman"/>
          <w:sz w:val="22"/>
          <w:szCs w:val="22"/>
        </w:rPr>
      </w:pPr>
      <w:r w:rsidRPr="004D6A24">
        <w:rPr>
          <w:rFonts w:ascii="Times New Roman" w:hAnsi="Times New Roman" w:cs="Times New Roman"/>
          <w:sz w:val="22"/>
          <w:szCs w:val="22"/>
        </w:rPr>
        <w:t>Η χρήση του β΄ προσώπου στο πλαίσιο του ποιήματος προσφέρει ζωντάνια και κάνει περισσότερο αισθητή τη διάθεση παραίνεσης του ποιητή.  </w:t>
      </w:r>
    </w:p>
    <w:p w14:paraId="54426181" w14:textId="3BABFD31" w:rsidR="004D6A24" w:rsidRDefault="004D6A24" w:rsidP="004D6A24">
      <w:pPr>
        <w:tabs>
          <w:tab w:val="left" w:pos="924"/>
        </w:tabs>
        <w:rPr>
          <w:rFonts w:ascii="Times New Roman" w:hAnsi="Times New Roman" w:cs="Times New Roman"/>
          <w:sz w:val="22"/>
          <w:szCs w:val="22"/>
        </w:rPr>
      </w:pPr>
    </w:p>
    <w:p w14:paraId="48A484A6" w14:textId="18BEFE0C" w:rsidR="004D6A24" w:rsidRDefault="004D6A24" w:rsidP="004D6A24">
      <w:pPr>
        <w:tabs>
          <w:tab w:val="left" w:pos="924"/>
        </w:tabs>
        <w:rPr>
          <w:rFonts w:ascii="Times New Roman" w:hAnsi="Times New Roman" w:cs="Times New Roman"/>
          <w:sz w:val="22"/>
          <w:szCs w:val="22"/>
        </w:rPr>
      </w:pPr>
    </w:p>
    <w:p w14:paraId="291BD78C" w14:textId="59E8596A" w:rsidR="004D6A24" w:rsidRDefault="004D6A24" w:rsidP="004D6A24">
      <w:pPr>
        <w:tabs>
          <w:tab w:val="left" w:pos="924"/>
        </w:tabs>
        <w:rPr>
          <w:rFonts w:ascii="Times New Roman" w:hAnsi="Times New Roman" w:cs="Times New Roman"/>
          <w:sz w:val="22"/>
          <w:szCs w:val="22"/>
        </w:rPr>
      </w:pPr>
    </w:p>
    <w:p w14:paraId="34DFB98F" w14:textId="77777777" w:rsidR="004D6A24" w:rsidRDefault="004D6A24" w:rsidP="004D6A24">
      <w:pPr>
        <w:tabs>
          <w:tab w:val="left" w:pos="924"/>
        </w:tabs>
        <w:rPr>
          <w:rFonts w:ascii="Times New Roman" w:hAnsi="Times New Roman" w:cs="Times New Roman"/>
          <w:sz w:val="22"/>
          <w:szCs w:val="22"/>
        </w:rPr>
      </w:pPr>
    </w:p>
    <w:p w14:paraId="4038A7A7" w14:textId="397BDB50" w:rsidR="004D6A24" w:rsidRDefault="004D6A24" w:rsidP="004D6A24">
      <w:pPr>
        <w:tabs>
          <w:tab w:val="left" w:pos="924"/>
        </w:tabs>
        <w:rPr>
          <w:rFonts w:ascii="Times New Roman" w:hAnsi="Times New Roman" w:cs="Times New Roman"/>
          <w:sz w:val="22"/>
          <w:szCs w:val="22"/>
        </w:rPr>
      </w:pPr>
    </w:p>
    <w:p w14:paraId="72337C68" w14:textId="614990E3" w:rsidR="004D6A24" w:rsidRPr="004D6A24" w:rsidRDefault="004D6A24" w:rsidP="004D6A24">
      <w:pPr>
        <w:tabs>
          <w:tab w:val="left" w:pos="924"/>
        </w:tabs>
        <w:rPr>
          <w:rFonts w:ascii="Times New Roman" w:hAnsi="Times New Roman" w:cs="Times New Roman"/>
          <w:sz w:val="22"/>
          <w:szCs w:val="22"/>
        </w:rPr>
      </w:pPr>
    </w:p>
    <w:sectPr w:rsidR="004D6A24" w:rsidRPr="004D6A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062A"/>
    <w:multiLevelType w:val="hybridMultilevel"/>
    <w:tmpl w:val="632603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D2760C"/>
    <w:multiLevelType w:val="hybridMultilevel"/>
    <w:tmpl w:val="166EF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64180240">
    <w:abstractNumId w:val="1"/>
  </w:num>
  <w:num w:numId="2" w16cid:durableId="132292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24"/>
    <w:rsid w:val="002F31E9"/>
    <w:rsid w:val="003A1AC2"/>
    <w:rsid w:val="004D6A24"/>
    <w:rsid w:val="005A2100"/>
    <w:rsid w:val="0068198A"/>
    <w:rsid w:val="00706B86"/>
    <w:rsid w:val="00873C18"/>
    <w:rsid w:val="009452AD"/>
    <w:rsid w:val="00C442E3"/>
    <w:rsid w:val="00EB19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3EEE"/>
  <w15:chartTrackingRefBased/>
  <w15:docId w15:val="{679E4A95-4CA2-4F9A-BD0C-033B2F28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D6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D6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D6A2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D6A2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D6A2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D6A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D6A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D6A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D6A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D6A2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D6A2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D6A2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D6A2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D6A2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D6A2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D6A2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D6A2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D6A24"/>
    <w:rPr>
      <w:rFonts w:eastAsiaTheme="majorEastAsia" w:cstheme="majorBidi"/>
      <w:color w:val="272727" w:themeColor="text1" w:themeTint="D8"/>
    </w:rPr>
  </w:style>
  <w:style w:type="paragraph" w:styleId="a3">
    <w:name w:val="Title"/>
    <w:basedOn w:val="a"/>
    <w:next w:val="a"/>
    <w:link w:val="Char"/>
    <w:uiPriority w:val="10"/>
    <w:qFormat/>
    <w:rsid w:val="004D6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D6A2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D6A2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D6A2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D6A24"/>
    <w:pPr>
      <w:spacing w:before="160"/>
      <w:jc w:val="center"/>
    </w:pPr>
    <w:rPr>
      <w:i/>
      <w:iCs/>
      <w:color w:val="404040" w:themeColor="text1" w:themeTint="BF"/>
    </w:rPr>
  </w:style>
  <w:style w:type="character" w:customStyle="1" w:styleId="Char1">
    <w:name w:val="Απόσπασμα Char"/>
    <w:basedOn w:val="a0"/>
    <w:link w:val="a5"/>
    <w:uiPriority w:val="29"/>
    <w:rsid w:val="004D6A24"/>
    <w:rPr>
      <w:i/>
      <w:iCs/>
      <w:color w:val="404040" w:themeColor="text1" w:themeTint="BF"/>
    </w:rPr>
  </w:style>
  <w:style w:type="paragraph" w:styleId="a6">
    <w:name w:val="List Paragraph"/>
    <w:basedOn w:val="a"/>
    <w:uiPriority w:val="34"/>
    <w:qFormat/>
    <w:rsid w:val="004D6A24"/>
    <w:pPr>
      <w:ind w:left="720"/>
      <w:contextualSpacing/>
    </w:pPr>
  </w:style>
  <w:style w:type="character" w:styleId="a7">
    <w:name w:val="Intense Emphasis"/>
    <w:basedOn w:val="a0"/>
    <w:uiPriority w:val="21"/>
    <w:qFormat/>
    <w:rsid w:val="004D6A24"/>
    <w:rPr>
      <w:i/>
      <w:iCs/>
      <w:color w:val="0F4761" w:themeColor="accent1" w:themeShade="BF"/>
    </w:rPr>
  </w:style>
  <w:style w:type="paragraph" w:styleId="a8">
    <w:name w:val="Intense Quote"/>
    <w:basedOn w:val="a"/>
    <w:next w:val="a"/>
    <w:link w:val="Char2"/>
    <w:uiPriority w:val="30"/>
    <w:qFormat/>
    <w:rsid w:val="004D6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D6A24"/>
    <w:rPr>
      <w:i/>
      <w:iCs/>
      <w:color w:val="0F4761" w:themeColor="accent1" w:themeShade="BF"/>
    </w:rPr>
  </w:style>
  <w:style w:type="character" w:styleId="a9">
    <w:name w:val="Intense Reference"/>
    <w:basedOn w:val="a0"/>
    <w:uiPriority w:val="32"/>
    <w:qFormat/>
    <w:rsid w:val="004D6A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4338">
      <w:bodyDiv w:val="1"/>
      <w:marLeft w:val="0"/>
      <w:marRight w:val="0"/>
      <w:marTop w:val="0"/>
      <w:marBottom w:val="0"/>
      <w:divBdr>
        <w:top w:val="none" w:sz="0" w:space="0" w:color="auto"/>
        <w:left w:val="none" w:sz="0" w:space="0" w:color="auto"/>
        <w:bottom w:val="none" w:sz="0" w:space="0" w:color="auto"/>
        <w:right w:val="none" w:sz="0" w:space="0" w:color="auto"/>
      </w:divBdr>
      <w:divsChild>
        <w:div w:id="1317345052">
          <w:blockQuote w:val="1"/>
          <w:marLeft w:val="0"/>
          <w:marRight w:val="0"/>
          <w:marTop w:val="0"/>
          <w:marBottom w:val="390"/>
          <w:divBdr>
            <w:top w:val="none" w:sz="0" w:space="0" w:color="auto"/>
            <w:left w:val="single" w:sz="36" w:space="15" w:color="EEEEEE"/>
            <w:bottom w:val="none" w:sz="0" w:space="0" w:color="auto"/>
            <w:right w:val="none" w:sz="0" w:space="0" w:color="auto"/>
          </w:divBdr>
        </w:div>
      </w:divsChild>
    </w:div>
    <w:div w:id="417990336">
      <w:bodyDiv w:val="1"/>
      <w:marLeft w:val="0"/>
      <w:marRight w:val="0"/>
      <w:marTop w:val="0"/>
      <w:marBottom w:val="0"/>
      <w:divBdr>
        <w:top w:val="none" w:sz="0" w:space="0" w:color="auto"/>
        <w:left w:val="none" w:sz="0" w:space="0" w:color="auto"/>
        <w:bottom w:val="none" w:sz="0" w:space="0" w:color="auto"/>
        <w:right w:val="none" w:sz="0" w:space="0" w:color="auto"/>
      </w:divBdr>
    </w:div>
    <w:div w:id="831261565">
      <w:bodyDiv w:val="1"/>
      <w:marLeft w:val="0"/>
      <w:marRight w:val="0"/>
      <w:marTop w:val="0"/>
      <w:marBottom w:val="0"/>
      <w:divBdr>
        <w:top w:val="none" w:sz="0" w:space="0" w:color="auto"/>
        <w:left w:val="none" w:sz="0" w:space="0" w:color="auto"/>
        <w:bottom w:val="none" w:sz="0" w:space="0" w:color="auto"/>
        <w:right w:val="none" w:sz="0" w:space="0" w:color="auto"/>
      </w:divBdr>
    </w:div>
    <w:div w:id="1257862798">
      <w:bodyDiv w:val="1"/>
      <w:marLeft w:val="0"/>
      <w:marRight w:val="0"/>
      <w:marTop w:val="0"/>
      <w:marBottom w:val="0"/>
      <w:divBdr>
        <w:top w:val="none" w:sz="0" w:space="0" w:color="auto"/>
        <w:left w:val="none" w:sz="0" w:space="0" w:color="auto"/>
        <w:bottom w:val="none" w:sz="0" w:space="0" w:color="auto"/>
        <w:right w:val="none" w:sz="0" w:space="0" w:color="auto"/>
      </w:divBdr>
    </w:div>
    <w:div w:id="1707485856">
      <w:bodyDiv w:val="1"/>
      <w:marLeft w:val="0"/>
      <w:marRight w:val="0"/>
      <w:marTop w:val="0"/>
      <w:marBottom w:val="0"/>
      <w:divBdr>
        <w:top w:val="none" w:sz="0" w:space="0" w:color="auto"/>
        <w:left w:val="none" w:sz="0" w:space="0" w:color="auto"/>
        <w:bottom w:val="none" w:sz="0" w:space="0" w:color="auto"/>
        <w:right w:val="none" w:sz="0" w:space="0" w:color="auto"/>
      </w:divBdr>
    </w:div>
    <w:div w:id="1890339736">
      <w:bodyDiv w:val="1"/>
      <w:marLeft w:val="0"/>
      <w:marRight w:val="0"/>
      <w:marTop w:val="0"/>
      <w:marBottom w:val="0"/>
      <w:divBdr>
        <w:top w:val="none" w:sz="0" w:space="0" w:color="auto"/>
        <w:left w:val="none" w:sz="0" w:space="0" w:color="auto"/>
        <w:bottom w:val="none" w:sz="0" w:space="0" w:color="auto"/>
        <w:right w:val="none" w:sz="0" w:space="0" w:color="auto"/>
      </w:divBdr>
      <w:divsChild>
        <w:div w:id="753866329">
          <w:blockQuote w:val="1"/>
          <w:marLeft w:val="0"/>
          <w:marRight w:val="0"/>
          <w:marTop w:val="0"/>
          <w:marBottom w:val="39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1658</Words>
  <Characters>8959</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LIAKOU ZOI</dc:creator>
  <cp:keywords/>
  <dc:description/>
  <cp:lastModifiedBy>LIAKOU ZOI</cp:lastModifiedBy>
  <cp:revision>3</cp:revision>
  <dcterms:created xsi:type="dcterms:W3CDTF">2025-03-25T20:10:00Z</dcterms:created>
  <dcterms:modified xsi:type="dcterms:W3CDTF">2025-12-01T20:19:00Z</dcterms:modified>
</cp:coreProperties>
</file>