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ACCB7" w14:textId="31471D27" w:rsidR="00964050" w:rsidRPr="00B1710B" w:rsidRDefault="00964050" w:rsidP="00B1710B">
      <w:pPr>
        <w:tabs>
          <w:tab w:val="left" w:pos="6521"/>
        </w:tabs>
        <w:spacing w:line="360" w:lineRule="auto"/>
        <w:jc w:val="center"/>
        <w:rPr>
          <w:rFonts w:ascii="Times New Roman" w:hAnsi="Times New Roman" w:cs="Times New Roman"/>
          <w:b/>
          <w:bCs/>
          <w:sz w:val="24"/>
          <w:szCs w:val="24"/>
          <w:u w:val="single"/>
        </w:rPr>
      </w:pPr>
      <w:r w:rsidRPr="00B1710B">
        <w:rPr>
          <w:rFonts w:ascii="Times New Roman" w:hAnsi="Times New Roman" w:cs="Times New Roman"/>
          <w:b/>
          <w:bCs/>
          <w:sz w:val="24"/>
          <w:szCs w:val="24"/>
          <w:u w:val="single"/>
        </w:rPr>
        <w:t xml:space="preserve">200 </w:t>
      </w:r>
      <w:proofErr w:type="spellStart"/>
      <w:r w:rsidRPr="00B1710B">
        <w:rPr>
          <w:rFonts w:ascii="Times New Roman" w:hAnsi="Times New Roman" w:cs="Times New Roman"/>
          <w:b/>
          <w:bCs/>
          <w:sz w:val="24"/>
          <w:szCs w:val="24"/>
          <w:u w:val="single"/>
        </w:rPr>
        <w:t>π.Χ</w:t>
      </w:r>
      <w:proofErr w:type="spellEnd"/>
      <w:r w:rsidRPr="00B1710B">
        <w:rPr>
          <w:rFonts w:ascii="Times New Roman" w:hAnsi="Times New Roman" w:cs="Times New Roman"/>
          <w:b/>
          <w:bCs/>
          <w:sz w:val="24"/>
          <w:szCs w:val="24"/>
          <w:u w:val="single"/>
        </w:rPr>
        <w:t xml:space="preserve"> – Κ.Π. Καβάφης</w:t>
      </w:r>
    </w:p>
    <w:p w14:paraId="10361EFD" w14:textId="074F7DC5" w:rsidR="00964050" w:rsidRPr="00B1710B" w:rsidRDefault="00964050" w:rsidP="00B1710B">
      <w:pPr>
        <w:tabs>
          <w:tab w:val="left" w:pos="6521"/>
        </w:tabs>
        <w:spacing w:line="360" w:lineRule="auto"/>
        <w:jc w:val="center"/>
        <w:rPr>
          <w:rFonts w:ascii="Times New Roman" w:hAnsi="Times New Roman" w:cs="Times New Roman"/>
        </w:rPr>
      </w:pPr>
    </w:p>
    <w:p w14:paraId="2DC5B025" w14:textId="2B603525" w:rsidR="00B1710B" w:rsidRPr="002850F4"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Το ποίημα αυτό είναι το προτελευταίο που δημοσίευσε ο Καβάφης (1931) και ανήκει στα λεγόμενα </w:t>
      </w:r>
      <w:r w:rsidRPr="00B1710B">
        <w:rPr>
          <w:rFonts w:ascii="Times New Roman" w:hAnsi="Times New Roman" w:cs="Times New Roman"/>
          <w:u w:val="single"/>
        </w:rPr>
        <w:t>ιστορικά</w:t>
      </w:r>
      <w:r w:rsidRPr="00B1710B">
        <w:rPr>
          <w:rFonts w:ascii="Times New Roman" w:hAnsi="Times New Roman" w:cs="Times New Roman"/>
        </w:rPr>
        <w:t>.</w:t>
      </w:r>
    </w:p>
    <w:p w14:paraId="7E5DDAAD" w14:textId="24E38550" w:rsidR="00964050" w:rsidRPr="00B1710B" w:rsidRDefault="00964050" w:rsidP="00B1710B">
      <w:pPr>
        <w:tabs>
          <w:tab w:val="left" w:pos="6521"/>
        </w:tabs>
        <w:spacing w:line="360" w:lineRule="auto"/>
        <w:jc w:val="both"/>
        <w:rPr>
          <w:rFonts w:ascii="Times New Roman" w:hAnsi="Times New Roman" w:cs="Times New Roman"/>
          <w:lang w:val="en-US"/>
        </w:rPr>
      </w:pPr>
      <w:r w:rsidRPr="00B1710B">
        <w:rPr>
          <w:rFonts w:ascii="Times New Roman" w:hAnsi="Times New Roman" w:cs="Times New Roman"/>
          <w:b/>
          <w:bCs/>
          <w:u w:val="single"/>
        </w:rPr>
        <w:t>ΘΕΜΑ:</w:t>
      </w:r>
      <w:r w:rsidRPr="00B1710B">
        <w:rPr>
          <w:rFonts w:ascii="Times New Roman" w:hAnsi="Times New Roman" w:cs="Times New Roman"/>
        </w:rPr>
        <w:t xml:space="preserve"> Η υπεροπτική απουσία των Λακεδαιμονίων από την εκστρατεία του Μ. Αλεξάνδρου και η ακόλουθη παραμονή τους στο περιθώριο της πολιτισμικής έκρηξης των ελληνιστικών χρόνων.</w:t>
      </w:r>
    </w:p>
    <w:p w14:paraId="74ED4D91" w14:textId="77777777" w:rsidR="00964050" w:rsidRPr="00B1710B" w:rsidRDefault="00964050" w:rsidP="00B1710B">
      <w:pPr>
        <w:tabs>
          <w:tab w:val="left" w:pos="6521"/>
        </w:tabs>
        <w:spacing w:line="360" w:lineRule="auto"/>
        <w:jc w:val="both"/>
        <w:rPr>
          <w:rFonts w:ascii="Times New Roman" w:hAnsi="Times New Roman" w:cs="Times New Roman"/>
          <w:b/>
          <w:bCs/>
        </w:rPr>
      </w:pPr>
      <w:r w:rsidRPr="00B1710B">
        <w:rPr>
          <w:rFonts w:ascii="Times New Roman" w:hAnsi="Times New Roman" w:cs="Times New Roman"/>
          <w:b/>
          <w:bCs/>
        </w:rPr>
        <w:t>ΙΣΤΟΡΙΚΟ ΠΛΑΙΣΙΟ</w:t>
      </w:r>
    </w:p>
    <w:p w14:paraId="4EC5A2F2"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α) Ο </w:t>
      </w:r>
      <w:r w:rsidRPr="00B1710B">
        <w:rPr>
          <w:rFonts w:ascii="Times New Roman" w:hAnsi="Times New Roman" w:cs="Times New Roman"/>
          <w:u w:val="single"/>
        </w:rPr>
        <w:t>πρώτος στίχος</w:t>
      </w:r>
      <w:r w:rsidRPr="00B1710B">
        <w:rPr>
          <w:rFonts w:ascii="Times New Roman" w:hAnsi="Times New Roman" w:cs="Times New Roman"/>
        </w:rPr>
        <w:t> του ποιήματος αποτελεί μέρος της </w:t>
      </w:r>
      <w:r w:rsidRPr="00B1710B">
        <w:rPr>
          <w:rFonts w:ascii="Times New Roman" w:hAnsi="Times New Roman" w:cs="Times New Roman"/>
          <w:u w:val="single"/>
        </w:rPr>
        <w:t>επιγραφής</w:t>
      </w:r>
      <w:r w:rsidRPr="00B1710B">
        <w:rPr>
          <w:rFonts w:ascii="Times New Roman" w:hAnsi="Times New Roman" w:cs="Times New Roman"/>
        </w:rPr>
        <w:t xml:space="preserve"> με την οποία αφιερώθηκαν απ’ τον Αλέξανδρο στον Παρθενώνα τα λάφυρα από τη μάχη του </w:t>
      </w:r>
      <w:proofErr w:type="spellStart"/>
      <w:r w:rsidRPr="00B1710B">
        <w:rPr>
          <w:rFonts w:ascii="Times New Roman" w:hAnsi="Times New Roman" w:cs="Times New Roman"/>
        </w:rPr>
        <w:t>Γρανικού</w:t>
      </w:r>
      <w:proofErr w:type="spellEnd"/>
      <w:r w:rsidRPr="00B1710B">
        <w:rPr>
          <w:rFonts w:ascii="Times New Roman" w:hAnsi="Times New Roman" w:cs="Times New Roman"/>
        </w:rPr>
        <w:t xml:space="preserve"> (334 π.Χ.). Ο Καβάφης την αρχή της επιγραφής την παίρνει από τον ιστορικό </w:t>
      </w:r>
      <w:proofErr w:type="spellStart"/>
      <w:r w:rsidRPr="00B1710B">
        <w:rPr>
          <w:rFonts w:ascii="Times New Roman" w:hAnsi="Times New Roman" w:cs="Times New Roman"/>
        </w:rPr>
        <w:t>Αρριανό</w:t>
      </w:r>
      <w:proofErr w:type="spellEnd"/>
      <w:r w:rsidRPr="00B1710B">
        <w:rPr>
          <w:rFonts w:ascii="Times New Roman" w:hAnsi="Times New Roman" w:cs="Times New Roman"/>
        </w:rPr>
        <w:t xml:space="preserve">: «Αλέξανδρος Φιλίππου και οι Έλληνες πλην Λακεδαιμονίων, από των βαρβάρων των την </w:t>
      </w:r>
      <w:proofErr w:type="spellStart"/>
      <w:r w:rsidRPr="00B1710B">
        <w:rPr>
          <w:rFonts w:ascii="Times New Roman" w:hAnsi="Times New Roman" w:cs="Times New Roman"/>
        </w:rPr>
        <w:t>Ασίαν</w:t>
      </w:r>
      <w:proofErr w:type="spellEnd"/>
      <w:r w:rsidRPr="00B1710B">
        <w:rPr>
          <w:rFonts w:ascii="Times New Roman" w:hAnsi="Times New Roman" w:cs="Times New Roman"/>
        </w:rPr>
        <w:t xml:space="preserve"> </w:t>
      </w:r>
      <w:proofErr w:type="spellStart"/>
      <w:r w:rsidRPr="00B1710B">
        <w:rPr>
          <w:rFonts w:ascii="Times New Roman" w:hAnsi="Times New Roman" w:cs="Times New Roman"/>
        </w:rPr>
        <w:t>κατοικούντων</w:t>
      </w:r>
      <w:proofErr w:type="spellEnd"/>
      <w:r w:rsidRPr="00B1710B">
        <w:rPr>
          <w:rFonts w:ascii="Times New Roman" w:hAnsi="Times New Roman" w:cs="Times New Roman"/>
        </w:rPr>
        <w:t>.»</w:t>
      </w:r>
    </w:p>
    <w:p w14:paraId="0F08EDB7"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β) Ο </w:t>
      </w:r>
      <w:r w:rsidRPr="00B1710B">
        <w:rPr>
          <w:rFonts w:ascii="Times New Roman" w:hAnsi="Times New Roman" w:cs="Times New Roman"/>
          <w:u w:val="single"/>
        </w:rPr>
        <w:t>τίτλος</w:t>
      </w:r>
      <w:r w:rsidRPr="00B1710B">
        <w:rPr>
          <w:rFonts w:ascii="Times New Roman" w:hAnsi="Times New Roman" w:cs="Times New Roman"/>
        </w:rPr>
        <w:t> του παραπέμπει σε μια </w:t>
      </w:r>
      <w:r w:rsidRPr="00B1710B">
        <w:rPr>
          <w:rFonts w:ascii="Times New Roman" w:hAnsi="Times New Roman" w:cs="Times New Roman"/>
          <w:u w:val="single"/>
        </w:rPr>
        <w:t>κρίσιμη ιστορική καμπή</w:t>
      </w:r>
      <w:r w:rsidRPr="00B1710B">
        <w:rPr>
          <w:rFonts w:ascii="Times New Roman" w:hAnsi="Times New Roman" w:cs="Times New Roman"/>
        </w:rPr>
        <w:t> (200 π.Χ.) δέκα χρόνια πριν από την καταστροφική </w:t>
      </w:r>
      <w:r w:rsidRPr="00B1710B">
        <w:rPr>
          <w:rFonts w:ascii="Times New Roman" w:hAnsi="Times New Roman" w:cs="Times New Roman"/>
          <w:u w:val="single"/>
        </w:rPr>
        <w:t>Μάχη της Μαγνησίας</w:t>
      </w:r>
      <w:r w:rsidRPr="00B1710B">
        <w:rPr>
          <w:rFonts w:ascii="Times New Roman" w:hAnsi="Times New Roman" w:cs="Times New Roman"/>
        </w:rPr>
        <w:t xml:space="preserve"> (190 </w:t>
      </w:r>
      <w:proofErr w:type="spellStart"/>
      <w:r w:rsidRPr="00B1710B">
        <w:rPr>
          <w:rFonts w:ascii="Times New Roman" w:hAnsi="Times New Roman" w:cs="Times New Roman"/>
        </w:rPr>
        <w:t>π.Χ</w:t>
      </w:r>
      <w:proofErr w:type="spellEnd"/>
      <w:r w:rsidRPr="00B1710B">
        <w:rPr>
          <w:rFonts w:ascii="Times New Roman" w:hAnsi="Times New Roman" w:cs="Times New Roman"/>
        </w:rPr>
        <w:t>), που οριστικοποίησε την </w:t>
      </w:r>
      <w:r w:rsidRPr="00B1710B">
        <w:rPr>
          <w:rFonts w:ascii="Times New Roman" w:hAnsi="Times New Roman" w:cs="Times New Roman"/>
          <w:u w:val="single"/>
        </w:rPr>
        <w:t>επικράτηση των Ρωμαίων</w:t>
      </w:r>
      <w:r w:rsidRPr="00B1710B">
        <w:rPr>
          <w:rFonts w:ascii="Times New Roman" w:hAnsi="Times New Roman" w:cs="Times New Roman"/>
        </w:rPr>
        <w:t> και την </w:t>
      </w:r>
      <w:r w:rsidRPr="00B1710B">
        <w:rPr>
          <w:rFonts w:ascii="Times New Roman" w:hAnsi="Times New Roman" w:cs="Times New Roman"/>
          <w:u w:val="single"/>
        </w:rPr>
        <w:t>υποταγή των Ελληνιστικών Βασιλείων</w:t>
      </w:r>
      <w:r w:rsidRPr="00B1710B">
        <w:rPr>
          <w:rFonts w:ascii="Times New Roman" w:hAnsi="Times New Roman" w:cs="Times New Roman"/>
        </w:rPr>
        <w:t> σ’ αυτούς.</w:t>
      </w:r>
    </w:p>
    <w:p w14:paraId="64944A1D"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γ) Πολλοί μελετητές συνέδεσαν το θέμα του ποιήματος με ιστορικά γεγονότα της εποχής του Καβάφη (</w:t>
      </w:r>
      <w:r w:rsidRPr="00B1710B">
        <w:rPr>
          <w:rFonts w:ascii="Times New Roman" w:hAnsi="Times New Roman" w:cs="Times New Roman"/>
          <w:u w:val="single"/>
        </w:rPr>
        <w:t>Μικρασιατική Εκστρατεία (1919-1922</w:t>
      </w:r>
      <w:r w:rsidRPr="00B1710B">
        <w:rPr>
          <w:rFonts w:ascii="Times New Roman" w:hAnsi="Times New Roman" w:cs="Times New Roman"/>
        </w:rPr>
        <w:t>).</w:t>
      </w:r>
    </w:p>
    <w:p w14:paraId="3B2F200B" w14:textId="77777777" w:rsidR="00964050" w:rsidRPr="00B1710B" w:rsidRDefault="00964050" w:rsidP="00B1710B">
      <w:pPr>
        <w:tabs>
          <w:tab w:val="left" w:pos="6521"/>
        </w:tabs>
        <w:spacing w:line="360" w:lineRule="auto"/>
        <w:jc w:val="both"/>
        <w:rPr>
          <w:rFonts w:ascii="Times New Roman" w:hAnsi="Times New Roman" w:cs="Times New Roman"/>
          <w:b/>
          <w:bCs/>
          <w:u w:val="single"/>
        </w:rPr>
      </w:pPr>
    </w:p>
    <w:p w14:paraId="64C70121" w14:textId="19ED25C2" w:rsidR="00964050" w:rsidRPr="00B1710B" w:rsidRDefault="00964050" w:rsidP="00B1710B">
      <w:pPr>
        <w:tabs>
          <w:tab w:val="left" w:pos="6521"/>
        </w:tabs>
        <w:spacing w:line="360" w:lineRule="auto"/>
        <w:jc w:val="both"/>
        <w:rPr>
          <w:rFonts w:ascii="Times New Roman" w:hAnsi="Times New Roman" w:cs="Times New Roman"/>
          <w:b/>
          <w:bCs/>
          <w:u w:val="single"/>
        </w:rPr>
      </w:pPr>
      <w:r w:rsidRPr="00B1710B">
        <w:rPr>
          <w:rFonts w:ascii="Times New Roman" w:hAnsi="Times New Roman" w:cs="Times New Roman"/>
          <w:b/>
          <w:bCs/>
          <w:u w:val="single"/>
        </w:rPr>
        <w:t>Ενότητες</w:t>
      </w:r>
    </w:p>
    <w:p w14:paraId="1C0A8FD9" w14:textId="42A6824B" w:rsidR="00964050" w:rsidRPr="00B1710B" w:rsidRDefault="00964050" w:rsidP="00B1710B">
      <w:pPr>
        <w:pStyle w:val="a3"/>
        <w:numPr>
          <w:ilvl w:val="0"/>
          <w:numId w:val="2"/>
        </w:numPr>
        <w:tabs>
          <w:tab w:val="left" w:pos="6521"/>
        </w:tabs>
        <w:spacing w:line="360" w:lineRule="auto"/>
        <w:jc w:val="both"/>
        <w:rPr>
          <w:rFonts w:ascii="Times New Roman" w:hAnsi="Times New Roman" w:cs="Times New Roman"/>
        </w:rPr>
      </w:pPr>
      <w:r w:rsidRPr="00B1710B">
        <w:rPr>
          <w:rFonts w:ascii="Times New Roman" w:hAnsi="Times New Roman" w:cs="Times New Roman"/>
        </w:rPr>
        <w:t>1</w:t>
      </w:r>
      <w:r w:rsidRPr="00B1710B">
        <w:rPr>
          <w:rFonts w:ascii="Times New Roman" w:hAnsi="Times New Roman" w:cs="Times New Roman"/>
          <w:vertAlign w:val="superscript"/>
        </w:rPr>
        <w:t>η</w:t>
      </w:r>
      <w:r w:rsidRPr="00B1710B">
        <w:rPr>
          <w:rFonts w:ascii="Times New Roman" w:hAnsi="Times New Roman" w:cs="Times New Roman"/>
        </w:rPr>
        <w:t> (</w:t>
      </w:r>
      <w:proofErr w:type="spellStart"/>
      <w:r w:rsidRPr="00B1710B">
        <w:rPr>
          <w:rFonts w:ascii="Times New Roman" w:hAnsi="Times New Roman" w:cs="Times New Roman"/>
        </w:rPr>
        <w:t>στ</w:t>
      </w:r>
      <w:proofErr w:type="spellEnd"/>
      <w:r w:rsidRPr="00B1710B">
        <w:rPr>
          <w:rFonts w:ascii="Times New Roman" w:hAnsi="Times New Roman" w:cs="Times New Roman"/>
        </w:rPr>
        <w:t xml:space="preserve">. 1):   Η επιγραφή που συνόδευε τα λάφυρα από τη μάχη του </w:t>
      </w:r>
      <w:proofErr w:type="spellStart"/>
      <w:r w:rsidRPr="00B1710B">
        <w:rPr>
          <w:rFonts w:ascii="Times New Roman" w:hAnsi="Times New Roman" w:cs="Times New Roman"/>
        </w:rPr>
        <w:t>Γρανικού</w:t>
      </w:r>
      <w:proofErr w:type="spellEnd"/>
    </w:p>
    <w:p w14:paraId="5C3D30B4" w14:textId="77777777" w:rsidR="00964050" w:rsidRPr="00B1710B" w:rsidRDefault="00964050" w:rsidP="00B1710B">
      <w:pPr>
        <w:pStyle w:val="a3"/>
        <w:numPr>
          <w:ilvl w:val="0"/>
          <w:numId w:val="2"/>
        </w:numPr>
        <w:tabs>
          <w:tab w:val="left" w:pos="6521"/>
        </w:tabs>
        <w:spacing w:line="360" w:lineRule="auto"/>
        <w:jc w:val="both"/>
        <w:rPr>
          <w:rFonts w:ascii="Times New Roman" w:hAnsi="Times New Roman" w:cs="Times New Roman"/>
        </w:rPr>
      </w:pPr>
      <w:r w:rsidRPr="00B1710B">
        <w:rPr>
          <w:rFonts w:ascii="Times New Roman" w:hAnsi="Times New Roman" w:cs="Times New Roman"/>
        </w:rPr>
        <w:t>2</w:t>
      </w:r>
      <w:r w:rsidRPr="00B1710B">
        <w:rPr>
          <w:rFonts w:ascii="Times New Roman" w:hAnsi="Times New Roman" w:cs="Times New Roman"/>
          <w:vertAlign w:val="superscript"/>
        </w:rPr>
        <w:t>η</w:t>
      </w:r>
      <w:r w:rsidRPr="00B1710B">
        <w:rPr>
          <w:rFonts w:ascii="Times New Roman" w:hAnsi="Times New Roman" w:cs="Times New Roman"/>
        </w:rPr>
        <w:t> (</w:t>
      </w:r>
      <w:proofErr w:type="spellStart"/>
      <w:r w:rsidRPr="00B1710B">
        <w:rPr>
          <w:rFonts w:ascii="Times New Roman" w:hAnsi="Times New Roman" w:cs="Times New Roman"/>
        </w:rPr>
        <w:t>στ</w:t>
      </w:r>
      <w:proofErr w:type="spellEnd"/>
      <w:r w:rsidRPr="00B1710B">
        <w:rPr>
          <w:rFonts w:ascii="Times New Roman" w:hAnsi="Times New Roman" w:cs="Times New Roman"/>
        </w:rPr>
        <w:t>. 2-12): Η «</w:t>
      </w:r>
      <w:proofErr w:type="spellStart"/>
      <w:r w:rsidRPr="00B1710B">
        <w:rPr>
          <w:rFonts w:ascii="Times New Roman" w:hAnsi="Times New Roman" w:cs="Times New Roman"/>
        </w:rPr>
        <w:t>στάσις</w:t>
      </w:r>
      <w:proofErr w:type="spellEnd"/>
      <w:r w:rsidRPr="00B1710B">
        <w:rPr>
          <w:rFonts w:ascii="Times New Roman" w:hAnsi="Times New Roman" w:cs="Times New Roman"/>
        </w:rPr>
        <w:t>» των Λακεδαιμονίων</w:t>
      </w:r>
    </w:p>
    <w:p w14:paraId="32823E10" w14:textId="77777777" w:rsidR="00964050" w:rsidRPr="00B1710B" w:rsidRDefault="00964050" w:rsidP="00B1710B">
      <w:pPr>
        <w:pStyle w:val="a3"/>
        <w:numPr>
          <w:ilvl w:val="0"/>
          <w:numId w:val="2"/>
        </w:numPr>
        <w:tabs>
          <w:tab w:val="left" w:pos="6521"/>
        </w:tabs>
        <w:spacing w:line="360" w:lineRule="auto"/>
        <w:jc w:val="both"/>
        <w:rPr>
          <w:rFonts w:ascii="Times New Roman" w:hAnsi="Times New Roman" w:cs="Times New Roman"/>
        </w:rPr>
      </w:pPr>
      <w:r w:rsidRPr="00B1710B">
        <w:rPr>
          <w:rFonts w:ascii="Times New Roman" w:hAnsi="Times New Roman" w:cs="Times New Roman"/>
        </w:rPr>
        <w:t>3</w:t>
      </w:r>
      <w:r w:rsidRPr="00B1710B">
        <w:rPr>
          <w:rFonts w:ascii="Times New Roman" w:hAnsi="Times New Roman" w:cs="Times New Roman"/>
          <w:vertAlign w:val="superscript"/>
        </w:rPr>
        <w:t>η</w:t>
      </w:r>
      <w:r w:rsidRPr="00B1710B">
        <w:rPr>
          <w:rFonts w:ascii="Times New Roman" w:hAnsi="Times New Roman" w:cs="Times New Roman"/>
        </w:rPr>
        <w:t> (</w:t>
      </w:r>
      <w:proofErr w:type="spellStart"/>
      <w:r w:rsidRPr="00B1710B">
        <w:rPr>
          <w:rFonts w:ascii="Times New Roman" w:hAnsi="Times New Roman" w:cs="Times New Roman"/>
        </w:rPr>
        <w:t>στ</w:t>
      </w:r>
      <w:proofErr w:type="spellEnd"/>
      <w:r w:rsidRPr="00B1710B">
        <w:rPr>
          <w:rFonts w:ascii="Times New Roman" w:hAnsi="Times New Roman" w:cs="Times New Roman"/>
        </w:rPr>
        <w:t>. 13-23): Η θαυμαστή πανελλήνια εκστρατεία</w:t>
      </w:r>
    </w:p>
    <w:p w14:paraId="4993A907" w14:textId="77777777" w:rsidR="00964050" w:rsidRPr="00B1710B" w:rsidRDefault="00964050" w:rsidP="00B1710B">
      <w:pPr>
        <w:pStyle w:val="a3"/>
        <w:numPr>
          <w:ilvl w:val="0"/>
          <w:numId w:val="2"/>
        </w:numPr>
        <w:tabs>
          <w:tab w:val="left" w:pos="6521"/>
        </w:tabs>
        <w:spacing w:line="360" w:lineRule="auto"/>
        <w:jc w:val="both"/>
        <w:rPr>
          <w:rFonts w:ascii="Times New Roman" w:hAnsi="Times New Roman" w:cs="Times New Roman"/>
        </w:rPr>
      </w:pPr>
      <w:r w:rsidRPr="00B1710B">
        <w:rPr>
          <w:rFonts w:ascii="Times New Roman" w:hAnsi="Times New Roman" w:cs="Times New Roman"/>
        </w:rPr>
        <w:t>4</w:t>
      </w:r>
      <w:r w:rsidRPr="00B1710B">
        <w:rPr>
          <w:rFonts w:ascii="Times New Roman" w:hAnsi="Times New Roman" w:cs="Times New Roman"/>
          <w:vertAlign w:val="superscript"/>
        </w:rPr>
        <w:t>η</w:t>
      </w:r>
      <w:r w:rsidRPr="00B1710B">
        <w:rPr>
          <w:rFonts w:ascii="Times New Roman" w:hAnsi="Times New Roman" w:cs="Times New Roman"/>
        </w:rPr>
        <w:t> (</w:t>
      </w:r>
      <w:proofErr w:type="spellStart"/>
      <w:r w:rsidRPr="00B1710B">
        <w:rPr>
          <w:rFonts w:ascii="Times New Roman" w:hAnsi="Times New Roman" w:cs="Times New Roman"/>
        </w:rPr>
        <w:t>στ</w:t>
      </w:r>
      <w:proofErr w:type="spellEnd"/>
      <w:r w:rsidRPr="00B1710B">
        <w:rPr>
          <w:rFonts w:ascii="Times New Roman" w:hAnsi="Times New Roman" w:cs="Times New Roman"/>
        </w:rPr>
        <w:t>. 24-31): Οι συνέπειες από την πανελλήνια εκστρατεία</w:t>
      </w:r>
    </w:p>
    <w:p w14:paraId="1D792228" w14:textId="11CBDA5D" w:rsidR="00964050" w:rsidRPr="00B1710B" w:rsidRDefault="00964050" w:rsidP="00B1710B">
      <w:pPr>
        <w:pStyle w:val="a3"/>
        <w:numPr>
          <w:ilvl w:val="0"/>
          <w:numId w:val="2"/>
        </w:numPr>
        <w:tabs>
          <w:tab w:val="left" w:pos="6521"/>
        </w:tabs>
        <w:spacing w:line="360" w:lineRule="auto"/>
        <w:jc w:val="both"/>
        <w:rPr>
          <w:rFonts w:ascii="Times New Roman" w:hAnsi="Times New Roman" w:cs="Times New Roman"/>
        </w:rPr>
      </w:pPr>
      <w:r w:rsidRPr="00B1710B">
        <w:rPr>
          <w:rFonts w:ascii="Times New Roman" w:hAnsi="Times New Roman" w:cs="Times New Roman"/>
        </w:rPr>
        <w:t>5</w:t>
      </w:r>
      <w:r w:rsidRPr="00B1710B">
        <w:rPr>
          <w:rFonts w:ascii="Times New Roman" w:hAnsi="Times New Roman" w:cs="Times New Roman"/>
          <w:vertAlign w:val="superscript"/>
        </w:rPr>
        <w:t>η</w:t>
      </w:r>
      <w:r w:rsidRPr="00B1710B">
        <w:rPr>
          <w:rFonts w:ascii="Times New Roman" w:hAnsi="Times New Roman" w:cs="Times New Roman"/>
        </w:rPr>
        <w:t> (</w:t>
      </w:r>
      <w:proofErr w:type="spellStart"/>
      <w:r w:rsidRPr="00B1710B">
        <w:rPr>
          <w:rFonts w:ascii="Times New Roman" w:hAnsi="Times New Roman" w:cs="Times New Roman"/>
        </w:rPr>
        <w:t>στ</w:t>
      </w:r>
      <w:proofErr w:type="spellEnd"/>
      <w:r w:rsidRPr="00B1710B">
        <w:rPr>
          <w:rFonts w:ascii="Times New Roman" w:hAnsi="Times New Roman" w:cs="Times New Roman"/>
        </w:rPr>
        <w:t>. 32):  Απαξιωτικό σχόλιο για τη στάση των Λακεδαιμονίων</w:t>
      </w:r>
    </w:p>
    <w:p w14:paraId="085AACFB" w14:textId="77777777" w:rsidR="005E0AC3" w:rsidRPr="00B1710B" w:rsidRDefault="005E0AC3" w:rsidP="00B1710B">
      <w:pPr>
        <w:tabs>
          <w:tab w:val="left" w:pos="6521"/>
        </w:tabs>
        <w:spacing w:line="360" w:lineRule="auto"/>
        <w:jc w:val="both"/>
        <w:rPr>
          <w:rFonts w:ascii="Times New Roman" w:hAnsi="Times New Roman" w:cs="Times New Roman"/>
        </w:rPr>
      </w:pPr>
    </w:p>
    <w:p w14:paraId="610997FF" w14:textId="3530F40D" w:rsidR="00B1710B" w:rsidRPr="00B1710B" w:rsidRDefault="005E0AC3" w:rsidP="00B1710B">
      <w:pPr>
        <w:tabs>
          <w:tab w:val="left" w:pos="6521"/>
        </w:tabs>
        <w:spacing w:line="360" w:lineRule="auto"/>
        <w:jc w:val="both"/>
        <w:rPr>
          <w:rFonts w:ascii="Times New Roman" w:hAnsi="Times New Roman" w:cs="Times New Roman"/>
          <w:lang w:val="en-US"/>
        </w:rPr>
      </w:pPr>
      <w:r w:rsidRPr="00B1710B">
        <w:rPr>
          <w:rFonts w:ascii="Times New Roman" w:hAnsi="Times New Roman" w:cs="Times New Roman"/>
        </w:rPr>
        <w:t>Ο ομιλητής είναι πρόσωπο φανταστικό. Από τα στοιχεία του ποιήματος, καταλαβαίνουμε πως πρόκειται για Έλληνα που ζει το 200 π.Χ. Η χρήση α’ πληθυντικού προσώπου μας δείχνει πως μιλά εκπροσωπώντας όλους τους Έλληνες των ελληνιστικών κρατών. Το ποίημα λειτουργεί ως αφηγηματικός μονόλογος, αφού δεν υπάρχουν άλλα πρόσωπα στα οποία να απευθύνεται ο ομιλητής.</w:t>
      </w:r>
    </w:p>
    <w:p w14:paraId="0066F942" w14:textId="6F4FBCC4"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b/>
          <w:bCs/>
        </w:rPr>
        <w:lastRenderedPageBreak/>
        <w:t>Η πανελλήνια εκστρατεία του Μ. Αλεξάνδρου</w:t>
      </w:r>
    </w:p>
    <w:p w14:paraId="0975088F"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Ο ομιλητής υμνεί μ’ έναν καταιγισμό από επίθετα την πανελλήνια εκστρατεία του Μ. Αλεξάνδρου και τη δημιουργία του νέου ελληνικού κόσμου. Δίνει έμφαση:</w:t>
      </w:r>
    </w:p>
    <w:p w14:paraId="69D61689"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α) στη </w:t>
      </w:r>
      <w:r w:rsidRPr="00B1710B">
        <w:rPr>
          <w:rFonts w:ascii="Times New Roman" w:hAnsi="Times New Roman" w:cs="Times New Roman"/>
          <w:u w:val="single"/>
        </w:rPr>
        <w:t>μεγάλη σε έκταση διασπορά</w:t>
      </w:r>
      <w:r w:rsidRPr="00B1710B">
        <w:rPr>
          <w:rFonts w:ascii="Times New Roman" w:hAnsi="Times New Roman" w:cs="Times New Roman"/>
        </w:rPr>
        <w:t> του Ελληνισμού</w:t>
      </w:r>
    </w:p>
    <w:p w14:paraId="552B8403"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β) στον </w:t>
      </w:r>
      <w:r w:rsidRPr="00B1710B">
        <w:rPr>
          <w:rFonts w:ascii="Times New Roman" w:hAnsi="Times New Roman" w:cs="Times New Roman"/>
          <w:u w:val="single"/>
        </w:rPr>
        <w:t>κοσμοπολιτισμό</w:t>
      </w:r>
      <w:r w:rsidRPr="00B1710B">
        <w:rPr>
          <w:rFonts w:ascii="Times New Roman" w:hAnsi="Times New Roman" w:cs="Times New Roman"/>
        </w:rPr>
        <w:t> που χαρακτηρίζει τον τρόπο ζωής των κατοίκων των νέων βασιλείων (η ελληνιστική εποχή ήταν ένα χωνευτήρι διαφόρων πολιτιστικών στοιχείων)</w:t>
      </w:r>
    </w:p>
    <w:p w14:paraId="01745A7C"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γ) στη </w:t>
      </w:r>
      <w:r w:rsidRPr="00B1710B">
        <w:rPr>
          <w:rFonts w:ascii="Times New Roman" w:hAnsi="Times New Roman" w:cs="Times New Roman"/>
          <w:u w:val="single"/>
        </w:rPr>
        <w:t>διάδοση της ελληνικής γλώσσας</w:t>
      </w:r>
      <w:r w:rsidRPr="00B1710B">
        <w:rPr>
          <w:rFonts w:ascii="Times New Roman" w:hAnsi="Times New Roman" w:cs="Times New Roman"/>
        </w:rPr>
        <w:t> μέχρι τη Βακτριανή και τους Ινδούς.</w:t>
      </w:r>
    </w:p>
    <w:p w14:paraId="67BFF008"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Αυτός ο «</w:t>
      </w:r>
      <w:r w:rsidRPr="00B1710B">
        <w:rPr>
          <w:rFonts w:ascii="Times New Roman" w:hAnsi="Times New Roman" w:cs="Times New Roman"/>
          <w:u w:val="single"/>
        </w:rPr>
        <w:t>νέος κόσμος</w:t>
      </w:r>
      <w:r w:rsidRPr="00B1710B">
        <w:rPr>
          <w:rFonts w:ascii="Times New Roman" w:hAnsi="Times New Roman" w:cs="Times New Roman"/>
        </w:rPr>
        <w:t>» που υμνήθηκε από τον σχολιαστή της επιγραφής θα έχει την ίδια μοίρα με τους Σπαρτιάτες. Ωστόσο, αυτό για το οποίο καυχιέται ο ομιλητής, η μεγάλη δηλαδή διάδοση της γλώσσας και του ελληνισμού θα έχει αντικειμενική υπόσταση και θα ζήσει για πολλές γενιές ακόμη.</w:t>
      </w:r>
    </w:p>
    <w:p w14:paraId="49684A75" w14:textId="77777777" w:rsidR="00964050" w:rsidRPr="00B1710B" w:rsidRDefault="00964050" w:rsidP="00B1710B">
      <w:pPr>
        <w:tabs>
          <w:tab w:val="left" w:pos="6521"/>
        </w:tabs>
        <w:spacing w:line="360" w:lineRule="auto"/>
        <w:jc w:val="both"/>
        <w:rPr>
          <w:rFonts w:ascii="Times New Roman" w:hAnsi="Times New Roman" w:cs="Times New Roman"/>
        </w:rPr>
      </w:pPr>
    </w:p>
    <w:p w14:paraId="40FD50DB"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b/>
          <w:bCs/>
        </w:rPr>
        <w:t>Η στάση των Λακεδαιμονίων</w:t>
      </w:r>
    </w:p>
    <w:p w14:paraId="5113C00B"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Ο αφηγητής-ομιλητής, με την προοπτική που του δίνει η χρονική απόσταση και η επιτυχία της πανελλήνιας εκστρατείας, κρίνει </w:t>
      </w:r>
      <w:r w:rsidRPr="00B1710B">
        <w:rPr>
          <w:rFonts w:ascii="Times New Roman" w:hAnsi="Times New Roman" w:cs="Times New Roman"/>
          <w:u w:val="single"/>
        </w:rPr>
        <w:t>ειρωνικά</w:t>
      </w:r>
      <w:r w:rsidRPr="00B1710B">
        <w:rPr>
          <w:rFonts w:ascii="Times New Roman" w:hAnsi="Times New Roman" w:cs="Times New Roman"/>
        </w:rPr>
        <w:t> και </w:t>
      </w:r>
      <w:r w:rsidRPr="00B1710B">
        <w:rPr>
          <w:rFonts w:ascii="Times New Roman" w:hAnsi="Times New Roman" w:cs="Times New Roman"/>
          <w:u w:val="single"/>
        </w:rPr>
        <w:t>αυστηρά</w:t>
      </w:r>
      <w:r w:rsidRPr="00B1710B">
        <w:rPr>
          <w:rFonts w:ascii="Times New Roman" w:hAnsi="Times New Roman" w:cs="Times New Roman"/>
        </w:rPr>
        <w:t> την αντίδραση των Σπαρτιατών.</w:t>
      </w:r>
    </w:p>
    <w:p w14:paraId="7DBB41B4"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 xml:space="preserve">Φαντάζεται πως η πιθανή τους αντίδραση στην επιγραφή θα ήταν η αδιαφορία, γιατί δεν πρέπει να θεώρησαν και τόσο σημαντική τη νίκη στον </w:t>
      </w:r>
      <w:proofErr w:type="spellStart"/>
      <w:r w:rsidRPr="00B1710B">
        <w:rPr>
          <w:rFonts w:ascii="Times New Roman" w:hAnsi="Times New Roman" w:cs="Times New Roman"/>
        </w:rPr>
        <w:t>Γρανικό</w:t>
      </w:r>
      <w:proofErr w:type="spellEnd"/>
      <w:r w:rsidRPr="00B1710B">
        <w:rPr>
          <w:rFonts w:ascii="Times New Roman" w:hAnsi="Times New Roman" w:cs="Times New Roman"/>
        </w:rPr>
        <w:t xml:space="preserve"> ποταμό γιατί μέσα στην </w:t>
      </w:r>
      <w:r w:rsidRPr="00B1710B">
        <w:rPr>
          <w:rFonts w:ascii="Times New Roman" w:hAnsi="Times New Roman" w:cs="Times New Roman"/>
          <w:b/>
          <w:bCs/>
        </w:rPr>
        <w:t>κλειστή κοινωνία τους και στην έπαρση για την πολεμική τους ανωτερότητα δε νοιάζονταν για μακρινές συγκρούσεις στις οποίες δε συμμετείχαν οι ίδιοι ως αρχηγοί</w:t>
      </w:r>
      <w:r w:rsidRPr="00B1710B">
        <w:rPr>
          <w:rFonts w:ascii="Times New Roman" w:hAnsi="Times New Roman" w:cs="Times New Roman"/>
        </w:rPr>
        <w:t xml:space="preserve">. Η αντίληψη των Λακεδαιμονίων για την ηγετική τους θέση ανάμεσα στους Έλληνες φανερώνει </w:t>
      </w:r>
      <w:r w:rsidRPr="00B1710B">
        <w:rPr>
          <w:rFonts w:ascii="Times New Roman" w:hAnsi="Times New Roman" w:cs="Times New Roman"/>
          <w:b/>
          <w:bCs/>
          <w:u w:val="single"/>
        </w:rPr>
        <w:t xml:space="preserve">έπαρση </w:t>
      </w:r>
      <w:r w:rsidRPr="00B1710B">
        <w:rPr>
          <w:rFonts w:ascii="Times New Roman" w:hAnsi="Times New Roman" w:cs="Times New Roman"/>
        </w:rPr>
        <w:t xml:space="preserve">ενώ η άρνησή τους να συμμετάσχουν στην εκστρατεία με άλλους ως αρχηγούς ενέχει βέβαια το στοιχείο της αξιοπρέπειας (δε δέχονται να υποτιμηθεί η αξία τους), όμως παράλληλα δείχνει και </w:t>
      </w:r>
      <w:r w:rsidRPr="00B1710B">
        <w:rPr>
          <w:rFonts w:ascii="Times New Roman" w:hAnsi="Times New Roman" w:cs="Times New Roman"/>
          <w:b/>
          <w:bCs/>
          <w:u w:val="single"/>
        </w:rPr>
        <w:t>ένα λαό που αρνείται να συμβιβαστεί με μια νέα πραγματικότητα</w:t>
      </w:r>
      <w:r w:rsidRPr="00B1710B">
        <w:rPr>
          <w:rFonts w:ascii="Times New Roman" w:hAnsi="Times New Roman" w:cs="Times New Roman"/>
        </w:rPr>
        <w:t xml:space="preserve"> και να προσαρμοστεί στα νέα ιστορικά δεδομένα.  Ο εγωισμός και η περηφάνια τους, η αλαζονική στάση τους απέναντι στους άλλους Έλληνες και η αξίωση που είχαν να αναγνωρίζουν οι υπόλοιποι Έλληνες τη μοναδικότητά τους, τους οδήγησε σε μια </w:t>
      </w:r>
      <w:r w:rsidRPr="00B1710B">
        <w:rPr>
          <w:rFonts w:ascii="Times New Roman" w:hAnsi="Times New Roman" w:cs="Times New Roman"/>
          <w:u w:val="single"/>
        </w:rPr>
        <w:t>αδυναμία να προσαρμοστούν στις νέες ιστορικές καταστάσεις που θα επιφέρει η πανελλήνια εκστρατεία του Μ. Αλεξάνδρου</w:t>
      </w:r>
      <w:r w:rsidRPr="00B1710B">
        <w:rPr>
          <w:rFonts w:ascii="Times New Roman" w:hAnsi="Times New Roman" w:cs="Times New Roman"/>
        </w:rPr>
        <w:t>. Η στάση τους παρουσιάζεται όχι μόνο η ‘πρέπουσα’ αλλά και η ‘επιβεβλημένη’ από τον χαρακτήρα και τον τρόπο ζωής τους. Ωστόσο, ο ομιλητής, αν και κατανοεί συγκαταβατικά και ειρωνικά την άκαμπτη στάση τους, τούς κατηγορεί, που </w:t>
      </w:r>
      <w:r w:rsidRPr="00B1710B">
        <w:rPr>
          <w:rFonts w:ascii="Times New Roman" w:hAnsi="Times New Roman" w:cs="Times New Roman"/>
          <w:u w:val="single"/>
        </w:rPr>
        <w:t>τυφλωμένοι από το παρελθόν</w:t>
      </w:r>
      <w:r w:rsidRPr="00B1710B">
        <w:rPr>
          <w:rFonts w:ascii="Times New Roman" w:hAnsi="Times New Roman" w:cs="Times New Roman"/>
        </w:rPr>
        <w:t> δεν μπόρεσαν να διακρίνουν τον «</w:t>
      </w:r>
      <w:r w:rsidRPr="00B1710B">
        <w:rPr>
          <w:rFonts w:ascii="Times New Roman" w:hAnsi="Times New Roman" w:cs="Times New Roman"/>
          <w:u w:val="single"/>
        </w:rPr>
        <w:t>ελληνικό καινούριο κόσμο</w:t>
      </w:r>
      <w:r w:rsidRPr="00B1710B">
        <w:rPr>
          <w:rFonts w:ascii="Times New Roman" w:hAnsi="Times New Roman" w:cs="Times New Roman"/>
        </w:rPr>
        <w:t>» που γεννιόταν.</w:t>
      </w:r>
    </w:p>
    <w:p w14:paraId="13D4A32F" w14:textId="77777777" w:rsidR="00964050" w:rsidRPr="00B1710B" w:rsidRDefault="00964050" w:rsidP="00B1710B">
      <w:pPr>
        <w:tabs>
          <w:tab w:val="left" w:pos="6521"/>
        </w:tabs>
        <w:spacing w:line="360" w:lineRule="auto"/>
        <w:jc w:val="both"/>
        <w:rPr>
          <w:rFonts w:ascii="Times New Roman" w:hAnsi="Times New Roman" w:cs="Times New Roman"/>
        </w:rPr>
      </w:pPr>
    </w:p>
    <w:p w14:paraId="0C8D5FB9" w14:textId="2B871C65" w:rsidR="00964050" w:rsidRPr="00B1710B" w:rsidRDefault="00B1710B"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b/>
          <w:bCs/>
          <w:u w:val="single"/>
        </w:rPr>
        <w:lastRenderedPageBreak/>
        <w:t>Η κριτικ</w:t>
      </w:r>
      <w:r>
        <w:rPr>
          <w:rFonts w:ascii="Times New Roman" w:hAnsi="Times New Roman" w:cs="Times New Roman"/>
          <w:b/>
          <w:bCs/>
          <w:u w:val="single"/>
        </w:rPr>
        <w:t>ή</w:t>
      </w:r>
      <w:r w:rsidRPr="00B1710B">
        <w:rPr>
          <w:rFonts w:ascii="Times New Roman" w:hAnsi="Times New Roman" w:cs="Times New Roman"/>
          <w:b/>
          <w:bCs/>
          <w:u w:val="single"/>
        </w:rPr>
        <w:t xml:space="preserve"> των </w:t>
      </w:r>
      <w:r>
        <w:rPr>
          <w:rFonts w:ascii="Times New Roman" w:hAnsi="Times New Roman" w:cs="Times New Roman"/>
          <w:b/>
          <w:bCs/>
          <w:u w:val="single"/>
        </w:rPr>
        <w:t>Λ</w:t>
      </w:r>
      <w:r w:rsidRPr="00B1710B">
        <w:rPr>
          <w:rFonts w:ascii="Times New Roman" w:hAnsi="Times New Roman" w:cs="Times New Roman"/>
          <w:b/>
          <w:bCs/>
          <w:u w:val="single"/>
        </w:rPr>
        <w:t>ακεδαιμον</w:t>
      </w:r>
      <w:r>
        <w:rPr>
          <w:rFonts w:ascii="Times New Roman" w:hAnsi="Times New Roman" w:cs="Times New Roman"/>
          <w:b/>
          <w:bCs/>
          <w:u w:val="single"/>
        </w:rPr>
        <w:t>ί</w:t>
      </w:r>
      <w:r w:rsidRPr="00B1710B">
        <w:rPr>
          <w:rFonts w:ascii="Times New Roman" w:hAnsi="Times New Roman" w:cs="Times New Roman"/>
          <w:b/>
          <w:bCs/>
          <w:u w:val="single"/>
        </w:rPr>
        <w:t>ων από τον ποιητή</w:t>
      </w:r>
    </w:p>
    <w:p w14:paraId="269DF887" w14:textId="2421290E"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 xml:space="preserve">Στο </w:t>
      </w:r>
      <w:proofErr w:type="spellStart"/>
      <w:r w:rsidRPr="00B1710B">
        <w:rPr>
          <w:rFonts w:ascii="Times New Roman" w:hAnsi="Times New Roman" w:cs="Times New Roman"/>
        </w:rPr>
        <w:t>στ</w:t>
      </w:r>
      <w:proofErr w:type="spellEnd"/>
      <w:r w:rsidRPr="00B1710B">
        <w:rPr>
          <w:rFonts w:ascii="Times New Roman" w:hAnsi="Times New Roman" w:cs="Times New Roman"/>
        </w:rPr>
        <w:t xml:space="preserve">. 12 ο σχολιαστής της επιγραφής προσποιείται ότι κατανοεί την πεισματική στάση των Σπαρτιατών, την θεωρεί δήθεν φυσιολογική, τη βλέπει με κατανόηση και συγκαταβατικότητα και τη ‘δικαιολογεί’ με λεπτή ειρωνεία. Όμως, στον τελευταίο στίχο επέρχεται η ανατροπή: η λεπτή ειρωνεία γίνεται σαρκασμός και περιφρόνηση που εκφράζεται μάλιστα με θαυμαστικό. Η διαφορά στάσης του σχολιαστή οφείλεται στο γεγονός ότι </w:t>
      </w:r>
      <w:r w:rsidR="00B1710B">
        <w:rPr>
          <w:rFonts w:ascii="Times New Roman" w:hAnsi="Times New Roman" w:cs="Times New Roman"/>
        </w:rPr>
        <w:t>φανερώθηκε</w:t>
      </w:r>
      <w:r w:rsidRPr="00B1710B">
        <w:rPr>
          <w:rFonts w:ascii="Times New Roman" w:hAnsi="Times New Roman" w:cs="Times New Roman"/>
        </w:rPr>
        <w:t xml:space="preserve"> η ασημαντότητα των Λακεδαιμονίων ύστερα από την απαρίθμηση των τόσο λαμπρών νικών και την </w:t>
      </w:r>
      <w:r w:rsidR="00B1710B">
        <w:rPr>
          <w:rFonts w:ascii="Times New Roman" w:hAnsi="Times New Roman" w:cs="Times New Roman"/>
        </w:rPr>
        <w:t>αναφορά</w:t>
      </w:r>
      <w:r w:rsidRPr="00B1710B">
        <w:rPr>
          <w:rFonts w:ascii="Times New Roman" w:hAnsi="Times New Roman" w:cs="Times New Roman"/>
        </w:rPr>
        <w:t xml:space="preserve"> </w:t>
      </w:r>
      <w:r w:rsidR="00B1710B">
        <w:rPr>
          <w:rFonts w:ascii="Times New Roman" w:hAnsi="Times New Roman" w:cs="Times New Roman"/>
        </w:rPr>
        <w:t>σ</w:t>
      </w:r>
      <w:r w:rsidRPr="00B1710B">
        <w:rPr>
          <w:rFonts w:ascii="Times New Roman" w:hAnsi="Times New Roman" w:cs="Times New Roman"/>
        </w:rPr>
        <w:t>τη σπουδαιότητα του καινούριου κόσμου που έχει προκύψει.  </w:t>
      </w:r>
      <w:r w:rsidRPr="00B1710B">
        <w:rPr>
          <w:rFonts w:ascii="Times New Roman" w:hAnsi="Times New Roman" w:cs="Times New Roman"/>
          <w:u w:val="single"/>
        </w:rPr>
        <w:t>Ο τελευταίος μάλιστα στίχος έχει πάρει παροιμιακή σημασία στη νέα ελληνική και χρησιμοποιείται για κάποιον που έχει χάσει την αξία και την αίγλη του και δεν αξίζει τον κόπο να γίνεται λόγος γι’ αυτόν.</w:t>
      </w:r>
    </w:p>
    <w:p w14:paraId="7637AB1B" w14:textId="77777777" w:rsidR="00964050" w:rsidRPr="00B1710B" w:rsidRDefault="00964050" w:rsidP="00B1710B">
      <w:pPr>
        <w:tabs>
          <w:tab w:val="left" w:pos="6521"/>
        </w:tabs>
        <w:spacing w:line="360" w:lineRule="auto"/>
        <w:jc w:val="both"/>
        <w:rPr>
          <w:rFonts w:ascii="Times New Roman" w:hAnsi="Times New Roman" w:cs="Times New Roman"/>
        </w:rPr>
      </w:pPr>
    </w:p>
    <w:p w14:paraId="50AC34FA" w14:textId="317B5859" w:rsidR="00964050" w:rsidRPr="00B1710B" w:rsidRDefault="00B1710B" w:rsidP="00B1710B">
      <w:pPr>
        <w:tabs>
          <w:tab w:val="left" w:pos="6521"/>
        </w:tabs>
        <w:spacing w:line="360" w:lineRule="auto"/>
        <w:jc w:val="both"/>
        <w:rPr>
          <w:rFonts w:ascii="Times New Roman" w:hAnsi="Times New Roman" w:cs="Times New Roman"/>
          <w:b/>
          <w:bCs/>
        </w:rPr>
      </w:pPr>
      <w:r w:rsidRPr="00B1710B">
        <w:rPr>
          <w:rFonts w:ascii="Times New Roman" w:hAnsi="Times New Roman" w:cs="Times New Roman"/>
          <w:b/>
          <w:bCs/>
        </w:rPr>
        <w:t xml:space="preserve">Τα </w:t>
      </w:r>
      <w:r>
        <w:rPr>
          <w:rFonts w:ascii="Times New Roman" w:hAnsi="Times New Roman" w:cs="Times New Roman"/>
          <w:b/>
          <w:bCs/>
        </w:rPr>
        <w:t>α</w:t>
      </w:r>
      <w:r w:rsidRPr="00B1710B">
        <w:rPr>
          <w:rFonts w:ascii="Times New Roman" w:hAnsi="Times New Roman" w:cs="Times New Roman"/>
          <w:b/>
          <w:bCs/>
        </w:rPr>
        <w:t xml:space="preserve">ποτελέσματα </w:t>
      </w:r>
      <w:r>
        <w:rPr>
          <w:rFonts w:ascii="Times New Roman" w:hAnsi="Times New Roman" w:cs="Times New Roman"/>
          <w:b/>
          <w:bCs/>
        </w:rPr>
        <w:t>τ</w:t>
      </w:r>
      <w:r w:rsidRPr="00B1710B">
        <w:rPr>
          <w:rFonts w:ascii="Times New Roman" w:hAnsi="Times New Roman" w:cs="Times New Roman"/>
          <w:b/>
          <w:bCs/>
        </w:rPr>
        <w:t xml:space="preserve">ης </w:t>
      </w:r>
      <w:r>
        <w:rPr>
          <w:rFonts w:ascii="Times New Roman" w:hAnsi="Times New Roman" w:cs="Times New Roman"/>
          <w:b/>
          <w:bCs/>
        </w:rPr>
        <w:t>εκ</w:t>
      </w:r>
      <w:r w:rsidRPr="00B1710B">
        <w:rPr>
          <w:rFonts w:ascii="Times New Roman" w:hAnsi="Times New Roman" w:cs="Times New Roman"/>
          <w:b/>
          <w:bCs/>
        </w:rPr>
        <w:t>στρατείας</w:t>
      </w:r>
    </w:p>
    <w:p w14:paraId="7979328F" w14:textId="71889293"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1.</w:t>
      </w:r>
      <w:r w:rsidR="00B1710B">
        <w:rPr>
          <w:rFonts w:ascii="Times New Roman" w:hAnsi="Times New Roman" w:cs="Times New Roman"/>
        </w:rPr>
        <w:t xml:space="preserve"> </w:t>
      </w:r>
      <w:r w:rsidRPr="00B1710B">
        <w:rPr>
          <w:rFonts w:ascii="Times New Roman" w:hAnsi="Times New Roman" w:cs="Times New Roman"/>
        </w:rPr>
        <w:t>Στ.22-23.Από την εκστρατεία προέκυψε από τα διάφορα ελληνιστικά βασίλεια ένας νέος ελληνικός κόσμος, ακμαίος και δυναμικός. Αυτός ο ελληνικός κόσμος είναι καινούριος και μέγας  (σπουδαίος) , σε αντίθεση με το γερασμένο και παρακμασμένο κόσμο του περιορισμένου ελλαδικού χώρου.</w:t>
      </w:r>
    </w:p>
    <w:p w14:paraId="39958CB0" w14:textId="63F92A91"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2.</w:t>
      </w:r>
      <w:r w:rsidR="00B1710B">
        <w:rPr>
          <w:rFonts w:ascii="Times New Roman" w:hAnsi="Times New Roman" w:cs="Times New Roman"/>
        </w:rPr>
        <w:t xml:space="preserve"> </w:t>
      </w:r>
      <w:r w:rsidRPr="00B1710B">
        <w:rPr>
          <w:rFonts w:ascii="Times New Roman" w:hAnsi="Times New Roman" w:cs="Times New Roman"/>
        </w:rPr>
        <w:t>Στ.28. «με τες εκτεταμένες επικράτειες». Ο χώρος δράσης στον οποίο εκτείνεται ο καινούριος ελληνικός κόσμος είναι απέραντος.</w:t>
      </w:r>
    </w:p>
    <w:p w14:paraId="394315C7" w14:textId="68E2ED84"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3.</w:t>
      </w:r>
      <w:r w:rsidR="00B1710B">
        <w:rPr>
          <w:rFonts w:ascii="Times New Roman" w:hAnsi="Times New Roman" w:cs="Times New Roman"/>
        </w:rPr>
        <w:t xml:space="preserve"> </w:t>
      </w:r>
      <w:r w:rsidRPr="00B1710B">
        <w:rPr>
          <w:rFonts w:ascii="Times New Roman" w:hAnsi="Times New Roman" w:cs="Times New Roman"/>
        </w:rPr>
        <w:t>Στ.29. «με την ποικίλη δράση των στοχαστικών προσαρμογών». Οι τομείς δραστηριότητας του νέου αυτού κόσμου είναι πολλοί και κάθε είδους.</w:t>
      </w:r>
    </w:p>
    <w:p w14:paraId="5DA744F7" w14:textId="0D82BA6E"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4.</w:t>
      </w:r>
      <w:r w:rsidR="00B1710B">
        <w:rPr>
          <w:rFonts w:ascii="Times New Roman" w:hAnsi="Times New Roman" w:cs="Times New Roman"/>
        </w:rPr>
        <w:t xml:space="preserve"> Σ</w:t>
      </w:r>
      <w:r w:rsidRPr="00B1710B">
        <w:rPr>
          <w:rFonts w:ascii="Times New Roman" w:hAnsi="Times New Roman" w:cs="Times New Roman"/>
        </w:rPr>
        <w:t>τ.30. Το πιο σημαντικό στοιχείο που επηρέασε πολιτισμικά στους άλλους λαούς είναι η ελληνική γλώσσα. Είναι γνωστή η εξάπλωση της Κοινής Ελληνικής την εποχή των ελληνιστικών χρόνων. Αυτήν χρησιμοποιούσαν προφορικά και γραπτά σε παγκόσμιο επίπεδο και σε όλους τους τομείς.</w:t>
      </w:r>
    </w:p>
    <w:p w14:paraId="750D911E" w14:textId="77777777" w:rsidR="00964050" w:rsidRPr="00B1710B" w:rsidRDefault="00964050" w:rsidP="00B1710B">
      <w:pPr>
        <w:tabs>
          <w:tab w:val="left" w:pos="6521"/>
        </w:tabs>
        <w:spacing w:line="360" w:lineRule="auto"/>
        <w:jc w:val="both"/>
        <w:rPr>
          <w:rFonts w:ascii="Times New Roman" w:hAnsi="Times New Roman" w:cs="Times New Roman"/>
        </w:rPr>
      </w:pPr>
    </w:p>
    <w:p w14:paraId="2485207D" w14:textId="49B82B85" w:rsidR="00964050" w:rsidRPr="00B1710B" w:rsidRDefault="00B1710B" w:rsidP="00B1710B">
      <w:pPr>
        <w:tabs>
          <w:tab w:val="left" w:pos="6521"/>
        </w:tabs>
        <w:spacing w:line="360" w:lineRule="auto"/>
        <w:jc w:val="both"/>
        <w:rPr>
          <w:rFonts w:ascii="Times New Roman" w:hAnsi="Times New Roman" w:cs="Times New Roman"/>
          <w:b/>
          <w:bCs/>
          <w:u w:val="single"/>
        </w:rPr>
      </w:pPr>
      <w:r w:rsidRPr="00B1710B">
        <w:rPr>
          <w:rFonts w:ascii="Times New Roman" w:hAnsi="Times New Roman" w:cs="Times New Roman"/>
          <w:b/>
          <w:bCs/>
          <w:u w:val="single"/>
        </w:rPr>
        <w:t>Ο τρόπος παρουσίασης των αποτελεσμάτων της εκστρατείας</w:t>
      </w:r>
    </w:p>
    <w:p w14:paraId="223C272A"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 xml:space="preserve"> Ο ποιητής </w:t>
      </w:r>
      <w:r w:rsidRPr="00B1710B">
        <w:rPr>
          <w:rFonts w:ascii="Times New Roman" w:hAnsi="Times New Roman" w:cs="Times New Roman"/>
          <w:b/>
          <w:bCs/>
        </w:rPr>
        <w:t>εξυμνεί σε υψηλούς τόνους την εκστρατεία του Μ. Αλεξάνδρου και τα αποτελέσματά της, υπογραμμίζοντας έτσι με έμφαση τη σπουδαιότητά τους.</w:t>
      </w:r>
      <w:r w:rsidRPr="00B1710B">
        <w:rPr>
          <w:rFonts w:ascii="Times New Roman" w:hAnsi="Times New Roman" w:cs="Times New Roman"/>
        </w:rPr>
        <w:t xml:space="preserve"> Έτσι:</w:t>
      </w:r>
    </w:p>
    <w:p w14:paraId="78B7423B" w14:textId="1B6C6ABD" w:rsidR="00964050" w:rsidRPr="00B1710B" w:rsidRDefault="00964050" w:rsidP="00B1710B">
      <w:pPr>
        <w:pStyle w:val="a3"/>
        <w:numPr>
          <w:ilvl w:val="0"/>
          <w:numId w:val="4"/>
        </w:numPr>
        <w:tabs>
          <w:tab w:val="left" w:pos="6521"/>
        </w:tabs>
        <w:spacing w:line="360" w:lineRule="auto"/>
        <w:jc w:val="both"/>
        <w:rPr>
          <w:rFonts w:ascii="Times New Roman" w:hAnsi="Times New Roman" w:cs="Times New Roman"/>
        </w:rPr>
      </w:pPr>
      <w:r w:rsidRPr="00B1710B">
        <w:rPr>
          <w:rFonts w:ascii="Times New Roman" w:hAnsi="Times New Roman" w:cs="Times New Roman"/>
        </w:rPr>
        <w:t>Απαριθμεί τις ένδοξες και αποφασιστικές μάχες.</w:t>
      </w:r>
    </w:p>
    <w:p w14:paraId="2974D8AE" w14:textId="596A75E9" w:rsidR="00964050" w:rsidRPr="00B1710B" w:rsidRDefault="00964050" w:rsidP="00B1710B">
      <w:pPr>
        <w:pStyle w:val="a3"/>
        <w:numPr>
          <w:ilvl w:val="0"/>
          <w:numId w:val="4"/>
        </w:numPr>
        <w:tabs>
          <w:tab w:val="left" w:pos="6521"/>
        </w:tabs>
        <w:spacing w:line="360" w:lineRule="auto"/>
        <w:jc w:val="both"/>
        <w:rPr>
          <w:rFonts w:ascii="Times New Roman" w:hAnsi="Times New Roman" w:cs="Times New Roman"/>
        </w:rPr>
      </w:pPr>
      <w:r w:rsidRPr="00B1710B">
        <w:rPr>
          <w:rFonts w:ascii="Times New Roman" w:hAnsi="Times New Roman" w:cs="Times New Roman"/>
        </w:rPr>
        <w:t>Εξυμνεί θριαμβικά την εκστρατεία και τον ελληνικό κόσμο σε ένα χείμαρρο μεγαλόστομων επιθέτων και ρημάτων. (</w:t>
      </w:r>
      <w:proofErr w:type="spellStart"/>
      <w:r w:rsidRPr="00B1710B">
        <w:rPr>
          <w:rFonts w:ascii="Times New Roman" w:hAnsi="Times New Roman" w:cs="Times New Roman"/>
          <w:i/>
          <w:iCs/>
        </w:rPr>
        <w:t>εσαρώθη</w:t>
      </w:r>
      <w:proofErr w:type="spellEnd"/>
      <w:r w:rsidRPr="00B1710B">
        <w:rPr>
          <w:rFonts w:ascii="Times New Roman" w:hAnsi="Times New Roman" w:cs="Times New Roman"/>
          <w:i/>
          <w:iCs/>
        </w:rPr>
        <w:t>, φοβερός, θαυμάσια, περίλαμπρη, περιλάλητη, δοξασμένη, μέγας, πολυάριθμοι</w:t>
      </w:r>
      <w:r w:rsidRPr="00B1710B">
        <w:rPr>
          <w:rFonts w:ascii="Times New Roman" w:hAnsi="Times New Roman" w:cs="Times New Roman"/>
        </w:rPr>
        <w:t>).</w:t>
      </w:r>
    </w:p>
    <w:p w14:paraId="02A95FCF" w14:textId="76371B9C" w:rsidR="00964050" w:rsidRPr="00B1710B" w:rsidRDefault="00964050" w:rsidP="00B1710B">
      <w:pPr>
        <w:pStyle w:val="a3"/>
        <w:numPr>
          <w:ilvl w:val="0"/>
          <w:numId w:val="4"/>
        </w:numPr>
        <w:tabs>
          <w:tab w:val="left" w:pos="6521"/>
        </w:tabs>
        <w:spacing w:line="360" w:lineRule="auto"/>
        <w:jc w:val="both"/>
        <w:rPr>
          <w:rFonts w:ascii="Times New Roman" w:hAnsi="Times New Roman" w:cs="Times New Roman"/>
        </w:rPr>
      </w:pPr>
      <w:r w:rsidRPr="00B1710B">
        <w:rPr>
          <w:rFonts w:ascii="Times New Roman" w:hAnsi="Times New Roman" w:cs="Times New Roman"/>
        </w:rPr>
        <w:lastRenderedPageBreak/>
        <w:t>Απαριθμεί κομπαστικά τις επικράτειες και τους λαούς.</w:t>
      </w:r>
    </w:p>
    <w:p w14:paraId="36CD3E73" w14:textId="3569EAFC" w:rsidR="00964050" w:rsidRPr="00B1710B" w:rsidRDefault="00964050" w:rsidP="00B1710B">
      <w:pPr>
        <w:pStyle w:val="a3"/>
        <w:numPr>
          <w:ilvl w:val="0"/>
          <w:numId w:val="4"/>
        </w:numPr>
        <w:tabs>
          <w:tab w:val="left" w:pos="6521"/>
        </w:tabs>
        <w:spacing w:line="360" w:lineRule="auto"/>
        <w:jc w:val="both"/>
        <w:rPr>
          <w:rFonts w:ascii="Times New Roman" w:hAnsi="Times New Roman" w:cs="Times New Roman"/>
        </w:rPr>
      </w:pPr>
      <w:r w:rsidRPr="00B1710B">
        <w:rPr>
          <w:rFonts w:ascii="Times New Roman" w:hAnsi="Times New Roman" w:cs="Times New Roman"/>
        </w:rPr>
        <w:t>Τονίζει την απεραντοσύνη του χώρου στον οποίο εκτείνεται η ελληνική επιρροή, η δράση και κυρίως η γλώσσα.</w:t>
      </w:r>
    </w:p>
    <w:p w14:paraId="7AE188BC" w14:textId="77777777" w:rsidR="00964050" w:rsidRPr="00B1710B" w:rsidRDefault="00964050" w:rsidP="00B1710B">
      <w:pPr>
        <w:tabs>
          <w:tab w:val="left" w:pos="6521"/>
        </w:tabs>
        <w:spacing w:line="360" w:lineRule="auto"/>
        <w:jc w:val="both"/>
        <w:rPr>
          <w:rFonts w:ascii="Times New Roman" w:hAnsi="Times New Roman" w:cs="Times New Roman"/>
        </w:rPr>
      </w:pPr>
    </w:p>
    <w:p w14:paraId="07DF9DDB" w14:textId="3B68A707" w:rsidR="00964050" w:rsidRPr="00B1710B" w:rsidRDefault="00964050" w:rsidP="00B1710B">
      <w:pPr>
        <w:tabs>
          <w:tab w:val="left" w:pos="6521"/>
        </w:tabs>
        <w:spacing w:line="360" w:lineRule="auto"/>
        <w:jc w:val="both"/>
        <w:rPr>
          <w:rFonts w:ascii="Times New Roman" w:hAnsi="Times New Roman" w:cs="Times New Roman"/>
          <w:b/>
          <w:bCs/>
        </w:rPr>
      </w:pPr>
      <w:r w:rsidRPr="00B1710B">
        <w:rPr>
          <w:rFonts w:ascii="Times New Roman" w:hAnsi="Times New Roman" w:cs="Times New Roman"/>
          <w:b/>
          <w:bCs/>
        </w:rPr>
        <w:t>ΑΦΗΓΗΜΑΤΙΚΕΣ ΤΕΧΝΙΚΕΣ</w:t>
      </w:r>
    </w:p>
    <w:p w14:paraId="28B79EE5" w14:textId="77777777" w:rsidR="00964050" w:rsidRPr="003D5AB2" w:rsidRDefault="00964050" w:rsidP="003D5AB2">
      <w:pPr>
        <w:pStyle w:val="a3"/>
        <w:numPr>
          <w:ilvl w:val="0"/>
          <w:numId w:val="6"/>
        </w:numPr>
        <w:tabs>
          <w:tab w:val="left" w:pos="6521"/>
        </w:tabs>
        <w:spacing w:line="360" w:lineRule="auto"/>
        <w:jc w:val="both"/>
        <w:rPr>
          <w:rFonts w:ascii="Times New Roman" w:hAnsi="Times New Roman" w:cs="Times New Roman"/>
          <w:u w:val="single"/>
        </w:rPr>
      </w:pPr>
      <w:r w:rsidRPr="003D5AB2">
        <w:rPr>
          <w:rFonts w:ascii="Times New Roman" w:hAnsi="Times New Roman" w:cs="Times New Roman"/>
          <w:b/>
          <w:bCs/>
          <w:u w:val="single"/>
        </w:rPr>
        <w:t>Ο χρόνος της αφήγησης</w:t>
      </w:r>
    </w:p>
    <w:p w14:paraId="275783D8"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Διακρίνουμε </w:t>
      </w:r>
      <w:r w:rsidRPr="00B1710B">
        <w:rPr>
          <w:rFonts w:ascii="Times New Roman" w:hAnsi="Times New Roman" w:cs="Times New Roman"/>
          <w:u w:val="single"/>
        </w:rPr>
        <w:t>τρία χρονικά επίπεδα</w:t>
      </w:r>
      <w:r w:rsidRPr="00B1710B">
        <w:rPr>
          <w:rFonts w:ascii="Times New Roman" w:hAnsi="Times New Roman" w:cs="Times New Roman"/>
        </w:rPr>
        <w:t>:</w:t>
      </w:r>
    </w:p>
    <w:p w14:paraId="6369C856"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 xml:space="preserve">α) 334 </w:t>
      </w:r>
      <w:proofErr w:type="spellStart"/>
      <w:r w:rsidRPr="00B1710B">
        <w:rPr>
          <w:rFonts w:ascii="Times New Roman" w:hAnsi="Times New Roman" w:cs="Times New Roman"/>
        </w:rPr>
        <w:t>π.Χ</w:t>
      </w:r>
      <w:proofErr w:type="spellEnd"/>
      <w:r w:rsidRPr="00B1710B">
        <w:rPr>
          <w:rFonts w:ascii="Times New Roman" w:hAnsi="Times New Roman" w:cs="Times New Roman"/>
        </w:rPr>
        <w:t>: έτος της νίκης στον </w:t>
      </w:r>
      <w:proofErr w:type="spellStart"/>
      <w:r w:rsidRPr="00B1710B">
        <w:rPr>
          <w:rFonts w:ascii="Times New Roman" w:hAnsi="Times New Roman" w:cs="Times New Roman"/>
          <w:u w:val="single"/>
        </w:rPr>
        <w:t>Γρανικό</w:t>
      </w:r>
      <w:proofErr w:type="spellEnd"/>
      <w:r w:rsidRPr="00B1710B">
        <w:rPr>
          <w:rFonts w:ascii="Times New Roman" w:hAnsi="Times New Roman" w:cs="Times New Roman"/>
          <w:u w:val="single"/>
        </w:rPr>
        <w:t xml:space="preserve"> ποταμό</w:t>
      </w:r>
      <w:r w:rsidRPr="00B1710B">
        <w:rPr>
          <w:rFonts w:ascii="Times New Roman" w:hAnsi="Times New Roman" w:cs="Times New Roman"/>
        </w:rPr>
        <w:t> και της αποστολής στην Αθήνα των λαφύρων με τη γνωστή επιγραφή.</w:t>
      </w:r>
    </w:p>
    <w:p w14:paraId="6C378765"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β) 200 π.Χ.:  Ένας Έλληνας του «νέου» κόσμου διαβάζει αρχικά την επιγραφή και αξιολογεί τα γεγονότα του παρελθόντος. Στη συνέχεια εξυμνεί τη δημιουργία του νέου ελληνικού κόσμου και την εξάπλωσή του σ’ έναν τεράστιο γεωγραφικό χώρο. Όμως ο φανταστικός Έλληνας αφηγητής αδυνατεί να συλλάβει ότι αυτός ο κόσμος βρίσκεται στο κατώφλι της παρακμής του και της ρωμαϊκής κυριαρχίας.</w:t>
      </w:r>
    </w:p>
    <w:p w14:paraId="5097DD49" w14:textId="17862F64"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 xml:space="preserve">γ) 1931: χρόνος γραφής του ποιήματος (αναφορά στον εθνικό διχασμό, στους βαλκανικούς πολέμους, στη συνθήκη των </w:t>
      </w:r>
      <w:proofErr w:type="spellStart"/>
      <w:r w:rsidRPr="00B1710B">
        <w:rPr>
          <w:rFonts w:ascii="Times New Roman" w:hAnsi="Times New Roman" w:cs="Times New Roman"/>
        </w:rPr>
        <w:t>Σεβρών</w:t>
      </w:r>
      <w:proofErr w:type="spellEnd"/>
      <w:r w:rsidRPr="00B1710B">
        <w:rPr>
          <w:rFonts w:ascii="Times New Roman" w:hAnsi="Times New Roman" w:cs="Times New Roman"/>
        </w:rPr>
        <w:t xml:space="preserve"> και στη μικρασιατική καταστροφή).</w:t>
      </w:r>
    </w:p>
    <w:p w14:paraId="6D1119E0" w14:textId="77777777" w:rsidR="00964050" w:rsidRPr="003D5AB2" w:rsidRDefault="00964050" w:rsidP="003D5AB2">
      <w:pPr>
        <w:pStyle w:val="a3"/>
        <w:numPr>
          <w:ilvl w:val="0"/>
          <w:numId w:val="5"/>
        </w:numPr>
        <w:tabs>
          <w:tab w:val="left" w:pos="6521"/>
        </w:tabs>
        <w:spacing w:line="360" w:lineRule="auto"/>
        <w:jc w:val="both"/>
        <w:rPr>
          <w:rFonts w:ascii="Times New Roman" w:hAnsi="Times New Roman" w:cs="Times New Roman"/>
          <w:u w:val="single"/>
        </w:rPr>
      </w:pPr>
      <w:r w:rsidRPr="003D5AB2">
        <w:rPr>
          <w:rFonts w:ascii="Times New Roman" w:hAnsi="Times New Roman" w:cs="Times New Roman"/>
          <w:b/>
          <w:bCs/>
          <w:u w:val="single"/>
        </w:rPr>
        <w:t>Γλώσσα</w:t>
      </w:r>
    </w:p>
    <w:p w14:paraId="4B19A8AC" w14:textId="11D4D923"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Η γλώσσα πλησιάζει την </w:t>
      </w:r>
      <w:r w:rsidRPr="00B1710B">
        <w:rPr>
          <w:rFonts w:ascii="Times New Roman" w:hAnsi="Times New Roman" w:cs="Times New Roman"/>
          <w:b/>
          <w:bCs/>
          <w:u w:val="single"/>
        </w:rPr>
        <w:t>κοινή δημοτική</w:t>
      </w:r>
      <w:r w:rsidRPr="00B1710B">
        <w:rPr>
          <w:rFonts w:ascii="Times New Roman" w:hAnsi="Times New Roman" w:cs="Times New Roman"/>
        </w:rPr>
        <w:t xml:space="preserve"> αλλά </w:t>
      </w:r>
      <w:r w:rsidRPr="00B1710B">
        <w:rPr>
          <w:rFonts w:ascii="Times New Roman" w:hAnsi="Times New Roman" w:cs="Times New Roman"/>
          <w:b/>
          <w:bCs/>
        </w:rPr>
        <w:t>με αρκετούς </w:t>
      </w:r>
      <w:r w:rsidRPr="00B1710B">
        <w:rPr>
          <w:rFonts w:ascii="Times New Roman" w:hAnsi="Times New Roman" w:cs="Times New Roman"/>
          <w:b/>
          <w:bCs/>
          <w:u w:val="single"/>
        </w:rPr>
        <w:t>λόγιους τύπους</w:t>
      </w:r>
      <w:r w:rsidRPr="00B1710B">
        <w:rPr>
          <w:rFonts w:ascii="Times New Roman" w:hAnsi="Times New Roman" w:cs="Times New Roman"/>
          <w:b/>
          <w:bCs/>
        </w:rPr>
        <w:t> </w:t>
      </w:r>
      <w:r w:rsidRPr="00B1710B">
        <w:rPr>
          <w:rFonts w:ascii="Times New Roman" w:hAnsi="Times New Roman" w:cs="Times New Roman"/>
        </w:rPr>
        <w:t xml:space="preserve">ή τύπους της καθαρεύουσας (πχ </w:t>
      </w:r>
      <w:r w:rsidRPr="003D5AB2">
        <w:rPr>
          <w:rFonts w:ascii="Times New Roman" w:hAnsi="Times New Roman" w:cs="Times New Roman"/>
          <w:i/>
          <w:iCs/>
        </w:rPr>
        <w:t>«</w:t>
      </w:r>
      <w:proofErr w:type="spellStart"/>
      <w:r w:rsidRPr="003D5AB2">
        <w:rPr>
          <w:rFonts w:ascii="Times New Roman" w:hAnsi="Times New Roman" w:cs="Times New Roman"/>
          <w:i/>
          <w:iCs/>
        </w:rPr>
        <w:t>ήσαν</w:t>
      </w:r>
      <w:proofErr w:type="spellEnd"/>
      <w:r w:rsidRPr="003D5AB2">
        <w:rPr>
          <w:rFonts w:ascii="Times New Roman" w:hAnsi="Times New Roman" w:cs="Times New Roman"/>
          <w:i/>
          <w:iCs/>
        </w:rPr>
        <w:t>», «</w:t>
      </w:r>
      <w:proofErr w:type="spellStart"/>
      <w:r w:rsidRPr="003D5AB2">
        <w:rPr>
          <w:rFonts w:ascii="Times New Roman" w:hAnsi="Times New Roman" w:cs="Times New Roman"/>
          <w:i/>
          <w:iCs/>
        </w:rPr>
        <w:t>υπηρέτας</w:t>
      </w:r>
      <w:proofErr w:type="spellEnd"/>
      <w:r w:rsidRPr="003D5AB2">
        <w:rPr>
          <w:rFonts w:ascii="Times New Roman" w:hAnsi="Times New Roman" w:cs="Times New Roman"/>
          <w:i/>
          <w:iCs/>
        </w:rPr>
        <w:t xml:space="preserve">», «οι εν </w:t>
      </w:r>
      <w:proofErr w:type="spellStart"/>
      <w:r w:rsidRPr="003D5AB2">
        <w:rPr>
          <w:rFonts w:ascii="Times New Roman" w:hAnsi="Times New Roman" w:cs="Times New Roman"/>
          <w:i/>
          <w:iCs/>
        </w:rPr>
        <w:t>Περσίδι</w:t>
      </w:r>
      <w:proofErr w:type="spellEnd"/>
      <w:r w:rsidRPr="003D5AB2">
        <w:rPr>
          <w:rFonts w:ascii="Times New Roman" w:hAnsi="Times New Roman" w:cs="Times New Roman"/>
          <w:i/>
          <w:iCs/>
        </w:rPr>
        <w:t>», «βασιλέα</w:t>
      </w:r>
      <w:r w:rsidRPr="00B1710B">
        <w:rPr>
          <w:rFonts w:ascii="Times New Roman" w:hAnsi="Times New Roman" w:cs="Times New Roman"/>
        </w:rPr>
        <w:t xml:space="preserve">», κλπ.) </w:t>
      </w:r>
      <w:r w:rsidRPr="00B1710B">
        <w:rPr>
          <w:rFonts w:ascii="Times New Roman" w:hAnsi="Times New Roman" w:cs="Times New Roman"/>
          <w:u w:val="single"/>
        </w:rPr>
        <w:t>Αντίθετα με τη γνωστή λιτότητα του Καβάφη, εδώ παρατηρείται πλούτος επιθέτων</w:t>
      </w:r>
      <w:r w:rsidRPr="00B1710B">
        <w:rPr>
          <w:rFonts w:ascii="Times New Roman" w:hAnsi="Times New Roman" w:cs="Times New Roman"/>
        </w:rPr>
        <w:t>. Μάλιστα, τα πιο πολλά από αυτά είναι σε σχήμα ασύνδετο.</w:t>
      </w:r>
    </w:p>
    <w:p w14:paraId="32689DE9" w14:textId="77777777" w:rsidR="00964050" w:rsidRPr="003D5AB2" w:rsidRDefault="00964050" w:rsidP="003D5AB2">
      <w:pPr>
        <w:pStyle w:val="a3"/>
        <w:numPr>
          <w:ilvl w:val="0"/>
          <w:numId w:val="5"/>
        </w:numPr>
        <w:tabs>
          <w:tab w:val="left" w:pos="6521"/>
        </w:tabs>
        <w:spacing w:line="360" w:lineRule="auto"/>
        <w:jc w:val="both"/>
        <w:rPr>
          <w:rFonts w:ascii="Times New Roman" w:hAnsi="Times New Roman" w:cs="Times New Roman"/>
          <w:u w:val="single"/>
        </w:rPr>
      </w:pPr>
      <w:r w:rsidRPr="003D5AB2">
        <w:rPr>
          <w:rFonts w:ascii="Times New Roman" w:hAnsi="Times New Roman" w:cs="Times New Roman"/>
          <w:b/>
          <w:bCs/>
          <w:u w:val="single"/>
        </w:rPr>
        <w:t>Ύφος</w:t>
      </w:r>
    </w:p>
    <w:p w14:paraId="727EBBCC"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Σκόπιμα </w:t>
      </w:r>
      <w:r w:rsidRPr="00B1710B">
        <w:rPr>
          <w:rFonts w:ascii="Times New Roman" w:hAnsi="Times New Roman" w:cs="Times New Roman"/>
          <w:u w:val="single"/>
        </w:rPr>
        <w:t>κομπαστικό</w:t>
      </w:r>
      <w:r w:rsidRPr="00B1710B">
        <w:rPr>
          <w:rFonts w:ascii="Times New Roman" w:hAnsi="Times New Roman" w:cs="Times New Roman"/>
        </w:rPr>
        <w:t>, </w:t>
      </w:r>
      <w:r w:rsidRPr="00B1710B">
        <w:rPr>
          <w:rFonts w:ascii="Times New Roman" w:hAnsi="Times New Roman" w:cs="Times New Roman"/>
          <w:u w:val="single"/>
        </w:rPr>
        <w:t>ρητορικό</w:t>
      </w:r>
      <w:r w:rsidRPr="00B1710B">
        <w:rPr>
          <w:rFonts w:ascii="Times New Roman" w:hAnsi="Times New Roman" w:cs="Times New Roman"/>
        </w:rPr>
        <w:t>, </w:t>
      </w:r>
      <w:r w:rsidRPr="00B1710B">
        <w:rPr>
          <w:rFonts w:ascii="Times New Roman" w:hAnsi="Times New Roman" w:cs="Times New Roman"/>
          <w:u w:val="single"/>
        </w:rPr>
        <w:t>επιτηδευμένο</w:t>
      </w:r>
      <w:r w:rsidRPr="00B1710B">
        <w:rPr>
          <w:rFonts w:ascii="Times New Roman" w:hAnsi="Times New Roman" w:cs="Times New Roman"/>
        </w:rPr>
        <w:t>, για να εκφράσει την περηφάνια του φανταστικού ομιλητή για τα κορυφαία επιτεύγματα που δημιούργησε η πανελλήνια εκστρατεία. Η συσσώρευση επιθέτων και ο παράλληλος ρητορικός στόμφος καθώς και η έξαρση του τόνου στο λόγο αποτελούν παρέκκλιση του ποιητή από την πάγια λιτότητά του. Αυτό, ωστόσο, έχει στόχο να δημιουργήσει ένα εκφραστικό κλίμα καυχησιολογίας και έπαρσης για τα κατορθώματα του Ελληνισμού των Ελληνιστικών χρόνων.</w:t>
      </w:r>
    </w:p>
    <w:p w14:paraId="6BB2D12F" w14:textId="52BE85A0"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u w:val="single"/>
        </w:rPr>
        <w:t>Σε αντίθεση με το γνωστό, λιτό και πεζολογικό ύφος του Καβάφη</w:t>
      </w:r>
      <w:r w:rsidRPr="00B1710B">
        <w:rPr>
          <w:rFonts w:ascii="Times New Roman" w:hAnsi="Times New Roman" w:cs="Times New Roman"/>
        </w:rPr>
        <w:t xml:space="preserve">, σκόπιμα </w:t>
      </w:r>
      <w:r w:rsidRPr="00B1710B">
        <w:rPr>
          <w:rFonts w:ascii="Times New Roman" w:hAnsi="Times New Roman" w:cs="Times New Roman"/>
          <w:b/>
          <w:bCs/>
        </w:rPr>
        <w:t>βάζει </w:t>
      </w:r>
      <w:r w:rsidRPr="00B1710B">
        <w:rPr>
          <w:rFonts w:ascii="Times New Roman" w:hAnsi="Times New Roman" w:cs="Times New Roman"/>
          <w:b/>
          <w:bCs/>
          <w:u w:val="single"/>
        </w:rPr>
        <w:t>πολλά σημαντικά επίθετα</w:t>
      </w:r>
      <w:r w:rsidRPr="00B1710B">
        <w:rPr>
          <w:rFonts w:ascii="Times New Roman" w:hAnsi="Times New Roman" w:cs="Times New Roman"/>
          <w:b/>
          <w:bCs/>
        </w:rPr>
        <w:t>,</w:t>
      </w:r>
      <w:r w:rsidRPr="00B1710B">
        <w:rPr>
          <w:rFonts w:ascii="Times New Roman" w:hAnsi="Times New Roman" w:cs="Times New Roman"/>
        </w:rPr>
        <w:t xml:space="preserve"> που με την έμφαση και τον θριαμβικό τους τόνο δίνουν την </w:t>
      </w:r>
      <w:r w:rsidRPr="00B1710B">
        <w:rPr>
          <w:rFonts w:ascii="Times New Roman" w:hAnsi="Times New Roman" w:cs="Times New Roman"/>
          <w:b/>
          <w:bCs/>
          <w:u w:val="single"/>
        </w:rPr>
        <w:t xml:space="preserve">έπαρση του </w:t>
      </w:r>
      <w:r w:rsidRPr="00B1710B">
        <w:rPr>
          <w:rFonts w:ascii="Times New Roman" w:hAnsi="Times New Roman" w:cs="Times New Roman"/>
          <w:b/>
          <w:bCs/>
          <w:u w:val="single"/>
        </w:rPr>
        <w:lastRenderedPageBreak/>
        <w:t>λόγου και της σκέψης</w:t>
      </w:r>
      <w:r w:rsidRPr="00B1710B">
        <w:rPr>
          <w:rFonts w:ascii="Times New Roman" w:hAnsi="Times New Roman" w:cs="Times New Roman"/>
          <w:b/>
          <w:bCs/>
        </w:rPr>
        <w:t> </w:t>
      </w:r>
      <w:r w:rsidRPr="00B1710B">
        <w:rPr>
          <w:rFonts w:ascii="Times New Roman" w:hAnsi="Times New Roman" w:cs="Times New Roman"/>
        </w:rPr>
        <w:t>του σχολιαστή της επιγραφής. Μέσα σε αυτά τα επίθετα βρίσκεται κρυμμένη έντεχνα η καυστική </w:t>
      </w:r>
      <w:r w:rsidRPr="00B1710B">
        <w:rPr>
          <w:rFonts w:ascii="Times New Roman" w:hAnsi="Times New Roman" w:cs="Times New Roman"/>
          <w:b/>
          <w:bCs/>
          <w:u w:val="single"/>
        </w:rPr>
        <w:t>ειρωνεία</w:t>
      </w:r>
      <w:r w:rsidRPr="00B1710B">
        <w:rPr>
          <w:rFonts w:ascii="Times New Roman" w:hAnsi="Times New Roman" w:cs="Times New Roman"/>
        </w:rPr>
        <w:t> του ποιητή.</w:t>
      </w:r>
    </w:p>
    <w:p w14:paraId="460FEEEA" w14:textId="77777777" w:rsidR="00964050" w:rsidRPr="003D5AB2" w:rsidRDefault="00964050" w:rsidP="003D5AB2">
      <w:pPr>
        <w:pStyle w:val="a3"/>
        <w:numPr>
          <w:ilvl w:val="0"/>
          <w:numId w:val="5"/>
        </w:numPr>
        <w:tabs>
          <w:tab w:val="left" w:pos="6521"/>
        </w:tabs>
        <w:spacing w:line="360" w:lineRule="auto"/>
        <w:jc w:val="both"/>
        <w:rPr>
          <w:rFonts w:ascii="Times New Roman" w:hAnsi="Times New Roman" w:cs="Times New Roman"/>
          <w:u w:val="single"/>
        </w:rPr>
      </w:pPr>
      <w:r w:rsidRPr="003D5AB2">
        <w:rPr>
          <w:rFonts w:ascii="Times New Roman" w:hAnsi="Times New Roman" w:cs="Times New Roman"/>
          <w:b/>
          <w:bCs/>
          <w:u w:val="single"/>
        </w:rPr>
        <w:t>Αφήγηση</w:t>
      </w:r>
    </w:p>
    <w:p w14:paraId="6DB78B74" w14:textId="4CB50AEA"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 xml:space="preserve">Το ποίημα είναι γραμμένο σε α΄ πληθυντικό πρόσωπο («εμείς οι </w:t>
      </w:r>
      <w:proofErr w:type="spellStart"/>
      <w:r w:rsidRPr="00B1710B">
        <w:rPr>
          <w:rFonts w:ascii="Times New Roman" w:hAnsi="Times New Roman" w:cs="Times New Roman"/>
        </w:rPr>
        <w:t>Αλεξανδρείς</w:t>
      </w:r>
      <w:proofErr w:type="spellEnd"/>
      <w:r w:rsidRPr="00B1710B">
        <w:rPr>
          <w:rFonts w:ascii="Times New Roman" w:hAnsi="Times New Roman" w:cs="Times New Roman"/>
        </w:rPr>
        <w:t>…») και έχει μορφή </w:t>
      </w:r>
      <w:r w:rsidRPr="00B1710B">
        <w:rPr>
          <w:rFonts w:ascii="Times New Roman" w:hAnsi="Times New Roman" w:cs="Times New Roman"/>
          <w:u w:val="single"/>
        </w:rPr>
        <w:t>μονολόγου</w:t>
      </w:r>
      <w:r w:rsidRPr="00B1710B">
        <w:rPr>
          <w:rFonts w:ascii="Times New Roman" w:hAnsi="Times New Roman" w:cs="Times New Roman"/>
        </w:rPr>
        <w:t>. </w:t>
      </w:r>
      <w:r w:rsidRPr="00B1710B">
        <w:rPr>
          <w:rFonts w:ascii="Times New Roman" w:hAnsi="Times New Roman" w:cs="Times New Roman"/>
          <w:u w:val="single"/>
        </w:rPr>
        <w:t>Αφηγητής</w:t>
      </w:r>
      <w:r w:rsidRPr="00B1710B">
        <w:rPr>
          <w:rFonts w:ascii="Times New Roman" w:hAnsi="Times New Roman" w:cs="Times New Roman"/>
        </w:rPr>
        <w:t xml:space="preserve"> του ποιήματος (η παρουσία του γίνεται αντιληπτή για πρώτη φορά στον </w:t>
      </w:r>
      <w:proofErr w:type="spellStart"/>
      <w:r w:rsidRPr="00B1710B">
        <w:rPr>
          <w:rFonts w:ascii="Times New Roman" w:hAnsi="Times New Roman" w:cs="Times New Roman"/>
        </w:rPr>
        <w:t>στ</w:t>
      </w:r>
      <w:proofErr w:type="spellEnd"/>
      <w:r w:rsidRPr="00B1710B">
        <w:rPr>
          <w:rFonts w:ascii="Times New Roman" w:hAnsi="Times New Roman" w:cs="Times New Roman"/>
        </w:rPr>
        <w:t>. 21: «βγήκαμε εμείς») είναι ένας Έλληνας που εκπροσωπεί, (</w:t>
      </w:r>
      <w:proofErr w:type="spellStart"/>
      <w:r w:rsidRPr="00B1710B">
        <w:rPr>
          <w:rFonts w:ascii="Times New Roman" w:hAnsi="Times New Roman" w:cs="Times New Roman"/>
        </w:rPr>
        <w:t>γι</w:t>
      </w:r>
      <w:proofErr w:type="spellEnd"/>
      <w:r w:rsidRPr="00B1710B">
        <w:rPr>
          <w:rFonts w:ascii="Times New Roman" w:hAnsi="Times New Roman" w:cs="Times New Roman"/>
        </w:rPr>
        <w:t xml:space="preserve"> αυτό χρησιμοποιεί το α΄ πληθυντικό πρόσωπο) τον ελληνικό πληθυσμό των ελληνικών βασιλείων (στα 200 π.Χ.) και που </w:t>
      </w:r>
      <w:r w:rsidRPr="00B1710B">
        <w:rPr>
          <w:rFonts w:ascii="Times New Roman" w:hAnsi="Times New Roman" w:cs="Times New Roman"/>
          <w:u w:val="single"/>
        </w:rPr>
        <w:t>καυχιέται</w:t>
      </w:r>
      <w:r w:rsidRPr="00B1710B">
        <w:rPr>
          <w:rFonts w:ascii="Times New Roman" w:hAnsi="Times New Roman" w:cs="Times New Roman"/>
        </w:rPr>
        <w:t> για τη δύναμη και την ακμή του «δοξασμένου κόσμου» του, περιφρονώντας ταυτόχρονα τους ξεπεσμένους Λακεδαιμόνιους.</w:t>
      </w:r>
    </w:p>
    <w:p w14:paraId="356DC9F7" w14:textId="64822C14" w:rsidR="00964050" w:rsidRPr="003D5AB2" w:rsidRDefault="00964050" w:rsidP="003D5AB2">
      <w:pPr>
        <w:pStyle w:val="a3"/>
        <w:numPr>
          <w:ilvl w:val="0"/>
          <w:numId w:val="5"/>
        </w:numPr>
        <w:tabs>
          <w:tab w:val="left" w:pos="6521"/>
        </w:tabs>
        <w:spacing w:line="360" w:lineRule="auto"/>
        <w:jc w:val="both"/>
        <w:rPr>
          <w:rFonts w:ascii="Times New Roman" w:hAnsi="Times New Roman" w:cs="Times New Roman"/>
          <w:u w:val="single"/>
        </w:rPr>
      </w:pPr>
      <w:r w:rsidRPr="003D5AB2">
        <w:rPr>
          <w:rFonts w:ascii="Times New Roman" w:hAnsi="Times New Roman" w:cs="Times New Roman"/>
          <w:b/>
          <w:bCs/>
          <w:u w:val="single"/>
        </w:rPr>
        <w:t>Μέτρο</w:t>
      </w:r>
    </w:p>
    <w:p w14:paraId="4FE9E711" w14:textId="77777777"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Πέντε στροφές, 32 ιαμβικοί στίχοι.</w:t>
      </w:r>
    </w:p>
    <w:p w14:paraId="7E2C0CF1" w14:textId="4397C9F5" w:rsidR="00964050" w:rsidRPr="00B1710B"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Υπάρχουν </w:t>
      </w:r>
      <w:r w:rsidRPr="003D5AB2">
        <w:rPr>
          <w:rFonts w:ascii="Times New Roman" w:hAnsi="Times New Roman" w:cs="Times New Roman"/>
          <w:b/>
          <w:bCs/>
          <w:u w:val="single"/>
        </w:rPr>
        <w:t>διασκελισμοί</w:t>
      </w:r>
      <w:r w:rsidRPr="00B1710B">
        <w:rPr>
          <w:rFonts w:ascii="Times New Roman" w:hAnsi="Times New Roman" w:cs="Times New Roman"/>
        </w:rPr>
        <w:t> (= το νόημα ενός στίχου συνεχίζεται στον επόμενο). Παράδειγμα: «μια Πανελλήνια εκστρατεία χωρίς / Σπαρτιάτη βασιλέα γι’ αρχηγό»</w:t>
      </w:r>
    </w:p>
    <w:p w14:paraId="7AF9849D" w14:textId="77777777" w:rsidR="00964050" w:rsidRPr="003D5AB2" w:rsidRDefault="00964050" w:rsidP="003D5AB2">
      <w:pPr>
        <w:pStyle w:val="a3"/>
        <w:numPr>
          <w:ilvl w:val="0"/>
          <w:numId w:val="5"/>
        </w:numPr>
        <w:tabs>
          <w:tab w:val="left" w:pos="6521"/>
        </w:tabs>
        <w:spacing w:line="360" w:lineRule="auto"/>
        <w:jc w:val="both"/>
        <w:rPr>
          <w:rFonts w:ascii="Times New Roman" w:hAnsi="Times New Roman" w:cs="Times New Roman"/>
          <w:u w:val="single"/>
        </w:rPr>
      </w:pPr>
      <w:r w:rsidRPr="003D5AB2">
        <w:rPr>
          <w:rFonts w:ascii="Times New Roman" w:hAnsi="Times New Roman" w:cs="Times New Roman"/>
          <w:b/>
          <w:bCs/>
          <w:u w:val="single"/>
        </w:rPr>
        <w:t>Αντίθεση – Ειρωνεία</w:t>
      </w:r>
    </w:p>
    <w:p w14:paraId="24799CA2" w14:textId="6879AE9D" w:rsidR="00964050" w:rsidRPr="003D5AB2" w:rsidRDefault="00964050" w:rsidP="00B1710B">
      <w:pPr>
        <w:tabs>
          <w:tab w:val="left" w:pos="6521"/>
        </w:tabs>
        <w:spacing w:line="360" w:lineRule="auto"/>
        <w:jc w:val="both"/>
        <w:rPr>
          <w:rFonts w:ascii="Times New Roman" w:hAnsi="Times New Roman" w:cs="Times New Roman"/>
        </w:rPr>
      </w:pPr>
      <w:r w:rsidRPr="00B1710B">
        <w:rPr>
          <w:rFonts w:ascii="Times New Roman" w:hAnsi="Times New Roman" w:cs="Times New Roman"/>
        </w:rPr>
        <w:t>Αυτή η χρονολογική τοποθέτηση του τίτλου έρχεται σε αντίθεση με τον ρητορικό και κομπαστικό λόγο του αφηγητή του ποιήματος, ο οποίος αγνοεί ότι βρίσκεται στο κατώφλι της παρακμής του κόσμου που υμνεί και της ρωμαϊκής κυριαρχίας.</w:t>
      </w:r>
    </w:p>
    <w:p w14:paraId="687AB1A4" w14:textId="77777777" w:rsidR="00964050" w:rsidRPr="003D5AB2" w:rsidRDefault="00964050" w:rsidP="003D5AB2">
      <w:pPr>
        <w:pStyle w:val="a3"/>
        <w:numPr>
          <w:ilvl w:val="0"/>
          <w:numId w:val="5"/>
        </w:numPr>
        <w:tabs>
          <w:tab w:val="left" w:pos="6521"/>
        </w:tabs>
        <w:spacing w:line="360" w:lineRule="auto"/>
        <w:jc w:val="both"/>
        <w:rPr>
          <w:rFonts w:ascii="Times New Roman" w:hAnsi="Times New Roman" w:cs="Times New Roman"/>
          <w:b/>
          <w:bCs/>
          <w:u w:val="single"/>
        </w:rPr>
      </w:pPr>
      <w:r w:rsidRPr="003D5AB2">
        <w:rPr>
          <w:rFonts w:ascii="Times New Roman" w:hAnsi="Times New Roman" w:cs="Times New Roman"/>
          <w:b/>
          <w:bCs/>
          <w:u w:val="single"/>
        </w:rPr>
        <w:t>Χαρακτηριστικά της καβαφικής ποίησης στο συγκεκριμένο ποίημα</w:t>
      </w:r>
    </w:p>
    <w:p w14:paraId="45FDC2A9" w14:textId="7CCE6345" w:rsidR="00964050" w:rsidRPr="003D5AB2" w:rsidRDefault="00964050" w:rsidP="003D5AB2">
      <w:pPr>
        <w:pStyle w:val="a3"/>
        <w:numPr>
          <w:ilvl w:val="0"/>
          <w:numId w:val="7"/>
        </w:numPr>
        <w:tabs>
          <w:tab w:val="left" w:pos="6521"/>
        </w:tabs>
        <w:spacing w:line="360" w:lineRule="auto"/>
        <w:jc w:val="both"/>
        <w:rPr>
          <w:rFonts w:ascii="Times New Roman" w:hAnsi="Times New Roman" w:cs="Times New Roman"/>
        </w:rPr>
      </w:pPr>
      <w:r w:rsidRPr="003D5AB2">
        <w:rPr>
          <w:rFonts w:ascii="Times New Roman" w:hAnsi="Times New Roman" w:cs="Times New Roman"/>
        </w:rPr>
        <w:t>Αλεξανδρινή (ελληνιστική) εποχή</w:t>
      </w:r>
    </w:p>
    <w:p w14:paraId="33219E51" w14:textId="2AECCC89" w:rsidR="00964050" w:rsidRPr="003D5AB2" w:rsidRDefault="00964050" w:rsidP="003D5AB2">
      <w:pPr>
        <w:pStyle w:val="a3"/>
        <w:numPr>
          <w:ilvl w:val="0"/>
          <w:numId w:val="7"/>
        </w:numPr>
        <w:tabs>
          <w:tab w:val="left" w:pos="6521"/>
        </w:tabs>
        <w:spacing w:line="360" w:lineRule="auto"/>
        <w:jc w:val="both"/>
        <w:rPr>
          <w:rFonts w:ascii="Times New Roman" w:hAnsi="Times New Roman" w:cs="Times New Roman"/>
        </w:rPr>
      </w:pPr>
      <w:r w:rsidRPr="003D5AB2">
        <w:rPr>
          <w:rFonts w:ascii="Times New Roman" w:hAnsi="Times New Roman" w:cs="Times New Roman"/>
        </w:rPr>
        <w:t>Συμβολισμός</w:t>
      </w:r>
    </w:p>
    <w:p w14:paraId="2BC369DC" w14:textId="0502E8A6" w:rsidR="00964050" w:rsidRPr="003D5AB2" w:rsidRDefault="00964050" w:rsidP="003D5AB2">
      <w:pPr>
        <w:pStyle w:val="a3"/>
        <w:numPr>
          <w:ilvl w:val="0"/>
          <w:numId w:val="7"/>
        </w:numPr>
        <w:tabs>
          <w:tab w:val="left" w:pos="6521"/>
        </w:tabs>
        <w:spacing w:line="360" w:lineRule="auto"/>
        <w:jc w:val="both"/>
        <w:rPr>
          <w:rFonts w:ascii="Times New Roman" w:hAnsi="Times New Roman" w:cs="Times New Roman"/>
        </w:rPr>
      </w:pPr>
      <w:r w:rsidRPr="003D5AB2">
        <w:rPr>
          <w:rFonts w:ascii="Times New Roman" w:hAnsi="Times New Roman" w:cs="Times New Roman"/>
        </w:rPr>
        <w:t>Ειρωνεία</w:t>
      </w:r>
    </w:p>
    <w:p w14:paraId="02C0EE00" w14:textId="69A6DA1D" w:rsidR="00964050" w:rsidRPr="003D5AB2" w:rsidRDefault="00964050" w:rsidP="003D5AB2">
      <w:pPr>
        <w:pStyle w:val="a3"/>
        <w:numPr>
          <w:ilvl w:val="0"/>
          <w:numId w:val="7"/>
        </w:numPr>
        <w:tabs>
          <w:tab w:val="left" w:pos="6521"/>
        </w:tabs>
        <w:spacing w:line="360" w:lineRule="auto"/>
        <w:jc w:val="both"/>
        <w:rPr>
          <w:rFonts w:ascii="Times New Roman" w:hAnsi="Times New Roman" w:cs="Times New Roman"/>
        </w:rPr>
      </w:pPr>
      <w:r w:rsidRPr="003D5AB2">
        <w:rPr>
          <w:rFonts w:ascii="Times New Roman" w:hAnsi="Times New Roman" w:cs="Times New Roman"/>
        </w:rPr>
        <w:t xml:space="preserve">Υποβολή – </w:t>
      </w:r>
      <w:proofErr w:type="spellStart"/>
      <w:r w:rsidRPr="003D5AB2">
        <w:rPr>
          <w:rFonts w:ascii="Times New Roman" w:hAnsi="Times New Roman" w:cs="Times New Roman"/>
        </w:rPr>
        <w:t>υπαινικτικότητα</w:t>
      </w:r>
      <w:proofErr w:type="spellEnd"/>
    </w:p>
    <w:p w14:paraId="2C25449A" w14:textId="2D010B4E" w:rsidR="00964050" w:rsidRDefault="00964050" w:rsidP="00B1710B">
      <w:pPr>
        <w:pStyle w:val="a3"/>
        <w:numPr>
          <w:ilvl w:val="0"/>
          <w:numId w:val="7"/>
        </w:numPr>
        <w:tabs>
          <w:tab w:val="left" w:pos="6521"/>
        </w:tabs>
        <w:spacing w:line="360" w:lineRule="auto"/>
        <w:jc w:val="both"/>
        <w:rPr>
          <w:rFonts w:ascii="Times New Roman" w:hAnsi="Times New Roman" w:cs="Times New Roman"/>
        </w:rPr>
      </w:pPr>
      <w:r w:rsidRPr="003D5AB2">
        <w:rPr>
          <w:rFonts w:ascii="Times New Roman" w:hAnsi="Times New Roman" w:cs="Times New Roman"/>
        </w:rPr>
        <w:t>Αίσθηση του τραγικού</w:t>
      </w:r>
    </w:p>
    <w:p w14:paraId="51A38A15" w14:textId="77777777" w:rsidR="003D5AB2" w:rsidRPr="003D5AB2" w:rsidRDefault="003D5AB2" w:rsidP="003D5AB2">
      <w:pPr>
        <w:pStyle w:val="a3"/>
        <w:tabs>
          <w:tab w:val="left" w:pos="6521"/>
        </w:tabs>
        <w:spacing w:line="360" w:lineRule="auto"/>
        <w:jc w:val="both"/>
        <w:rPr>
          <w:rFonts w:ascii="Times New Roman" w:hAnsi="Times New Roman" w:cs="Times New Roman"/>
        </w:rPr>
      </w:pPr>
    </w:p>
    <w:p w14:paraId="73DC435B" w14:textId="216B1B2B" w:rsidR="005E0AC3" w:rsidRPr="003D5AB2" w:rsidRDefault="005E0AC3" w:rsidP="003D5AB2">
      <w:pPr>
        <w:tabs>
          <w:tab w:val="left" w:pos="6521"/>
        </w:tabs>
        <w:spacing w:line="360" w:lineRule="auto"/>
        <w:jc w:val="both"/>
        <w:rPr>
          <w:rFonts w:ascii="Times New Roman" w:hAnsi="Times New Roman" w:cs="Times New Roman"/>
          <w:b/>
          <w:bCs/>
          <w:u w:val="single"/>
        </w:rPr>
      </w:pPr>
      <w:r w:rsidRPr="003D5AB2">
        <w:rPr>
          <w:rFonts w:ascii="Times New Roman" w:hAnsi="Times New Roman" w:cs="Times New Roman"/>
          <w:b/>
          <w:bCs/>
          <w:u w:val="single"/>
        </w:rPr>
        <w:t>Εκφραστικά μέσα</w:t>
      </w:r>
    </w:p>
    <w:p w14:paraId="793B7226" w14:textId="41448AE7" w:rsidR="005E0AC3" w:rsidRPr="00B1710B" w:rsidRDefault="005E0AC3" w:rsidP="00B1710B">
      <w:pPr>
        <w:pStyle w:val="a3"/>
        <w:numPr>
          <w:ilvl w:val="0"/>
          <w:numId w:val="1"/>
        </w:numPr>
        <w:tabs>
          <w:tab w:val="left" w:pos="6521"/>
        </w:tabs>
        <w:spacing w:line="360" w:lineRule="auto"/>
        <w:jc w:val="both"/>
        <w:rPr>
          <w:rFonts w:ascii="Times New Roman" w:hAnsi="Times New Roman" w:cs="Times New Roman"/>
        </w:rPr>
      </w:pPr>
      <w:r w:rsidRPr="00B1710B">
        <w:rPr>
          <w:rFonts w:ascii="Times New Roman" w:hAnsi="Times New Roman" w:cs="Times New Roman"/>
          <w:b/>
          <w:bCs/>
          <w:u w:val="single"/>
        </w:rPr>
        <w:t>Μεταφορές</w:t>
      </w:r>
      <w:r w:rsidRPr="00B1710B">
        <w:rPr>
          <w:rFonts w:ascii="Times New Roman" w:hAnsi="Times New Roman" w:cs="Times New Roman"/>
        </w:rPr>
        <w:t xml:space="preserve">: </w:t>
      </w:r>
      <w:proofErr w:type="spellStart"/>
      <w:r w:rsidRPr="00B1710B">
        <w:rPr>
          <w:rFonts w:ascii="Times New Roman" w:hAnsi="Times New Roman" w:cs="Times New Roman"/>
        </w:rPr>
        <w:t>εσαρώθη</w:t>
      </w:r>
      <w:proofErr w:type="spellEnd"/>
      <w:r w:rsidRPr="00B1710B">
        <w:rPr>
          <w:rFonts w:ascii="Times New Roman" w:hAnsi="Times New Roman" w:cs="Times New Roman"/>
        </w:rPr>
        <w:t xml:space="preserve"> ο φοβερός στρατός. </w:t>
      </w:r>
    </w:p>
    <w:p w14:paraId="331D1AA8" w14:textId="77777777" w:rsidR="005E0AC3" w:rsidRPr="00B1710B" w:rsidRDefault="005E0AC3" w:rsidP="00B1710B">
      <w:pPr>
        <w:pStyle w:val="a3"/>
        <w:numPr>
          <w:ilvl w:val="0"/>
          <w:numId w:val="1"/>
        </w:numPr>
        <w:tabs>
          <w:tab w:val="left" w:pos="6521"/>
        </w:tabs>
        <w:spacing w:line="360" w:lineRule="auto"/>
        <w:jc w:val="both"/>
        <w:rPr>
          <w:rFonts w:ascii="Times New Roman" w:hAnsi="Times New Roman" w:cs="Times New Roman"/>
        </w:rPr>
      </w:pPr>
      <w:r w:rsidRPr="00B1710B">
        <w:rPr>
          <w:rFonts w:ascii="Times New Roman" w:hAnsi="Times New Roman" w:cs="Times New Roman"/>
          <w:b/>
          <w:bCs/>
          <w:u w:val="single"/>
        </w:rPr>
        <w:t>Παρομοιώσεις:</w:t>
      </w:r>
      <w:r w:rsidRPr="00B1710B">
        <w:rPr>
          <w:rFonts w:ascii="Times New Roman" w:hAnsi="Times New Roman" w:cs="Times New Roman"/>
        </w:rPr>
        <w:t xml:space="preserve"> σαν πολυτίμους </w:t>
      </w:r>
      <w:proofErr w:type="spellStart"/>
      <w:r w:rsidRPr="00B1710B">
        <w:rPr>
          <w:rFonts w:ascii="Times New Roman" w:hAnsi="Times New Roman" w:cs="Times New Roman"/>
        </w:rPr>
        <w:t>υπηρέτας</w:t>
      </w:r>
      <w:proofErr w:type="spellEnd"/>
      <w:r w:rsidRPr="00B1710B">
        <w:rPr>
          <w:rFonts w:ascii="Times New Roman" w:hAnsi="Times New Roman" w:cs="Times New Roman"/>
        </w:rPr>
        <w:t xml:space="preserve">. </w:t>
      </w:r>
    </w:p>
    <w:p w14:paraId="1FC00244" w14:textId="3F3CFAB7" w:rsidR="005E0AC3" w:rsidRPr="003D5AB2" w:rsidRDefault="005E0AC3" w:rsidP="003D5AB2">
      <w:pPr>
        <w:pStyle w:val="a3"/>
        <w:numPr>
          <w:ilvl w:val="0"/>
          <w:numId w:val="1"/>
        </w:numPr>
        <w:tabs>
          <w:tab w:val="left" w:pos="6521"/>
        </w:tabs>
        <w:spacing w:line="360" w:lineRule="auto"/>
        <w:jc w:val="both"/>
        <w:rPr>
          <w:rFonts w:ascii="Times New Roman" w:hAnsi="Times New Roman" w:cs="Times New Roman"/>
        </w:rPr>
      </w:pPr>
      <w:r w:rsidRPr="00B1710B">
        <w:rPr>
          <w:rFonts w:ascii="Times New Roman" w:hAnsi="Times New Roman" w:cs="Times New Roman"/>
          <w:b/>
          <w:bCs/>
          <w:u w:val="single"/>
        </w:rPr>
        <w:t>Επαναλήψεις:</w:t>
      </w:r>
      <w:r w:rsidRPr="00B1710B">
        <w:rPr>
          <w:rFonts w:ascii="Times New Roman" w:hAnsi="Times New Roman" w:cs="Times New Roman"/>
        </w:rPr>
        <w:t xml:space="preserve"> πλην Λακεδαιμονίων(στ.1,4,11,13)</w:t>
      </w:r>
      <w:r w:rsidR="003D5AB2">
        <w:rPr>
          <w:rFonts w:ascii="Times New Roman" w:hAnsi="Times New Roman" w:cs="Times New Roman"/>
        </w:rPr>
        <w:t xml:space="preserve">, </w:t>
      </w:r>
      <w:r w:rsidRPr="003D5AB2">
        <w:rPr>
          <w:rFonts w:ascii="Times New Roman" w:hAnsi="Times New Roman" w:cs="Times New Roman"/>
        </w:rPr>
        <w:t>εμείς(στ.22,24)</w:t>
      </w:r>
      <w:r w:rsidR="003D5AB2">
        <w:rPr>
          <w:rFonts w:ascii="Times New Roman" w:hAnsi="Times New Roman" w:cs="Times New Roman"/>
        </w:rPr>
        <w:t xml:space="preserve">, </w:t>
      </w:r>
      <w:proofErr w:type="spellStart"/>
      <w:r w:rsidRPr="003D5AB2">
        <w:rPr>
          <w:rFonts w:ascii="Times New Roman" w:hAnsi="Times New Roman" w:cs="Times New Roman"/>
        </w:rPr>
        <w:t>εσαρώθη</w:t>
      </w:r>
      <w:proofErr w:type="spellEnd"/>
      <w:r w:rsidRPr="003D5AB2">
        <w:rPr>
          <w:rFonts w:ascii="Times New Roman" w:hAnsi="Times New Roman" w:cs="Times New Roman"/>
        </w:rPr>
        <w:t xml:space="preserve"> (στ.15,17)</w:t>
      </w:r>
      <w:r w:rsidR="003D5AB2">
        <w:rPr>
          <w:rFonts w:ascii="Times New Roman" w:hAnsi="Times New Roman" w:cs="Times New Roman"/>
        </w:rPr>
        <w:t xml:space="preserve">, </w:t>
      </w:r>
      <w:proofErr w:type="spellStart"/>
      <w:r w:rsidRPr="003D5AB2">
        <w:rPr>
          <w:rFonts w:ascii="Times New Roman" w:hAnsi="Times New Roman" w:cs="Times New Roman"/>
        </w:rPr>
        <w:t>Άρβηλα</w:t>
      </w:r>
      <w:proofErr w:type="spellEnd"/>
      <w:r w:rsidRPr="003D5AB2">
        <w:rPr>
          <w:rFonts w:ascii="Times New Roman" w:hAnsi="Times New Roman" w:cs="Times New Roman"/>
        </w:rPr>
        <w:t xml:space="preserve">(στ.16,17) </w:t>
      </w:r>
    </w:p>
    <w:p w14:paraId="5DDAC9E7" w14:textId="77777777" w:rsidR="005E0AC3" w:rsidRPr="00B1710B" w:rsidRDefault="005E0AC3" w:rsidP="00B1710B">
      <w:pPr>
        <w:pStyle w:val="a3"/>
        <w:numPr>
          <w:ilvl w:val="0"/>
          <w:numId w:val="1"/>
        </w:numPr>
        <w:tabs>
          <w:tab w:val="left" w:pos="6521"/>
        </w:tabs>
        <w:spacing w:line="360" w:lineRule="auto"/>
        <w:jc w:val="both"/>
        <w:rPr>
          <w:rFonts w:ascii="Times New Roman" w:hAnsi="Times New Roman" w:cs="Times New Roman"/>
        </w:rPr>
      </w:pPr>
      <w:r w:rsidRPr="00B1710B">
        <w:rPr>
          <w:rFonts w:ascii="Times New Roman" w:hAnsi="Times New Roman" w:cs="Times New Roman"/>
          <w:b/>
          <w:bCs/>
          <w:u w:val="single"/>
        </w:rPr>
        <w:t>Ασύνδετο:</w:t>
      </w:r>
      <w:r w:rsidRPr="00B1710B">
        <w:rPr>
          <w:rFonts w:ascii="Times New Roman" w:hAnsi="Times New Roman" w:cs="Times New Roman"/>
        </w:rPr>
        <w:t xml:space="preserve"> την νικηφόρα, την περίλαμπρη, την…απαράμιλλη-οι </w:t>
      </w:r>
      <w:proofErr w:type="spellStart"/>
      <w:r w:rsidRPr="00B1710B">
        <w:rPr>
          <w:rFonts w:ascii="Times New Roman" w:hAnsi="Times New Roman" w:cs="Times New Roman"/>
        </w:rPr>
        <w:t>Αλεξανδρείς</w:t>
      </w:r>
      <w:proofErr w:type="spellEnd"/>
      <w:r w:rsidRPr="00B1710B">
        <w:rPr>
          <w:rFonts w:ascii="Times New Roman" w:hAnsi="Times New Roman" w:cs="Times New Roman"/>
        </w:rPr>
        <w:t xml:space="preserve">, οι </w:t>
      </w:r>
      <w:proofErr w:type="spellStart"/>
      <w:r w:rsidRPr="00B1710B">
        <w:rPr>
          <w:rFonts w:ascii="Times New Roman" w:hAnsi="Times New Roman" w:cs="Times New Roman"/>
        </w:rPr>
        <w:t>Αντιοχείς</w:t>
      </w:r>
      <w:proofErr w:type="spellEnd"/>
      <w:r w:rsidRPr="00B1710B">
        <w:rPr>
          <w:rFonts w:ascii="Times New Roman" w:hAnsi="Times New Roman" w:cs="Times New Roman"/>
        </w:rPr>
        <w:t xml:space="preserve">, οι </w:t>
      </w:r>
      <w:proofErr w:type="spellStart"/>
      <w:r w:rsidRPr="00B1710B">
        <w:rPr>
          <w:rFonts w:ascii="Times New Roman" w:hAnsi="Times New Roman" w:cs="Times New Roman"/>
        </w:rPr>
        <w:t>Σελευκείς</w:t>
      </w:r>
      <w:proofErr w:type="spellEnd"/>
      <w:r w:rsidRPr="00B1710B">
        <w:rPr>
          <w:rFonts w:ascii="Times New Roman" w:hAnsi="Times New Roman" w:cs="Times New Roman"/>
        </w:rPr>
        <w:t xml:space="preserve">. </w:t>
      </w:r>
    </w:p>
    <w:p w14:paraId="297BFD37" w14:textId="15C7F6F4" w:rsidR="00E05EEF" w:rsidRPr="003D5AB2" w:rsidRDefault="005E0AC3" w:rsidP="00B1710B">
      <w:pPr>
        <w:pStyle w:val="a3"/>
        <w:numPr>
          <w:ilvl w:val="0"/>
          <w:numId w:val="1"/>
        </w:numPr>
        <w:tabs>
          <w:tab w:val="left" w:pos="6521"/>
        </w:tabs>
        <w:spacing w:line="360" w:lineRule="auto"/>
        <w:jc w:val="both"/>
        <w:rPr>
          <w:rFonts w:ascii="Times New Roman" w:hAnsi="Times New Roman" w:cs="Times New Roman"/>
        </w:rPr>
      </w:pPr>
      <w:r w:rsidRPr="00B1710B">
        <w:rPr>
          <w:rFonts w:ascii="Times New Roman" w:hAnsi="Times New Roman" w:cs="Times New Roman"/>
          <w:b/>
          <w:bCs/>
          <w:u w:val="single"/>
        </w:rPr>
        <w:t>Πολυσύνδετο:</w:t>
      </w:r>
      <w:r w:rsidRPr="00B1710B">
        <w:rPr>
          <w:rFonts w:ascii="Times New Roman" w:hAnsi="Times New Roman" w:cs="Times New Roman"/>
        </w:rPr>
        <w:t xml:space="preserve"> κι οι πολυάριθμοι…, κι οι εν </w:t>
      </w:r>
      <w:proofErr w:type="spellStart"/>
      <w:r w:rsidRPr="00B1710B">
        <w:rPr>
          <w:rFonts w:ascii="Times New Roman" w:hAnsi="Times New Roman" w:cs="Times New Roman"/>
        </w:rPr>
        <w:t>Μηδία</w:t>
      </w:r>
      <w:proofErr w:type="spellEnd"/>
      <w:r w:rsidRPr="00B1710B">
        <w:rPr>
          <w:rFonts w:ascii="Times New Roman" w:hAnsi="Times New Roman" w:cs="Times New Roman"/>
        </w:rPr>
        <w:t xml:space="preserve">, κι οι εν </w:t>
      </w:r>
      <w:proofErr w:type="spellStart"/>
      <w:r w:rsidRPr="00B1710B">
        <w:rPr>
          <w:rFonts w:ascii="Times New Roman" w:hAnsi="Times New Roman" w:cs="Times New Roman"/>
        </w:rPr>
        <w:t>Περσίδι</w:t>
      </w:r>
      <w:proofErr w:type="spellEnd"/>
      <w:r w:rsidRPr="00B1710B">
        <w:rPr>
          <w:rFonts w:ascii="Times New Roman" w:hAnsi="Times New Roman" w:cs="Times New Roman"/>
        </w:rPr>
        <w:t>, κι όσοι άλλοι.</w:t>
      </w:r>
    </w:p>
    <w:sectPr w:rsidR="00E05EEF" w:rsidRPr="003D5A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74E5"/>
    <w:multiLevelType w:val="hybridMultilevel"/>
    <w:tmpl w:val="93F6B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875097"/>
    <w:multiLevelType w:val="hybridMultilevel"/>
    <w:tmpl w:val="D932D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10B25BA"/>
    <w:multiLevelType w:val="hybridMultilevel"/>
    <w:tmpl w:val="D5081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8F0644D"/>
    <w:multiLevelType w:val="hybridMultilevel"/>
    <w:tmpl w:val="E9C4B4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493107"/>
    <w:multiLevelType w:val="hybridMultilevel"/>
    <w:tmpl w:val="95C08B6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C645D9"/>
    <w:multiLevelType w:val="hybridMultilevel"/>
    <w:tmpl w:val="033EA2D2"/>
    <w:lvl w:ilvl="0" w:tplc="F76CA37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D04AA4"/>
    <w:multiLevelType w:val="hybridMultilevel"/>
    <w:tmpl w:val="6FE41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6C160E"/>
    <w:multiLevelType w:val="hybridMultilevel"/>
    <w:tmpl w:val="12D26D26"/>
    <w:lvl w:ilvl="0" w:tplc="8110D190">
      <w:start w:val="4"/>
      <w:numFmt w:val="bullet"/>
      <w:lvlText w:val="-"/>
      <w:lvlJc w:val="left"/>
      <w:pPr>
        <w:ind w:left="876" w:hanging="516"/>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636D61"/>
    <w:multiLevelType w:val="hybridMultilevel"/>
    <w:tmpl w:val="05CE1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5136761">
    <w:abstractNumId w:val="8"/>
  </w:num>
  <w:num w:numId="2" w16cid:durableId="716512931">
    <w:abstractNumId w:val="0"/>
  </w:num>
  <w:num w:numId="3" w16cid:durableId="981467746">
    <w:abstractNumId w:val="1"/>
  </w:num>
  <w:num w:numId="4" w16cid:durableId="458718781">
    <w:abstractNumId w:val="3"/>
  </w:num>
  <w:num w:numId="5" w16cid:durableId="1384408722">
    <w:abstractNumId w:val="2"/>
  </w:num>
  <w:num w:numId="6" w16cid:durableId="1637375758">
    <w:abstractNumId w:val="6"/>
  </w:num>
  <w:num w:numId="7" w16cid:durableId="1140802456">
    <w:abstractNumId w:val="5"/>
  </w:num>
  <w:num w:numId="8" w16cid:durableId="43145470">
    <w:abstractNumId w:val="7"/>
  </w:num>
  <w:num w:numId="9" w16cid:durableId="18209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50"/>
    <w:rsid w:val="002850F4"/>
    <w:rsid w:val="003D5AB2"/>
    <w:rsid w:val="005E0AC3"/>
    <w:rsid w:val="00964050"/>
    <w:rsid w:val="00B1710B"/>
    <w:rsid w:val="00E05EEF"/>
    <w:rsid w:val="00E4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AF32"/>
  <w15:chartTrackingRefBased/>
  <w15:docId w15:val="{77ABB133-90AC-4675-AC1A-F9C6DD99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1255">
      <w:bodyDiv w:val="1"/>
      <w:marLeft w:val="0"/>
      <w:marRight w:val="0"/>
      <w:marTop w:val="0"/>
      <w:marBottom w:val="0"/>
      <w:divBdr>
        <w:top w:val="none" w:sz="0" w:space="0" w:color="auto"/>
        <w:left w:val="none" w:sz="0" w:space="0" w:color="auto"/>
        <w:bottom w:val="none" w:sz="0" w:space="0" w:color="auto"/>
        <w:right w:val="none" w:sz="0" w:space="0" w:color="auto"/>
      </w:divBdr>
    </w:div>
    <w:div w:id="654796820">
      <w:bodyDiv w:val="1"/>
      <w:marLeft w:val="0"/>
      <w:marRight w:val="0"/>
      <w:marTop w:val="0"/>
      <w:marBottom w:val="0"/>
      <w:divBdr>
        <w:top w:val="none" w:sz="0" w:space="0" w:color="auto"/>
        <w:left w:val="none" w:sz="0" w:space="0" w:color="auto"/>
        <w:bottom w:val="none" w:sz="0" w:space="0" w:color="auto"/>
        <w:right w:val="none" w:sz="0" w:space="0" w:color="auto"/>
      </w:divBdr>
      <w:divsChild>
        <w:div w:id="1250118894">
          <w:marLeft w:val="720"/>
          <w:marRight w:val="0"/>
          <w:marTop w:val="0"/>
          <w:marBottom w:val="0"/>
          <w:divBdr>
            <w:top w:val="none" w:sz="0" w:space="0" w:color="auto"/>
            <w:left w:val="none" w:sz="0" w:space="0" w:color="auto"/>
            <w:bottom w:val="none" w:sz="0" w:space="0" w:color="auto"/>
            <w:right w:val="none" w:sz="0" w:space="0" w:color="auto"/>
          </w:divBdr>
        </w:div>
        <w:div w:id="1900094317">
          <w:marLeft w:val="720"/>
          <w:marRight w:val="0"/>
          <w:marTop w:val="0"/>
          <w:marBottom w:val="0"/>
          <w:divBdr>
            <w:top w:val="none" w:sz="0" w:space="0" w:color="auto"/>
            <w:left w:val="none" w:sz="0" w:space="0" w:color="auto"/>
            <w:bottom w:val="none" w:sz="0" w:space="0" w:color="auto"/>
            <w:right w:val="none" w:sz="0" w:space="0" w:color="auto"/>
          </w:divBdr>
        </w:div>
        <w:div w:id="310016752">
          <w:marLeft w:val="720"/>
          <w:marRight w:val="0"/>
          <w:marTop w:val="0"/>
          <w:marBottom w:val="0"/>
          <w:divBdr>
            <w:top w:val="none" w:sz="0" w:space="0" w:color="auto"/>
            <w:left w:val="none" w:sz="0" w:space="0" w:color="auto"/>
            <w:bottom w:val="none" w:sz="0" w:space="0" w:color="auto"/>
            <w:right w:val="none" w:sz="0" w:space="0" w:color="auto"/>
          </w:divBdr>
        </w:div>
        <w:div w:id="111555884">
          <w:marLeft w:val="720"/>
          <w:marRight w:val="0"/>
          <w:marTop w:val="0"/>
          <w:marBottom w:val="0"/>
          <w:divBdr>
            <w:top w:val="none" w:sz="0" w:space="0" w:color="auto"/>
            <w:left w:val="none" w:sz="0" w:space="0" w:color="auto"/>
            <w:bottom w:val="none" w:sz="0" w:space="0" w:color="auto"/>
            <w:right w:val="none" w:sz="0" w:space="0" w:color="auto"/>
          </w:divBdr>
        </w:div>
        <w:div w:id="1649899796">
          <w:marLeft w:val="720"/>
          <w:marRight w:val="0"/>
          <w:marTop w:val="0"/>
          <w:marBottom w:val="0"/>
          <w:divBdr>
            <w:top w:val="none" w:sz="0" w:space="0" w:color="auto"/>
            <w:left w:val="none" w:sz="0" w:space="0" w:color="auto"/>
            <w:bottom w:val="none" w:sz="0" w:space="0" w:color="auto"/>
            <w:right w:val="none" w:sz="0" w:space="0" w:color="auto"/>
          </w:divBdr>
        </w:div>
      </w:divsChild>
    </w:div>
    <w:div w:id="819271786">
      <w:bodyDiv w:val="1"/>
      <w:marLeft w:val="0"/>
      <w:marRight w:val="0"/>
      <w:marTop w:val="0"/>
      <w:marBottom w:val="0"/>
      <w:divBdr>
        <w:top w:val="none" w:sz="0" w:space="0" w:color="auto"/>
        <w:left w:val="none" w:sz="0" w:space="0" w:color="auto"/>
        <w:bottom w:val="none" w:sz="0" w:space="0" w:color="auto"/>
        <w:right w:val="none" w:sz="0" w:space="0" w:color="auto"/>
      </w:divBdr>
    </w:div>
    <w:div w:id="874271302">
      <w:bodyDiv w:val="1"/>
      <w:marLeft w:val="0"/>
      <w:marRight w:val="0"/>
      <w:marTop w:val="0"/>
      <w:marBottom w:val="0"/>
      <w:divBdr>
        <w:top w:val="none" w:sz="0" w:space="0" w:color="auto"/>
        <w:left w:val="none" w:sz="0" w:space="0" w:color="auto"/>
        <w:bottom w:val="none" w:sz="0" w:space="0" w:color="auto"/>
        <w:right w:val="none" w:sz="0" w:space="0" w:color="auto"/>
      </w:divBdr>
    </w:div>
    <w:div w:id="9276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8040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mliako@primedu.uoa.gr</dc:creator>
  <cp:keywords/>
  <dc:description/>
  <cp:lastModifiedBy>LIAKOU ZOI</cp:lastModifiedBy>
  <cp:revision>2</cp:revision>
  <dcterms:created xsi:type="dcterms:W3CDTF">2025-01-07T22:30:00Z</dcterms:created>
  <dcterms:modified xsi:type="dcterms:W3CDTF">2025-01-07T22:30:00Z</dcterms:modified>
</cp:coreProperties>
</file>