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B1A5" w14:textId="77777777" w:rsidR="004867E9" w:rsidRPr="004867E9" w:rsidRDefault="004867E9" w:rsidP="004867E9">
      <w:pPr>
        <w:pBdr>
          <w:bottom w:val="single" w:sz="6" w:space="1" w:color="auto"/>
        </w:pBdr>
        <w:spacing w:after="0" w:line="240" w:lineRule="auto"/>
        <w:jc w:val="center"/>
        <w:rPr>
          <w:rFonts w:ascii="Arial" w:eastAsia="Times New Roman" w:hAnsi="Arial" w:cs="Arial"/>
          <w:vanish/>
          <w:sz w:val="16"/>
          <w:szCs w:val="16"/>
          <w:lang w:eastAsia="el-GR"/>
        </w:rPr>
      </w:pPr>
      <w:r w:rsidRPr="004867E9">
        <w:rPr>
          <w:rFonts w:ascii="Arial" w:eastAsia="Times New Roman" w:hAnsi="Arial" w:cs="Arial"/>
          <w:vanish/>
          <w:sz w:val="16"/>
          <w:szCs w:val="16"/>
          <w:lang w:eastAsia="el-GR"/>
        </w:rPr>
        <w:t>Αρχή φόρμας</w:t>
      </w:r>
    </w:p>
    <w:p w14:paraId="329DFCE1" w14:textId="2777E607" w:rsidR="004867E9" w:rsidRPr="004867E9" w:rsidRDefault="004867E9" w:rsidP="004867E9">
      <w:pPr>
        <w:shd w:val="clear" w:color="auto" w:fill="F43113"/>
        <w:spacing w:after="0" w:line="240" w:lineRule="auto"/>
        <w:textAlignment w:val="center"/>
        <w:rPr>
          <w:rFonts w:ascii="Arial" w:eastAsia="Times New Roman" w:hAnsi="Arial" w:cs="Arial"/>
          <w:color w:val="FFFFFF"/>
          <w:sz w:val="23"/>
          <w:szCs w:val="23"/>
          <w:bdr w:val="none" w:sz="0" w:space="0" w:color="auto" w:frame="1"/>
          <w:lang w:eastAsia="el-GR"/>
        </w:rPr>
      </w:pPr>
    </w:p>
    <w:p w14:paraId="147FE319" w14:textId="3B77C790" w:rsidR="004867E9" w:rsidRPr="004867E9" w:rsidRDefault="004867E9" w:rsidP="004867E9">
      <w:pPr>
        <w:numPr>
          <w:ilvl w:val="0"/>
          <w:numId w:val="3"/>
        </w:numPr>
        <w:shd w:val="clear" w:color="auto" w:fill="FFFFFF"/>
        <w:spacing w:line="240" w:lineRule="auto"/>
        <w:textAlignment w:val="baseline"/>
        <w:rPr>
          <w:rFonts w:ascii="Arial" w:eastAsia="Times New Roman" w:hAnsi="Arial" w:cs="Arial"/>
          <w:color w:val="555555"/>
          <w:sz w:val="23"/>
          <w:szCs w:val="23"/>
          <w:lang w:eastAsia="el-GR"/>
        </w:rPr>
      </w:pPr>
      <w:r w:rsidRPr="004867E9">
        <w:rPr>
          <w:rFonts w:ascii="Arial" w:eastAsia="Times New Roman" w:hAnsi="Arial" w:cs="Arial"/>
          <w:color w:val="FFFFFF"/>
          <w:sz w:val="23"/>
          <w:szCs w:val="23"/>
          <w:bdr w:val="none" w:sz="0" w:space="0" w:color="auto" w:frame="1"/>
          <w:lang w:eastAsia="el-GR"/>
        </w:rPr>
        <w:t>, </w:t>
      </w:r>
      <w:hyperlink r:id="rId5" w:history="1">
        <w:r w:rsidRPr="004867E9">
          <w:rPr>
            <w:rFonts w:ascii="Times New Roman" w:eastAsia="Times New Roman" w:hAnsi="Times New Roman" w:cs="Times New Roman"/>
            <w:color w:val="FFFFFF"/>
            <w:sz w:val="23"/>
            <w:szCs w:val="23"/>
            <w:u w:val="single"/>
            <w:bdr w:val="none" w:sz="0" w:space="0" w:color="auto" w:frame="1"/>
            <w:lang w:eastAsia="el-GR"/>
          </w:rPr>
          <w:t>Σύνταγμα</w:t>
        </w:r>
      </w:hyperlink>
      <w:r w:rsidRPr="004867E9">
        <w:rPr>
          <w:rFonts w:ascii="Arial" w:eastAsia="Times New Roman" w:hAnsi="Arial" w:cs="Arial"/>
          <w:color w:val="FFFFFF"/>
          <w:sz w:val="23"/>
          <w:szCs w:val="23"/>
          <w:bdr w:val="none" w:sz="0" w:space="0" w:color="auto" w:frame="1"/>
          <w:lang w:eastAsia="el-GR"/>
        </w:rPr>
        <w:t>, </w:t>
      </w:r>
      <w:hyperlink r:id="rId6" w:history="1">
        <w:r w:rsidRPr="004867E9">
          <w:rPr>
            <w:rFonts w:ascii="Times New Roman" w:eastAsia="Times New Roman" w:hAnsi="Times New Roman" w:cs="Times New Roman"/>
            <w:color w:val="FFFFFF"/>
            <w:sz w:val="23"/>
            <w:szCs w:val="23"/>
            <w:u w:val="single"/>
            <w:bdr w:val="none" w:sz="0" w:space="0" w:color="auto" w:frame="1"/>
            <w:lang w:eastAsia="el-GR"/>
          </w:rPr>
          <w:t>Υπουργικό Συμβούλιο</w:t>
        </w:r>
      </w:hyperlink>
    </w:p>
    <w:p w14:paraId="0937E67D" w14:textId="77777777" w:rsidR="004867E9" w:rsidRPr="004867E9" w:rsidRDefault="004867E9" w:rsidP="004867E9">
      <w:pPr>
        <w:shd w:val="clear" w:color="auto" w:fill="FFFFFF"/>
        <w:spacing w:after="0" w:line="288" w:lineRule="atLeast"/>
        <w:textAlignment w:val="baseline"/>
        <w:rPr>
          <w:rFonts w:ascii="Arial" w:eastAsia="Times New Roman" w:hAnsi="Arial" w:cs="Arial"/>
          <w:b/>
          <w:bCs/>
          <w:color w:val="555555"/>
          <w:sz w:val="42"/>
          <w:szCs w:val="42"/>
          <w:lang w:eastAsia="el-GR"/>
        </w:rPr>
      </w:pPr>
      <w:r w:rsidRPr="004867E9">
        <w:rPr>
          <w:rFonts w:ascii="Arial" w:eastAsia="Times New Roman" w:hAnsi="Arial" w:cs="Arial"/>
          <w:b/>
          <w:bCs/>
          <w:color w:val="555555"/>
          <w:sz w:val="42"/>
          <w:szCs w:val="42"/>
          <w:lang w:eastAsia="el-GR"/>
        </w:rPr>
        <w:t>Την περίοδο της οικονομικής κρίσης αξιοποιήθηκε κατά κόρον ο θεσμός της πράξης νομοθετικού περιεχομένου. Ενδεικτικά, το 2012, χρονιά κορύφωσης της οικονομικής κρίσης, εκδόθηκαν συνολικά 25 πράξεις νομοθετικού περιεχομένου, περισσότερες δηλαδή από όσες είχαν εκδοθεί το διάστημα από το 2000 έως το 2011.</w:t>
      </w:r>
    </w:p>
    <w:p w14:paraId="409209EC" w14:textId="77777777" w:rsidR="004867E9" w:rsidRPr="004867E9" w:rsidRDefault="004867E9" w:rsidP="004867E9">
      <w:pPr>
        <w:shd w:val="clear" w:color="auto" w:fill="FFFFFF"/>
        <w:spacing w:before="30" w:after="150" w:line="240" w:lineRule="auto"/>
        <w:jc w:val="both"/>
        <w:textAlignment w:val="baseline"/>
        <w:outlineLvl w:val="1"/>
        <w:rPr>
          <w:rFonts w:ascii="Arial" w:eastAsia="Times New Roman" w:hAnsi="Arial" w:cs="Arial"/>
          <w:b/>
          <w:bCs/>
          <w:color w:val="555555"/>
          <w:sz w:val="28"/>
          <w:szCs w:val="28"/>
          <w:lang w:eastAsia="el-GR"/>
        </w:rPr>
      </w:pPr>
      <w:r w:rsidRPr="004867E9">
        <w:rPr>
          <w:rFonts w:ascii="Arial" w:eastAsia="Times New Roman" w:hAnsi="Arial" w:cs="Arial"/>
          <w:b/>
          <w:bCs/>
          <w:color w:val="555555"/>
          <w:sz w:val="28"/>
          <w:szCs w:val="28"/>
          <w:lang w:eastAsia="el-GR"/>
        </w:rPr>
        <w:t>Ερώτηση Πολίτη:</w:t>
      </w:r>
    </w:p>
    <w:p w14:paraId="3D938BA2" w14:textId="77777777" w:rsidR="004867E9" w:rsidRPr="004867E9" w:rsidRDefault="004867E9" w:rsidP="004867E9">
      <w:pPr>
        <w:shd w:val="clear" w:color="auto" w:fill="FFFFFF"/>
        <w:spacing w:after="420" w:line="240" w:lineRule="auto"/>
        <w:jc w:val="both"/>
        <w:textAlignment w:val="baseline"/>
        <w:rPr>
          <w:rFonts w:ascii="Arial" w:eastAsia="Times New Roman" w:hAnsi="Arial" w:cs="Arial"/>
          <w:color w:val="555555"/>
          <w:sz w:val="23"/>
          <w:szCs w:val="23"/>
          <w:lang w:eastAsia="el-GR"/>
        </w:rPr>
      </w:pPr>
      <w:r w:rsidRPr="004867E9">
        <w:rPr>
          <w:rFonts w:ascii="Arial" w:eastAsia="Times New Roman" w:hAnsi="Arial" w:cs="Arial"/>
          <w:color w:val="555555"/>
          <w:sz w:val="23"/>
          <w:szCs w:val="23"/>
          <w:lang w:eastAsia="el-GR"/>
        </w:rPr>
        <w:t xml:space="preserve">«Είναι </w:t>
      </w:r>
      <w:proofErr w:type="spellStart"/>
      <w:r w:rsidRPr="004867E9">
        <w:rPr>
          <w:rFonts w:ascii="Arial" w:eastAsia="Times New Roman" w:hAnsi="Arial" w:cs="Arial"/>
          <w:color w:val="555555"/>
          <w:sz w:val="23"/>
          <w:szCs w:val="23"/>
          <w:lang w:eastAsia="el-GR"/>
        </w:rPr>
        <w:t>αντιθεσμικό</w:t>
      </w:r>
      <w:proofErr w:type="spellEnd"/>
      <w:r w:rsidRPr="004867E9">
        <w:rPr>
          <w:rFonts w:ascii="Arial" w:eastAsia="Times New Roman" w:hAnsi="Arial" w:cs="Arial"/>
          <w:color w:val="555555"/>
          <w:sz w:val="23"/>
          <w:szCs w:val="23"/>
          <w:lang w:eastAsia="el-GR"/>
        </w:rPr>
        <w:t xml:space="preserve"> και αντισυνταγματικό να κυβερνάει συνεχώς η εκτελεστική εξουσία (κυβέρνηση) με Πράξεις Νομοθετικού Περιεχομένου παραγκωνίζοντας το κοινοβούλιο; Τι προβλέπει το σύνταγμα για τις Πράξεις Νομοθετικού Περιεχομένου»;</w:t>
      </w:r>
    </w:p>
    <w:p w14:paraId="6060AB14" w14:textId="77777777" w:rsidR="004867E9" w:rsidRPr="004867E9" w:rsidRDefault="004867E9" w:rsidP="004867E9">
      <w:pPr>
        <w:shd w:val="clear" w:color="auto" w:fill="FFFFFF"/>
        <w:spacing w:before="30" w:after="150" w:line="240" w:lineRule="auto"/>
        <w:jc w:val="both"/>
        <w:textAlignment w:val="baseline"/>
        <w:outlineLvl w:val="1"/>
        <w:rPr>
          <w:rFonts w:ascii="Arial" w:eastAsia="Times New Roman" w:hAnsi="Arial" w:cs="Arial"/>
          <w:b/>
          <w:bCs/>
          <w:color w:val="555555"/>
          <w:sz w:val="28"/>
          <w:szCs w:val="28"/>
          <w:lang w:eastAsia="el-GR"/>
        </w:rPr>
      </w:pPr>
      <w:r w:rsidRPr="004867E9">
        <w:rPr>
          <w:rFonts w:ascii="Arial" w:eastAsia="Times New Roman" w:hAnsi="Arial" w:cs="Arial"/>
          <w:b/>
          <w:bCs/>
          <w:color w:val="555555"/>
          <w:sz w:val="28"/>
          <w:szCs w:val="28"/>
          <w:lang w:eastAsia="el-GR"/>
        </w:rPr>
        <w:t>Απάντηση:</w:t>
      </w:r>
    </w:p>
    <w:p w14:paraId="77900750" w14:textId="77777777" w:rsidR="004867E9" w:rsidRPr="004867E9" w:rsidRDefault="004867E9" w:rsidP="004867E9">
      <w:pPr>
        <w:shd w:val="clear" w:color="auto" w:fill="FFFFFF"/>
        <w:spacing w:after="0" w:line="240" w:lineRule="auto"/>
        <w:jc w:val="both"/>
        <w:textAlignment w:val="baseline"/>
        <w:outlineLvl w:val="1"/>
        <w:rPr>
          <w:rFonts w:ascii="Arial" w:eastAsia="Times New Roman" w:hAnsi="Arial" w:cs="Arial"/>
          <w:b/>
          <w:bCs/>
          <w:color w:val="555555"/>
          <w:sz w:val="28"/>
          <w:szCs w:val="28"/>
          <w:lang w:eastAsia="el-GR"/>
        </w:rPr>
      </w:pPr>
      <w:r w:rsidRPr="004867E9">
        <w:rPr>
          <w:rFonts w:ascii="Arial" w:eastAsia="Times New Roman" w:hAnsi="Arial" w:cs="Arial"/>
          <w:b/>
          <w:bCs/>
          <w:color w:val="555555"/>
          <w:sz w:val="28"/>
          <w:szCs w:val="28"/>
          <w:lang w:eastAsia="el-GR"/>
        </w:rPr>
        <w:t>Οι αυστηρές προϋποθέσεις του Συντάγματος</w:t>
      </w:r>
    </w:p>
    <w:p w14:paraId="6B757B3A" w14:textId="77777777" w:rsidR="004867E9" w:rsidRPr="004867E9" w:rsidRDefault="004867E9" w:rsidP="004867E9">
      <w:pPr>
        <w:shd w:val="clear" w:color="auto" w:fill="FFFFFF"/>
        <w:spacing w:after="0" w:line="240" w:lineRule="auto"/>
        <w:jc w:val="both"/>
        <w:textAlignment w:val="baseline"/>
        <w:rPr>
          <w:rFonts w:ascii="Arial" w:eastAsia="Times New Roman" w:hAnsi="Arial" w:cs="Arial"/>
          <w:color w:val="555555"/>
          <w:sz w:val="23"/>
          <w:szCs w:val="23"/>
          <w:lang w:eastAsia="el-GR"/>
        </w:rPr>
      </w:pPr>
      <w:r w:rsidRPr="004867E9">
        <w:rPr>
          <w:rFonts w:ascii="Arial" w:eastAsia="Times New Roman" w:hAnsi="Arial" w:cs="Arial"/>
          <w:b/>
          <w:bCs/>
          <w:color w:val="555555"/>
          <w:sz w:val="23"/>
          <w:szCs w:val="23"/>
          <w:bdr w:val="none" w:sz="0" w:space="0" w:color="auto" w:frame="1"/>
          <w:lang w:eastAsia="el-GR"/>
        </w:rPr>
        <w:t>Το Σύνταγμα</w:t>
      </w:r>
      <w:r w:rsidRPr="004867E9">
        <w:rPr>
          <w:rFonts w:ascii="Arial" w:eastAsia="Times New Roman" w:hAnsi="Arial" w:cs="Arial"/>
          <w:color w:val="555555"/>
          <w:sz w:val="23"/>
          <w:szCs w:val="23"/>
          <w:lang w:eastAsia="el-GR"/>
        </w:rPr>
        <w:t> (άρθρο 44 παρ. 1) </w:t>
      </w:r>
      <w:r w:rsidRPr="004867E9">
        <w:rPr>
          <w:rFonts w:ascii="Arial" w:eastAsia="Times New Roman" w:hAnsi="Arial" w:cs="Arial"/>
          <w:b/>
          <w:bCs/>
          <w:color w:val="555555"/>
          <w:sz w:val="23"/>
          <w:szCs w:val="23"/>
          <w:bdr w:val="none" w:sz="0" w:space="0" w:color="auto" w:frame="1"/>
          <w:lang w:eastAsia="el-GR"/>
        </w:rPr>
        <w:t>επιτρέπει την έκδοση πράξεων νομοθετικού περιεχομένου μόνο σε έκτακτες περιπτώσεις εξαιρετικά επείγουσας και απρόβλεπτης ανάγκης</w:t>
      </w:r>
      <w:r w:rsidRPr="004867E9">
        <w:rPr>
          <w:rFonts w:ascii="Arial" w:eastAsia="Times New Roman" w:hAnsi="Arial" w:cs="Arial"/>
          <w:color w:val="555555"/>
          <w:sz w:val="23"/>
          <w:szCs w:val="23"/>
          <w:lang w:eastAsia="el-GR"/>
        </w:rPr>
        <w:t>. Σε αυτές τις περιπτώσεις, το Σύνταγμα εξουσιοδοτεί τον Πρόεδρο της Δημοκρατίας, μετά από πρόταση του Υπουργικού Συμβουλίου, να εκδίδει τις πράξεις νομοθετικού περιεχομένου που αποτελούν ουσιαστικούς νόμους.</w:t>
      </w:r>
    </w:p>
    <w:p w14:paraId="150540F5" w14:textId="77777777" w:rsidR="004867E9" w:rsidRPr="004867E9" w:rsidRDefault="004867E9" w:rsidP="004867E9">
      <w:pPr>
        <w:shd w:val="clear" w:color="auto" w:fill="FFFFFF"/>
        <w:spacing w:after="420" w:line="240" w:lineRule="auto"/>
        <w:jc w:val="both"/>
        <w:textAlignment w:val="baseline"/>
        <w:rPr>
          <w:rFonts w:ascii="Arial" w:eastAsia="Times New Roman" w:hAnsi="Arial" w:cs="Arial"/>
          <w:color w:val="555555"/>
          <w:sz w:val="23"/>
          <w:szCs w:val="23"/>
          <w:lang w:eastAsia="el-GR"/>
        </w:rPr>
      </w:pPr>
      <w:r w:rsidRPr="004867E9">
        <w:rPr>
          <w:rFonts w:ascii="Arial" w:eastAsia="Times New Roman" w:hAnsi="Arial" w:cs="Arial"/>
          <w:color w:val="555555"/>
          <w:sz w:val="23"/>
          <w:szCs w:val="23"/>
          <w:lang w:eastAsia="el-GR"/>
        </w:rPr>
        <w:t>Ως ουσιαστικούς νόμους χαρακτηρίζουμε τους νόμους που παράγονται χωρίς τη συμμετοχή του Κοινοβουλίου, χωρίς δηλαδή τη σύμπραξη του κατεξοχήν φορέα της νομοθετικής εξουσίας. Αντιλαμβάνεται, λοιπόν, κάποιος εύκολα ότι πρόκειται για μια παρέκκλιση από τη διάκριση των εξουσιών, την οποία επιτρέπει το Σύνταγμα λόγω εκτάκτων αναγκών. Ως εκ τούτου, είναι μια εξαιρετική διαδικασία, στην οποία το Υπουργικό Συμβούλιο οφείλει να καταφεύγει με φειδώ κι εφόσον συντρέχουν οι αυστηρές προϋποθέσεις που ορίζει το Σύνταγμα. Για παράδειγμα, μια φυσική καταστροφή ή ο άμεσος κίνδυνος κατάρρευσης των τραπεζών, αναμφίβολα, δικαιολογούν την άμεση επέμβαση της εκτελεστικής εξουσίας χωρίς την παραμικρή καθυστέρηση.  </w:t>
      </w:r>
    </w:p>
    <w:p w14:paraId="0599A53D" w14:textId="77777777" w:rsidR="004867E9" w:rsidRPr="004867E9" w:rsidRDefault="004867E9" w:rsidP="004867E9">
      <w:pPr>
        <w:shd w:val="clear" w:color="auto" w:fill="FFFFFF"/>
        <w:spacing w:before="30" w:after="150" w:line="240" w:lineRule="auto"/>
        <w:jc w:val="both"/>
        <w:textAlignment w:val="baseline"/>
        <w:outlineLvl w:val="1"/>
        <w:rPr>
          <w:rFonts w:ascii="Arial" w:eastAsia="Times New Roman" w:hAnsi="Arial" w:cs="Arial"/>
          <w:b/>
          <w:bCs/>
          <w:color w:val="555555"/>
          <w:sz w:val="28"/>
          <w:szCs w:val="28"/>
          <w:lang w:eastAsia="el-GR"/>
        </w:rPr>
      </w:pPr>
      <w:r w:rsidRPr="004867E9">
        <w:rPr>
          <w:rFonts w:ascii="Arial" w:eastAsia="Times New Roman" w:hAnsi="Arial" w:cs="Arial"/>
          <w:b/>
          <w:bCs/>
          <w:color w:val="555555"/>
          <w:sz w:val="28"/>
          <w:szCs w:val="28"/>
          <w:lang w:eastAsia="el-GR"/>
        </w:rPr>
        <w:t>Ο ρόλος του Υπουργικού Συμβουλίου και της Βουλής</w:t>
      </w:r>
    </w:p>
    <w:p w14:paraId="7264CB68" w14:textId="77777777" w:rsidR="004867E9" w:rsidRPr="004867E9" w:rsidRDefault="004867E9" w:rsidP="004867E9">
      <w:pPr>
        <w:shd w:val="clear" w:color="auto" w:fill="FFFFFF"/>
        <w:spacing w:after="420" w:line="240" w:lineRule="auto"/>
        <w:jc w:val="both"/>
        <w:textAlignment w:val="baseline"/>
        <w:rPr>
          <w:rFonts w:ascii="Arial" w:eastAsia="Times New Roman" w:hAnsi="Arial" w:cs="Arial"/>
          <w:color w:val="555555"/>
          <w:sz w:val="23"/>
          <w:szCs w:val="23"/>
          <w:lang w:eastAsia="el-GR"/>
        </w:rPr>
      </w:pPr>
      <w:r w:rsidRPr="004867E9">
        <w:rPr>
          <w:rFonts w:ascii="Arial" w:eastAsia="Times New Roman" w:hAnsi="Arial" w:cs="Arial"/>
          <w:color w:val="555555"/>
          <w:sz w:val="23"/>
          <w:szCs w:val="23"/>
          <w:lang w:eastAsia="el-GR"/>
        </w:rPr>
        <w:t xml:space="preserve">Από την άλλη, μόνος αρμόδιος να κρίνει, εάν συντρέχουν οι έκτακτες εκείνες περιστάσεις που δικαιολογούν την έκδοση της πράξης νομοθετικού περιεχομένου είναι το ίδιο το Υπουργικό Συμβούλιο. Τα δικαστήρια έχουν κατ’ επανάληψιν δεχτεί, </w:t>
      </w:r>
      <w:r w:rsidRPr="004867E9">
        <w:rPr>
          <w:rFonts w:ascii="Arial" w:eastAsia="Times New Roman" w:hAnsi="Arial" w:cs="Arial"/>
          <w:color w:val="555555"/>
          <w:sz w:val="23"/>
          <w:szCs w:val="23"/>
          <w:lang w:eastAsia="el-GR"/>
        </w:rPr>
        <w:lastRenderedPageBreak/>
        <w:t>αν και όχι χωρίς αντίλογο, ότι η συνδρομή των εκτάκτων περιστάσεων είναι πολιτικό ζήτημα και δεν υπόκειται σε δικαστικό έλεγχο. Παλαιότερα, ο συνταγματολόγος Αλέξανδρος Σβώλος είχε υποστηρίξει την άποψη ότι δεν ελέγχεται το πώς αιτιολογείται μια κατάσταση ανάγκης, αλλά, πάντως, θα πρέπει να διατυπώνεται αιτιολογία ως μια ελάχιστη εγγύηση.</w:t>
      </w:r>
    </w:p>
    <w:p w14:paraId="1FDC421B" w14:textId="77777777" w:rsidR="004867E9" w:rsidRPr="004867E9" w:rsidRDefault="004867E9" w:rsidP="004867E9">
      <w:pPr>
        <w:shd w:val="clear" w:color="auto" w:fill="FFFFFF"/>
        <w:spacing w:after="420" w:line="240" w:lineRule="auto"/>
        <w:jc w:val="both"/>
        <w:textAlignment w:val="baseline"/>
        <w:rPr>
          <w:rFonts w:ascii="Arial" w:eastAsia="Times New Roman" w:hAnsi="Arial" w:cs="Arial"/>
          <w:color w:val="555555"/>
          <w:sz w:val="23"/>
          <w:szCs w:val="23"/>
          <w:lang w:eastAsia="el-GR"/>
        </w:rPr>
      </w:pPr>
      <w:r w:rsidRPr="004867E9">
        <w:rPr>
          <w:rFonts w:ascii="Arial" w:eastAsia="Times New Roman" w:hAnsi="Arial" w:cs="Arial"/>
          <w:color w:val="555555"/>
          <w:sz w:val="23"/>
          <w:szCs w:val="23"/>
          <w:lang w:eastAsia="el-GR"/>
        </w:rPr>
        <w:t>Στην πράξη, είναι παντελώς ανέλεγκτο το Υπουργικό Συμβούλιο, όταν κρίνει το έκτακτο των περιστάσεων; Η Κυβέρνηση οφείλει, σύμφωνα με το Σύνταγμα, να υποβάλει την πράξη νομοθετικού περιεχομένου στη Βουλή για κύρωση το αργότερο εντός σαράντα ημερών από την έκδοσή της. Αν δεν την υποβάλει εγκαίρως, ή εάν η Βουλή δεν την κυρώσει εντός τριών μηνών από την υποβολή της, τότε η πράξη νομοθετικού περιεχομένου παύει να ισχύει στο εξής.</w:t>
      </w:r>
    </w:p>
    <w:p w14:paraId="5FE0B9E2" w14:textId="77777777" w:rsidR="004867E9" w:rsidRPr="004867E9" w:rsidRDefault="004867E9" w:rsidP="004867E9">
      <w:pPr>
        <w:shd w:val="clear" w:color="auto" w:fill="FFFFFF"/>
        <w:spacing w:after="420" w:line="240" w:lineRule="auto"/>
        <w:jc w:val="both"/>
        <w:textAlignment w:val="baseline"/>
        <w:rPr>
          <w:rFonts w:ascii="Arial" w:eastAsia="Times New Roman" w:hAnsi="Arial" w:cs="Arial"/>
          <w:color w:val="555555"/>
          <w:sz w:val="23"/>
          <w:szCs w:val="23"/>
          <w:lang w:eastAsia="el-GR"/>
        </w:rPr>
      </w:pPr>
      <w:r w:rsidRPr="004867E9">
        <w:rPr>
          <w:rFonts w:ascii="Arial" w:eastAsia="Times New Roman" w:hAnsi="Arial" w:cs="Arial"/>
          <w:color w:val="555555"/>
          <w:sz w:val="23"/>
          <w:szCs w:val="23"/>
          <w:lang w:eastAsia="el-GR"/>
        </w:rPr>
        <w:t xml:space="preserve">Συνεπώς, εάν η Βουλή κρίνει ότι το Υπουργικό Συμβούλιο προσέφυγε στην εξαιρετική αυτή νομοθετική διαδικασία χωρίς επαρκείς λόγους, ή εάν δεν συμφωνεί με το ίδιο το περιεχόμενο της πράξης νομοθετικού περιεχομένου, μπορεί να μην την κυρώσει κι έτσι να επιφέρει τη λήξη της. Βεβαίως, στην κοινοβουλευτική δημοκρατία η Κυβέρνηση απολαύει της εμπιστοσύνης της Βουλής, κι έτσι κατά κανόνα η Βουλή στηρίζει τις πρωτοβουλίες της Κυβέρνησης. Ωστόσο, η διαδικασία της κύρωσης της πράξης νομοθετικού περιεχομένου από τη Βουλή αποτελεί </w:t>
      </w:r>
      <w:proofErr w:type="spellStart"/>
      <w:r w:rsidRPr="004867E9">
        <w:rPr>
          <w:rFonts w:ascii="Arial" w:eastAsia="Times New Roman" w:hAnsi="Arial" w:cs="Arial"/>
          <w:color w:val="555555"/>
          <w:sz w:val="23"/>
          <w:szCs w:val="23"/>
          <w:lang w:eastAsia="el-GR"/>
        </w:rPr>
        <w:t>μιαν</w:t>
      </w:r>
      <w:proofErr w:type="spellEnd"/>
      <w:r w:rsidRPr="004867E9">
        <w:rPr>
          <w:rFonts w:ascii="Arial" w:eastAsia="Times New Roman" w:hAnsi="Arial" w:cs="Arial"/>
          <w:color w:val="555555"/>
          <w:sz w:val="23"/>
          <w:szCs w:val="23"/>
          <w:lang w:eastAsia="el-GR"/>
        </w:rPr>
        <w:t xml:space="preserve"> ασφαλιστική δικλείδα.</w:t>
      </w:r>
    </w:p>
    <w:p w14:paraId="4B47F628" w14:textId="77777777" w:rsidR="004867E9" w:rsidRPr="004867E9" w:rsidRDefault="004867E9" w:rsidP="004867E9">
      <w:pPr>
        <w:shd w:val="clear" w:color="auto" w:fill="FFFFFF"/>
        <w:spacing w:after="420" w:line="240" w:lineRule="auto"/>
        <w:jc w:val="both"/>
        <w:textAlignment w:val="baseline"/>
        <w:rPr>
          <w:rFonts w:ascii="Arial" w:eastAsia="Times New Roman" w:hAnsi="Arial" w:cs="Arial"/>
          <w:color w:val="555555"/>
          <w:sz w:val="23"/>
          <w:szCs w:val="23"/>
          <w:lang w:eastAsia="el-GR"/>
        </w:rPr>
      </w:pPr>
      <w:r w:rsidRPr="004867E9">
        <w:rPr>
          <w:rFonts w:ascii="Arial" w:eastAsia="Times New Roman" w:hAnsi="Arial" w:cs="Arial"/>
          <w:color w:val="555555"/>
          <w:sz w:val="23"/>
          <w:szCs w:val="23"/>
          <w:lang w:eastAsia="el-GR"/>
        </w:rPr>
        <w:t xml:space="preserve">Το Σύνταγμά μας περιέλαβε στις διατάξεις του αυτήν την έκτακτη νομοθετική διαδικασία με σκοπό να υπάρχει κάποιος έλεγχος στην εκτελεστική εξουσία. Διότι η σιγή των προηγούμενων Συνταγμάτων ως προς το ζήτημα αυτό είχε οδηγήσει σε </w:t>
      </w:r>
      <w:proofErr w:type="spellStart"/>
      <w:r w:rsidRPr="004867E9">
        <w:rPr>
          <w:rFonts w:ascii="Arial" w:eastAsia="Times New Roman" w:hAnsi="Arial" w:cs="Arial"/>
          <w:color w:val="555555"/>
          <w:sz w:val="23"/>
          <w:szCs w:val="23"/>
          <w:lang w:eastAsia="el-GR"/>
        </w:rPr>
        <w:t>μιαν</w:t>
      </w:r>
      <w:proofErr w:type="spellEnd"/>
      <w:r w:rsidRPr="004867E9">
        <w:rPr>
          <w:rFonts w:ascii="Arial" w:eastAsia="Times New Roman" w:hAnsi="Arial" w:cs="Arial"/>
          <w:color w:val="555555"/>
          <w:sz w:val="23"/>
          <w:szCs w:val="23"/>
          <w:lang w:eastAsia="el-GR"/>
        </w:rPr>
        <w:t xml:space="preserve"> άτυπη πρακτική, με την ανοχή της νομολογίας: Το Υπουργικό Συμβούλιο εξέδιδε συχνά, όπως το έκρινε, πράξεις που περιείχαν πρωτογενείς κανόνες δικαίου, κανόνες δηλαδή που δεν στηρίζονταν σε κάποιο νόμο του Κοινοβουλίου. Οι πράξεις αυτές, ενίοτε, ούτε υποβάλλονταν για συζήτηση και ψήφιση στη Βουλή, ούτε, άλλες φορές, δημοσιεύονταν στην Εφημερίδα της Κυβερνήσεως. Αυτό το φαινόμενο ήταν ένα πλήγμα όχι μόνο για την αρχή της διάκρισης των εξουσιών, αλλά και για τη δημοκρατική αρχή, που εγγυάται τη δημοσιότητα.   </w:t>
      </w:r>
    </w:p>
    <w:p w14:paraId="22BB3B51" w14:textId="77777777" w:rsidR="004867E9" w:rsidRPr="004867E9" w:rsidRDefault="004867E9" w:rsidP="004867E9">
      <w:pPr>
        <w:shd w:val="clear" w:color="auto" w:fill="FFFFFF"/>
        <w:spacing w:line="240" w:lineRule="auto"/>
        <w:textAlignment w:val="baseline"/>
        <w:rPr>
          <w:rFonts w:ascii="Arial" w:eastAsia="Times New Roman" w:hAnsi="Arial" w:cs="Arial"/>
          <w:color w:val="555555"/>
          <w:sz w:val="23"/>
          <w:szCs w:val="23"/>
          <w:lang w:eastAsia="el-GR"/>
        </w:rPr>
      </w:pPr>
      <w:r w:rsidRPr="004867E9">
        <w:rPr>
          <w:rFonts w:ascii="Arial" w:eastAsia="Times New Roman" w:hAnsi="Arial" w:cs="Arial"/>
          <w:b/>
          <w:bCs/>
          <w:color w:val="555555"/>
          <w:sz w:val="23"/>
          <w:szCs w:val="23"/>
          <w:bdr w:val="none" w:sz="0" w:space="0" w:color="auto" w:frame="1"/>
          <w:lang w:eastAsia="el-GR"/>
        </w:rPr>
        <w:t>Βασιλική Χρήστου</w:t>
      </w:r>
      <w:r w:rsidRPr="004867E9">
        <w:rPr>
          <w:rFonts w:ascii="Arial" w:eastAsia="Times New Roman" w:hAnsi="Arial" w:cs="Arial"/>
          <w:color w:val="555555"/>
          <w:sz w:val="23"/>
          <w:szCs w:val="23"/>
          <w:lang w:eastAsia="el-GR"/>
        </w:rPr>
        <w:br/>
        <w:t>Διδάκτωρ Συνταγματικού Δικαίου</w:t>
      </w:r>
    </w:p>
    <w:p w14:paraId="6048F7D6" w14:textId="77777777" w:rsidR="004867E9" w:rsidRDefault="004867E9"/>
    <w:sectPr w:rsidR="004867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5159E"/>
    <w:multiLevelType w:val="multilevel"/>
    <w:tmpl w:val="05A2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5F4067"/>
    <w:multiLevelType w:val="multilevel"/>
    <w:tmpl w:val="D2B0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87307"/>
    <w:multiLevelType w:val="multilevel"/>
    <w:tmpl w:val="5E94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E9"/>
    <w:rsid w:val="00486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B526"/>
  <w15:chartTrackingRefBased/>
  <w15:docId w15:val="{CFA2D68D-14C1-4BEE-9FDD-FC9119AA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7174">
      <w:bodyDiv w:val="1"/>
      <w:marLeft w:val="0"/>
      <w:marRight w:val="0"/>
      <w:marTop w:val="0"/>
      <w:marBottom w:val="0"/>
      <w:divBdr>
        <w:top w:val="none" w:sz="0" w:space="0" w:color="auto"/>
        <w:left w:val="none" w:sz="0" w:space="0" w:color="auto"/>
        <w:bottom w:val="none" w:sz="0" w:space="0" w:color="auto"/>
        <w:right w:val="none" w:sz="0" w:space="0" w:color="auto"/>
      </w:divBdr>
      <w:divsChild>
        <w:div w:id="313536050">
          <w:marLeft w:val="0"/>
          <w:marRight w:val="0"/>
          <w:marTop w:val="0"/>
          <w:marBottom w:val="0"/>
          <w:divBdr>
            <w:top w:val="none" w:sz="0" w:space="0" w:color="auto"/>
            <w:left w:val="none" w:sz="0" w:space="0" w:color="auto"/>
            <w:bottom w:val="none" w:sz="0" w:space="0" w:color="auto"/>
            <w:right w:val="none" w:sz="0" w:space="0" w:color="auto"/>
          </w:divBdr>
          <w:divsChild>
            <w:div w:id="1191993348">
              <w:marLeft w:val="0"/>
              <w:marRight w:val="0"/>
              <w:marTop w:val="0"/>
              <w:marBottom w:val="0"/>
              <w:divBdr>
                <w:top w:val="none" w:sz="0" w:space="0" w:color="auto"/>
                <w:left w:val="none" w:sz="0" w:space="0" w:color="auto"/>
                <w:bottom w:val="none" w:sz="0" w:space="0" w:color="auto"/>
                <w:right w:val="none" w:sz="0" w:space="0" w:color="auto"/>
              </w:divBdr>
              <w:divsChild>
                <w:div w:id="1027409403">
                  <w:marLeft w:val="0"/>
                  <w:marRight w:val="0"/>
                  <w:marTop w:val="0"/>
                  <w:marBottom w:val="0"/>
                  <w:divBdr>
                    <w:top w:val="none" w:sz="0" w:space="0" w:color="auto"/>
                    <w:left w:val="none" w:sz="0" w:space="0" w:color="auto"/>
                    <w:bottom w:val="none" w:sz="0" w:space="0" w:color="auto"/>
                    <w:right w:val="none" w:sz="0" w:space="0" w:color="auto"/>
                  </w:divBdr>
                  <w:divsChild>
                    <w:div w:id="169805709">
                      <w:marLeft w:val="0"/>
                      <w:marRight w:val="0"/>
                      <w:marTop w:val="0"/>
                      <w:marBottom w:val="0"/>
                      <w:divBdr>
                        <w:top w:val="none" w:sz="0" w:space="0" w:color="auto"/>
                        <w:left w:val="none" w:sz="0" w:space="0" w:color="auto"/>
                        <w:bottom w:val="none" w:sz="0" w:space="0" w:color="auto"/>
                        <w:right w:val="none" w:sz="0" w:space="0" w:color="auto"/>
                      </w:divBdr>
                      <w:divsChild>
                        <w:div w:id="1928725781">
                          <w:marLeft w:val="0"/>
                          <w:marRight w:val="0"/>
                          <w:marTop w:val="0"/>
                          <w:marBottom w:val="0"/>
                          <w:divBdr>
                            <w:top w:val="none" w:sz="0" w:space="0" w:color="auto"/>
                            <w:left w:val="none" w:sz="0" w:space="0" w:color="auto"/>
                            <w:bottom w:val="none" w:sz="0" w:space="0" w:color="auto"/>
                            <w:right w:val="none" w:sz="0" w:space="0" w:color="auto"/>
                          </w:divBdr>
                          <w:divsChild>
                            <w:div w:id="1357654372">
                              <w:marLeft w:val="0"/>
                              <w:marRight w:val="0"/>
                              <w:marTop w:val="0"/>
                              <w:marBottom w:val="0"/>
                              <w:divBdr>
                                <w:top w:val="none" w:sz="0" w:space="0" w:color="auto"/>
                                <w:left w:val="none" w:sz="0" w:space="0" w:color="auto"/>
                                <w:bottom w:val="none" w:sz="0" w:space="0" w:color="auto"/>
                                <w:right w:val="none" w:sz="0" w:space="0" w:color="auto"/>
                              </w:divBdr>
                              <w:divsChild>
                                <w:div w:id="829173288">
                                  <w:marLeft w:val="0"/>
                                  <w:marRight w:val="0"/>
                                  <w:marTop w:val="0"/>
                                  <w:marBottom w:val="0"/>
                                  <w:divBdr>
                                    <w:top w:val="none" w:sz="0" w:space="0" w:color="auto"/>
                                    <w:left w:val="none" w:sz="0" w:space="0" w:color="auto"/>
                                    <w:bottom w:val="none" w:sz="0" w:space="0" w:color="auto"/>
                                    <w:right w:val="none" w:sz="0" w:space="0" w:color="auto"/>
                                  </w:divBdr>
                                  <w:divsChild>
                                    <w:div w:id="1542088012">
                                      <w:marLeft w:val="0"/>
                                      <w:marRight w:val="0"/>
                                      <w:marTop w:val="0"/>
                                      <w:marBottom w:val="0"/>
                                      <w:divBdr>
                                        <w:top w:val="none" w:sz="0" w:space="0" w:color="auto"/>
                                        <w:left w:val="none" w:sz="0" w:space="0" w:color="auto"/>
                                        <w:bottom w:val="none" w:sz="0" w:space="0" w:color="auto"/>
                                        <w:right w:val="none" w:sz="0" w:space="0" w:color="auto"/>
                                      </w:divBdr>
                                      <w:divsChild>
                                        <w:div w:id="882518311">
                                          <w:marLeft w:val="0"/>
                                          <w:marRight w:val="0"/>
                                          <w:marTop w:val="0"/>
                                          <w:marBottom w:val="0"/>
                                          <w:divBdr>
                                            <w:top w:val="none" w:sz="0" w:space="0" w:color="auto"/>
                                            <w:left w:val="none" w:sz="0" w:space="0" w:color="auto"/>
                                            <w:bottom w:val="none" w:sz="0" w:space="0" w:color="auto"/>
                                            <w:right w:val="none" w:sz="0" w:space="0" w:color="auto"/>
                                          </w:divBdr>
                                          <w:divsChild>
                                            <w:div w:id="14944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036984">
                  <w:marLeft w:val="0"/>
                  <w:marRight w:val="0"/>
                  <w:marTop w:val="0"/>
                  <w:marBottom w:val="0"/>
                  <w:divBdr>
                    <w:top w:val="none" w:sz="0" w:space="0" w:color="auto"/>
                    <w:left w:val="none" w:sz="0" w:space="0" w:color="auto"/>
                    <w:bottom w:val="none" w:sz="0" w:space="0" w:color="auto"/>
                    <w:right w:val="none" w:sz="0" w:space="0" w:color="auto"/>
                  </w:divBdr>
                  <w:divsChild>
                    <w:div w:id="2098166025">
                      <w:marLeft w:val="0"/>
                      <w:marRight w:val="0"/>
                      <w:marTop w:val="0"/>
                      <w:marBottom w:val="0"/>
                      <w:divBdr>
                        <w:top w:val="none" w:sz="0" w:space="0" w:color="auto"/>
                        <w:left w:val="none" w:sz="0" w:space="0" w:color="auto"/>
                        <w:bottom w:val="none" w:sz="0" w:space="0" w:color="auto"/>
                        <w:right w:val="none" w:sz="0" w:space="0" w:color="auto"/>
                      </w:divBdr>
                      <w:divsChild>
                        <w:div w:id="1039670940">
                          <w:marLeft w:val="0"/>
                          <w:marRight w:val="0"/>
                          <w:marTop w:val="0"/>
                          <w:marBottom w:val="0"/>
                          <w:divBdr>
                            <w:top w:val="none" w:sz="0" w:space="0" w:color="auto"/>
                            <w:left w:val="none" w:sz="0" w:space="0" w:color="auto"/>
                            <w:bottom w:val="none" w:sz="0" w:space="0" w:color="auto"/>
                            <w:right w:val="none" w:sz="0" w:space="0" w:color="auto"/>
                          </w:divBdr>
                          <w:divsChild>
                            <w:div w:id="345402140">
                              <w:marLeft w:val="0"/>
                              <w:marRight w:val="0"/>
                              <w:marTop w:val="150"/>
                              <w:marBottom w:val="150"/>
                              <w:divBdr>
                                <w:top w:val="none" w:sz="0" w:space="0" w:color="auto"/>
                                <w:left w:val="none" w:sz="0" w:space="0" w:color="auto"/>
                                <w:bottom w:val="none" w:sz="0" w:space="0" w:color="auto"/>
                                <w:right w:val="none" w:sz="0" w:space="0" w:color="auto"/>
                              </w:divBdr>
                              <w:divsChild>
                                <w:div w:id="534540163">
                                  <w:marLeft w:val="0"/>
                                  <w:marRight w:val="0"/>
                                  <w:marTop w:val="0"/>
                                  <w:marBottom w:val="0"/>
                                  <w:divBdr>
                                    <w:top w:val="none" w:sz="0" w:space="0" w:color="auto"/>
                                    <w:left w:val="none" w:sz="0" w:space="0" w:color="auto"/>
                                    <w:bottom w:val="none" w:sz="0" w:space="0" w:color="auto"/>
                                    <w:right w:val="none" w:sz="0" w:space="0" w:color="auto"/>
                                  </w:divBdr>
                                  <w:divsChild>
                                    <w:div w:id="1469786543">
                                      <w:marLeft w:val="0"/>
                                      <w:marRight w:val="0"/>
                                      <w:marTop w:val="0"/>
                                      <w:marBottom w:val="0"/>
                                      <w:divBdr>
                                        <w:top w:val="none" w:sz="0" w:space="0" w:color="auto"/>
                                        <w:left w:val="none" w:sz="0" w:space="0" w:color="auto"/>
                                        <w:bottom w:val="none" w:sz="0" w:space="0" w:color="auto"/>
                                        <w:right w:val="none" w:sz="0" w:space="0" w:color="auto"/>
                                      </w:divBdr>
                                      <w:divsChild>
                                        <w:div w:id="17266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26665">
                          <w:marLeft w:val="0"/>
                          <w:marRight w:val="0"/>
                          <w:marTop w:val="0"/>
                          <w:marBottom w:val="0"/>
                          <w:divBdr>
                            <w:top w:val="none" w:sz="0" w:space="0" w:color="auto"/>
                            <w:left w:val="none" w:sz="0" w:space="0" w:color="auto"/>
                            <w:bottom w:val="none" w:sz="0" w:space="0" w:color="auto"/>
                            <w:right w:val="none" w:sz="0" w:space="0" w:color="auto"/>
                          </w:divBdr>
                          <w:divsChild>
                            <w:div w:id="596912016">
                              <w:marLeft w:val="0"/>
                              <w:marRight w:val="0"/>
                              <w:marTop w:val="0"/>
                              <w:marBottom w:val="0"/>
                              <w:divBdr>
                                <w:top w:val="none" w:sz="0" w:space="0" w:color="auto"/>
                                <w:left w:val="none" w:sz="0" w:space="0" w:color="auto"/>
                                <w:bottom w:val="none" w:sz="0" w:space="0" w:color="auto"/>
                                <w:right w:val="none" w:sz="0" w:space="0" w:color="auto"/>
                              </w:divBdr>
                              <w:divsChild>
                                <w:div w:id="24912833">
                                  <w:marLeft w:val="0"/>
                                  <w:marRight w:val="0"/>
                                  <w:marTop w:val="0"/>
                                  <w:marBottom w:val="0"/>
                                  <w:divBdr>
                                    <w:top w:val="none" w:sz="0" w:space="0" w:color="auto"/>
                                    <w:left w:val="none" w:sz="0" w:space="0" w:color="auto"/>
                                    <w:bottom w:val="none" w:sz="0" w:space="0" w:color="auto"/>
                                    <w:right w:val="none" w:sz="0" w:space="0" w:color="auto"/>
                                  </w:divBdr>
                                  <w:divsChild>
                                    <w:div w:id="142046349">
                                      <w:marLeft w:val="0"/>
                                      <w:marRight w:val="0"/>
                                      <w:marTop w:val="0"/>
                                      <w:marBottom w:val="0"/>
                                      <w:divBdr>
                                        <w:top w:val="none" w:sz="0" w:space="0" w:color="auto"/>
                                        <w:left w:val="none" w:sz="0" w:space="0" w:color="auto"/>
                                        <w:bottom w:val="none" w:sz="0" w:space="0" w:color="auto"/>
                                        <w:right w:val="none" w:sz="0" w:space="0" w:color="auto"/>
                                      </w:divBdr>
                                      <w:divsChild>
                                        <w:div w:id="17107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794730">
          <w:marLeft w:val="0"/>
          <w:marRight w:val="0"/>
          <w:marTop w:val="0"/>
          <w:marBottom w:val="0"/>
          <w:divBdr>
            <w:top w:val="none" w:sz="0" w:space="0" w:color="auto"/>
            <w:left w:val="none" w:sz="0" w:space="0" w:color="auto"/>
            <w:bottom w:val="none" w:sz="0" w:space="0" w:color="auto"/>
            <w:right w:val="none" w:sz="0" w:space="0" w:color="auto"/>
          </w:divBdr>
          <w:divsChild>
            <w:div w:id="1412190334">
              <w:marLeft w:val="0"/>
              <w:marRight w:val="0"/>
              <w:marTop w:val="0"/>
              <w:marBottom w:val="0"/>
              <w:divBdr>
                <w:top w:val="none" w:sz="0" w:space="0" w:color="auto"/>
                <w:left w:val="none" w:sz="0" w:space="0" w:color="auto"/>
                <w:bottom w:val="none" w:sz="0" w:space="0" w:color="auto"/>
                <w:right w:val="none" w:sz="0" w:space="0" w:color="auto"/>
              </w:divBdr>
              <w:divsChild>
                <w:div w:id="1310095270">
                  <w:marLeft w:val="0"/>
                  <w:marRight w:val="0"/>
                  <w:marTop w:val="0"/>
                  <w:marBottom w:val="0"/>
                  <w:divBdr>
                    <w:top w:val="none" w:sz="0" w:space="0" w:color="auto"/>
                    <w:left w:val="none" w:sz="0" w:space="0" w:color="auto"/>
                    <w:bottom w:val="none" w:sz="0" w:space="0" w:color="auto"/>
                    <w:right w:val="none" w:sz="0" w:space="0" w:color="auto"/>
                  </w:divBdr>
                  <w:divsChild>
                    <w:div w:id="694386515">
                      <w:marLeft w:val="0"/>
                      <w:marRight w:val="0"/>
                      <w:marTop w:val="0"/>
                      <w:marBottom w:val="0"/>
                      <w:divBdr>
                        <w:top w:val="none" w:sz="0" w:space="0" w:color="auto"/>
                        <w:left w:val="none" w:sz="0" w:space="0" w:color="auto"/>
                        <w:bottom w:val="none" w:sz="0" w:space="0" w:color="auto"/>
                        <w:right w:val="none" w:sz="0" w:space="0" w:color="auto"/>
                      </w:divBdr>
                      <w:divsChild>
                        <w:div w:id="1513253343">
                          <w:marLeft w:val="0"/>
                          <w:marRight w:val="0"/>
                          <w:marTop w:val="0"/>
                          <w:marBottom w:val="0"/>
                          <w:divBdr>
                            <w:top w:val="none" w:sz="0" w:space="0" w:color="auto"/>
                            <w:left w:val="none" w:sz="0" w:space="0" w:color="auto"/>
                            <w:bottom w:val="none" w:sz="0" w:space="0" w:color="auto"/>
                            <w:right w:val="none" w:sz="0" w:space="0" w:color="auto"/>
                          </w:divBdr>
                          <w:divsChild>
                            <w:div w:id="778330144">
                              <w:marLeft w:val="0"/>
                              <w:marRight w:val="0"/>
                              <w:marTop w:val="0"/>
                              <w:marBottom w:val="0"/>
                              <w:divBdr>
                                <w:top w:val="none" w:sz="0" w:space="0" w:color="auto"/>
                                <w:left w:val="none" w:sz="0" w:space="0" w:color="auto"/>
                                <w:bottom w:val="none" w:sz="0" w:space="0" w:color="auto"/>
                                <w:right w:val="none" w:sz="0" w:space="0" w:color="auto"/>
                              </w:divBdr>
                              <w:divsChild>
                                <w:div w:id="759184312">
                                  <w:marLeft w:val="0"/>
                                  <w:marRight w:val="0"/>
                                  <w:marTop w:val="0"/>
                                  <w:marBottom w:val="0"/>
                                  <w:divBdr>
                                    <w:top w:val="none" w:sz="0" w:space="0" w:color="auto"/>
                                    <w:left w:val="none" w:sz="0" w:space="0" w:color="auto"/>
                                    <w:bottom w:val="none" w:sz="0" w:space="0" w:color="auto"/>
                                    <w:right w:val="none" w:sz="0" w:space="0" w:color="auto"/>
                                  </w:divBdr>
                                  <w:divsChild>
                                    <w:div w:id="1570575966">
                                      <w:marLeft w:val="0"/>
                                      <w:marRight w:val="0"/>
                                      <w:marTop w:val="0"/>
                                      <w:marBottom w:val="0"/>
                                      <w:divBdr>
                                        <w:top w:val="none" w:sz="0" w:space="0" w:color="auto"/>
                                        <w:left w:val="none" w:sz="0" w:space="0" w:color="auto"/>
                                        <w:bottom w:val="none" w:sz="0" w:space="0" w:color="auto"/>
                                        <w:right w:val="none" w:sz="0" w:space="0" w:color="auto"/>
                                      </w:divBdr>
                                      <w:divsChild>
                                        <w:div w:id="271516094">
                                          <w:marLeft w:val="0"/>
                                          <w:marRight w:val="0"/>
                                          <w:marTop w:val="0"/>
                                          <w:marBottom w:val="0"/>
                                          <w:divBdr>
                                            <w:top w:val="none" w:sz="0" w:space="0" w:color="auto"/>
                                            <w:left w:val="none" w:sz="0" w:space="0" w:color="auto"/>
                                            <w:bottom w:val="none" w:sz="0" w:space="0" w:color="auto"/>
                                            <w:right w:val="none" w:sz="0" w:space="0" w:color="auto"/>
                                          </w:divBdr>
                                          <w:divsChild>
                                            <w:div w:id="719133224">
                                              <w:marLeft w:val="0"/>
                                              <w:marRight w:val="0"/>
                                              <w:marTop w:val="0"/>
                                              <w:marBottom w:val="0"/>
                                              <w:divBdr>
                                                <w:top w:val="none" w:sz="0" w:space="0" w:color="auto"/>
                                                <w:left w:val="none" w:sz="0" w:space="0" w:color="auto"/>
                                                <w:bottom w:val="none" w:sz="0" w:space="0" w:color="auto"/>
                                                <w:right w:val="none" w:sz="0" w:space="0" w:color="auto"/>
                                              </w:divBdr>
                                              <w:divsChild>
                                                <w:div w:id="451634435">
                                                  <w:marLeft w:val="0"/>
                                                  <w:marRight w:val="0"/>
                                                  <w:marTop w:val="0"/>
                                                  <w:marBottom w:val="300"/>
                                                  <w:divBdr>
                                                    <w:top w:val="none" w:sz="0" w:space="0" w:color="auto"/>
                                                    <w:left w:val="none" w:sz="0" w:space="0" w:color="auto"/>
                                                    <w:bottom w:val="none" w:sz="0" w:space="0" w:color="auto"/>
                                                    <w:right w:val="none" w:sz="0" w:space="0" w:color="auto"/>
                                                  </w:divBdr>
                                                  <w:divsChild>
                                                    <w:div w:id="871919905">
                                                      <w:marLeft w:val="0"/>
                                                      <w:marRight w:val="0"/>
                                                      <w:marTop w:val="0"/>
                                                      <w:marBottom w:val="0"/>
                                                      <w:divBdr>
                                                        <w:top w:val="none" w:sz="0" w:space="0" w:color="auto"/>
                                                        <w:left w:val="none" w:sz="0" w:space="0" w:color="auto"/>
                                                        <w:bottom w:val="none" w:sz="0" w:space="0" w:color="auto"/>
                                                        <w:right w:val="none" w:sz="0" w:space="0" w:color="auto"/>
                                                      </w:divBdr>
                                                    </w:div>
                                                  </w:divsChild>
                                                </w:div>
                                                <w:div w:id="1186476352">
                                                  <w:marLeft w:val="0"/>
                                                  <w:marRight w:val="0"/>
                                                  <w:marTop w:val="0"/>
                                                  <w:marBottom w:val="300"/>
                                                  <w:divBdr>
                                                    <w:top w:val="none" w:sz="0" w:space="0" w:color="auto"/>
                                                    <w:left w:val="none" w:sz="0" w:space="0" w:color="auto"/>
                                                    <w:bottom w:val="none" w:sz="0" w:space="0" w:color="auto"/>
                                                    <w:right w:val="none" w:sz="0" w:space="0" w:color="auto"/>
                                                  </w:divBdr>
                                                  <w:divsChild>
                                                    <w:div w:id="1178302721">
                                                      <w:marLeft w:val="0"/>
                                                      <w:marRight w:val="0"/>
                                                      <w:marTop w:val="0"/>
                                                      <w:marBottom w:val="0"/>
                                                      <w:divBdr>
                                                        <w:top w:val="none" w:sz="0" w:space="0" w:color="auto"/>
                                                        <w:left w:val="none" w:sz="0" w:space="0" w:color="auto"/>
                                                        <w:bottom w:val="none" w:sz="0" w:space="0" w:color="auto"/>
                                                        <w:right w:val="none" w:sz="0" w:space="0" w:color="auto"/>
                                                      </w:divBdr>
                                                    </w:div>
                                                  </w:divsChild>
                                                </w:div>
                                                <w:div w:id="737362952">
                                                  <w:marLeft w:val="0"/>
                                                  <w:marRight w:val="0"/>
                                                  <w:marTop w:val="0"/>
                                                  <w:marBottom w:val="300"/>
                                                  <w:divBdr>
                                                    <w:top w:val="none" w:sz="0" w:space="0" w:color="auto"/>
                                                    <w:left w:val="none" w:sz="0" w:space="0" w:color="auto"/>
                                                    <w:bottom w:val="none" w:sz="0" w:space="0" w:color="auto"/>
                                                    <w:right w:val="none" w:sz="0" w:space="0" w:color="auto"/>
                                                  </w:divBdr>
                                                  <w:divsChild>
                                                    <w:div w:id="1957177475">
                                                      <w:marLeft w:val="0"/>
                                                      <w:marRight w:val="0"/>
                                                      <w:marTop w:val="0"/>
                                                      <w:marBottom w:val="0"/>
                                                      <w:divBdr>
                                                        <w:top w:val="none" w:sz="0" w:space="0" w:color="auto"/>
                                                        <w:left w:val="none" w:sz="0" w:space="0" w:color="auto"/>
                                                        <w:bottom w:val="none" w:sz="0" w:space="0" w:color="auto"/>
                                                        <w:right w:val="none" w:sz="0" w:space="0" w:color="auto"/>
                                                      </w:divBdr>
                                                    </w:div>
                                                  </w:divsChild>
                                                </w:div>
                                                <w:div w:id="1226185021">
                                                  <w:marLeft w:val="0"/>
                                                  <w:marRight w:val="0"/>
                                                  <w:marTop w:val="0"/>
                                                  <w:marBottom w:val="300"/>
                                                  <w:divBdr>
                                                    <w:top w:val="none" w:sz="0" w:space="0" w:color="auto"/>
                                                    <w:left w:val="none" w:sz="0" w:space="0" w:color="auto"/>
                                                    <w:bottom w:val="none" w:sz="0" w:space="0" w:color="auto"/>
                                                    <w:right w:val="none" w:sz="0" w:space="0" w:color="auto"/>
                                                  </w:divBdr>
                                                  <w:divsChild>
                                                    <w:div w:id="150098811">
                                                      <w:marLeft w:val="0"/>
                                                      <w:marRight w:val="0"/>
                                                      <w:marTop w:val="0"/>
                                                      <w:marBottom w:val="0"/>
                                                      <w:divBdr>
                                                        <w:top w:val="none" w:sz="0" w:space="0" w:color="auto"/>
                                                        <w:left w:val="none" w:sz="0" w:space="0" w:color="auto"/>
                                                        <w:bottom w:val="none" w:sz="0" w:space="0" w:color="auto"/>
                                                        <w:right w:val="none" w:sz="0" w:space="0" w:color="auto"/>
                                                      </w:divBdr>
                                                      <w:divsChild>
                                                        <w:div w:id="25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424">
                                                  <w:marLeft w:val="0"/>
                                                  <w:marRight w:val="0"/>
                                                  <w:marTop w:val="0"/>
                                                  <w:marBottom w:val="300"/>
                                                  <w:divBdr>
                                                    <w:top w:val="none" w:sz="0" w:space="0" w:color="auto"/>
                                                    <w:left w:val="none" w:sz="0" w:space="0" w:color="auto"/>
                                                    <w:bottom w:val="none" w:sz="0" w:space="0" w:color="auto"/>
                                                    <w:right w:val="none" w:sz="0" w:space="0" w:color="auto"/>
                                                  </w:divBdr>
                                                  <w:divsChild>
                                                    <w:div w:id="2586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75340">
                              <w:marLeft w:val="0"/>
                              <w:marRight w:val="0"/>
                              <w:marTop w:val="0"/>
                              <w:marBottom w:val="0"/>
                              <w:divBdr>
                                <w:top w:val="none" w:sz="0" w:space="0" w:color="auto"/>
                                <w:left w:val="none" w:sz="0" w:space="0" w:color="auto"/>
                                <w:bottom w:val="none" w:sz="0" w:space="0" w:color="auto"/>
                                <w:right w:val="none" w:sz="0" w:space="0" w:color="auto"/>
                              </w:divBdr>
                              <w:divsChild>
                                <w:div w:id="573393559">
                                  <w:marLeft w:val="0"/>
                                  <w:marRight w:val="0"/>
                                  <w:marTop w:val="0"/>
                                  <w:marBottom w:val="0"/>
                                  <w:divBdr>
                                    <w:top w:val="none" w:sz="0" w:space="0" w:color="auto"/>
                                    <w:left w:val="none" w:sz="0" w:space="0" w:color="auto"/>
                                    <w:bottom w:val="none" w:sz="0" w:space="0" w:color="auto"/>
                                    <w:right w:val="none" w:sz="0" w:space="0" w:color="auto"/>
                                  </w:divBdr>
                                  <w:divsChild>
                                    <w:div w:id="1300182824">
                                      <w:marLeft w:val="0"/>
                                      <w:marRight w:val="0"/>
                                      <w:marTop w:val="0"/>
                                      <w:marBottom w:val="0"/>
                                      <w:divBdr>
                                        <w:top w:val="none" w:sz="0" w:space="0" w:color="auto"/>
                                        <w:left w:val="none" w:sz="0" w:space="0" w:color="auto"/>
                                        <w:bottom w:val="none" w:sz="0" w:space="0" w:color="auto"/>
                                        <w:right w:val="none" w:sz="0" w:space="0" w:color="auto"/>
                                      </w:divBdr>
                                      <w:divsChild>
                                        <w:div w:id="852302481">
                                          <w:marLeft w:val="0"/>
                                          <w:marRight w:val="0"/>
                                          <w:marTop w:val="0"/>
                                          <w:marBottom w:val="0"/>
                                          <w:divBdr>
                                            <w:top w:val="none" w:sz="0" w:space="0" w:color="auto"/>
                                            <w:left w:val="none" w:sz="0" w:space="0" w:color="auto"/>
                                            <w:bottom w:val="none" w:sz="0" w:space="0" w:color="auto"/>
                                            <w:right w:val="none" w:sz="0" w:space="0" w:color="auto"/>
                                          </w:divBdr>
                                          <w:divsChild>
                                            <w:div w:id="547448727">
                                              <w:marLeft w:val="0"/>
                                              <w:marRight w:val="0"/>
                                              <w:marTop w:val="0"/>
                                              <w:marBottom w:val="0"/>
                                              <w:divBdr>
                                                <w:top w:val="none" w:sz="0" w:space="0" w:color="auto"/>
                                                <w:left w:val="none" w:sz="0" w:space="0" w:color="auto"/>
                                                <w:bottom w:val="none" w:sz="0" w:space="0" w:color="auto"/>
                                                <w:right w:val="none" w:sz="0" w:space="0" w:color="auto"/>
                                              </w:divBdr>
                                              <w:divsChild>
                                                <w:div w:id="628824076">
                                                  <w:marLeft w:val="0"/>
                                                  <w:marRight w:val="0"/>
                                                  <w:marTop w:val="0"/>
                                                  <w:marBottom w:val="0"/>
                                                  <w:divBdr>
                                                    <w:top w:val="none" w:sz="0" w:space="0" w:color="auto"/>
                                                    <w:left w:val="none" w:sz="0" w:space="0" w:color="auto"/>
                                                    <w:bottom w:val="none" w:sz="0" w:space="0" w:color="auto"/>
                                                    <w:right w:val="none" w:sz="0" w:space="0" w:color="auto"/>
                                                  </w:divBdr>
                                                  <w:divsChild>
                                                    <w:div w:id="15309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4481">
                              <w:marLeft w:val="0"/>
                              <w:marRight w:val="0"/>
                              <w:marTop w:val="0"/>
                              <w:marBottom w:val="0"/>
                              <w:divBdr>
                                <w:top w:val="none" w:sz="0" w:space="0" w:color="auto"/>
                                <w:left w:val="none" w:sz="0" w:space="0" w:color="auto"/>
                                <w:bottom w:val="none" w:sz="0" w:space="0" w:color="auto"/>
                                <w:right w:val="none" w:sz="0" w:space="0" w:color="auto"/>
                              </w:divBdr>
                              <w:divsChild>
                                <w:div w:id="2055696354">
                                  <w:marLeft w:val="0"/>
                                  <w:marRight w:val="0"/>
                                  <w:marTop w:val="0"/>
                                  <w:marBottom w:val="0"/>
                                  <w:divBdr>
                                    <w:top w:val="none" w:sz="0" w:space="0" w:color="auto"/>
                                    <w:left w:val="none" w:sz="0" w:space="0" w:color="auto"/>
                                    <w:bottom w:val="none" w:sz="0" w:space="0" w:color="auto"/>
                                    <w:right w:val="none" w:sz="0" w:space="0" w:color="auto"/>
                                  </w:divBdr>
                                  <w:divsChild>
                                    <w:div w:id="927544507">
                                      <w:marLeft w:val="0"/>
                                      <w:marRight w:val="0"/>
                                      <w:marTop w:val="0"/>
                                      <w:marBottom w:val="0"/>
                                      <w:divBdr>
                                        <w:top w:val="none" w:sz="0" w:space="0" w:color="auto"/>
                                        <w:left w:val="none" w:sz="0" w:space="0" w:color="auto"/>
                                        <w:bottom w:val="none" w:sz="0" w:space="0" w:color="auto"/>
                                        <w:right w:val="none" w:sz="0" w:space="0" w:color="auto"/>
                                      </w:divBdr>
                                      <w:divsChild>
                                        <w:div w:id="441729637">
                                          <w:marLeft w:val="0"/>
                                          <w:marRight w:val="0"/>
                                          <w:marTop w:val="0"/>
                                          <w:marBottom w:val="0"/>
                                          <w:divBdr>
                                            <w:top w:val="none" w:sz="0" w:space="0" w:color="auto"/>
                                            <w:left w:val="none" w:sz="0" w:space="0" w:color="auto"/>
                                            <w:bottom w:val="none" w:sz="0" w:space="0" w:color="auto"/>
                                            <w:right w:val="none" w:sz="0" w:space="0" w:color="auto"/>
                                          </w:divBdr>
                                          <w:divsChild>
                                            <w:div w:id="1930652150">
                                              <w:marLeft w:val="0"/>
                                              <w:marRight w:val="0"/>
                                              <w:marTop w:val="0"/>
                                              <w:marBottom w:val="0"/>
                                              <w:divBdr>
                                                <w:top w:val="none" w:sz="0" w:space="0" w:color="auto"/>
                                                <w:left w:val="none" w:sz="0" w:space="0" w:color="auto"/>
                                                <w:bottom w:val="none" w:sz="0" w:space="0" w:color="auto"/>
                                                <w:right w:val="none" w:sz="0" w:space="0" w:color="auto"/>
                                              </w:divBdr>
                                              <w:divsChild>
                                                <w:div w:id="1045299203">
                                                  <w:marLeft w:val="0"/>
                                                  <w:marRight w:val="0"/>
                                                  <w:marTop w:val="0"/>
                                                  <w:marBottom w:val="300"/>
                                                  <w:divBdr>
                                                    <w:top w:val="none" w:sz="0" w:space="0" w:color="auto"/>
                                                    <w:left w:val="none" w:sz="0" w:space="0" w:color="auto"/>
                                                    <w:bottom w:val="none" w:sz="0" w:space="0" w:color="auto"/>
                                                    <w:right w:val="none" w:sz="0" w:space="0" w:color="auto"/>
                                                  </w:divBdr>
                                                  <w:divsChild>
                                                    <w:div w:id="6094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yntagmawatch.gr/ask-a-question-tag/ypourgiko-symvoulio/" TargetMode="External"/><Relationship Id="rId5" Type="http://schemas.openxmlformats.org/officeDocument/2006/relationships/hyperlink" Target="https://www.syntagmawatch.gr/ask-a-question-tag/syntagm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3605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Αντωνοπούλου</dc:creator>
  <cp:keywords/>
  <dc:description/>
  <cp:lastModifiedBy>Σοφία Αντωνοπούλου</cp:lastModifiedBy>
  <cp:revision>1</cp:revision>
  <dcterms:created xsi:type="dcterms:W3CDTF">2021-06-06T07:08:00Z</dcterms:created>
  <dcterms:modified xsi:type="dcterms:W3CDTF">2021-06-06T07:09:00Z</dcterms:modified>
</cp:coreProperties>
</file>