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47" w:rsidRDefault="00EB1747" w:rsidP="00EB1747">
      <w:pPr>
        <w:tabs>
          <w:tab w:val="left" w:pos="1128"/>
        </w:tabs>
        <w:jc w:val="both"/>
        <w:rPr>
          <w:b/>
          <w:sz w:val="28"/>
          <w:szCs w:val="28"/>
        </w:rPr>
      </w:pPr>
      <w:r w:rsidRPr="00B211EE">
        <w:rPr>
          <w:b/>
          <w:sz w:val="28"/>
          <w:szCs w:val="28"/>
        </w:rPr>
        <w:t>Π 731-776</w:t>
      </w:r>
      <w:r>
        <w:rPr>
          <w:b/>
          <w:sz w:val="28"/>
          <w:szCs w:val="28"/>
        </w:rPr>
        <w:t xml:space="preserve"> </w:t>
      </w:r>
    </w:p>
    <w:p w:rsidR="00EB1747" w:rsidRDefault="00EB1747" w:rsidP="00EB1747">
      <w:pPr>
        <w:tabs>
          <w:tab w:val="left" w:pos="112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731-743: </w:t>
      </w:r>
      <w:r>
        <w:rPr>
          <w:sz w:val="28"/>
          <w:szCs w:val="28"/>
        </w:rPr>
        <w:t xml:space="preserve">Ο Έκτορας αγνοεί τους εχθρούς και βαδίζει εναντίον του Πατρόκλου. Ο τελευταίος πηδάει από το άρμα του και αρπάζει μία μεγάλη αιχμηρή πέτρα και την </w:t>
      </w:r>
      <w:proofErr w:type="spellStart"/>
      <w:r>
        <w:rPr>
          <w:sz w:val="28"/>
          <w:szCs w:val="28"/>
        </w:rPr>
        <w:t>εκσφεντονίζει</w:t>
      </w:r>
      <w:proofErr w:type="spellEnd"/>
      <w:r>
        <w:rPr>
          <w:sz w:val="28"/>
          <w:szCs w:val="28"/>
        </w:rPr>
        <w:t xml:space="preserve"> εναντίον του διώκτη του (734-735). Η πέτρα χτυπά ελαφρά τον Έκτορα και πέφτει με μεγάλη δύναμη στον ηνίοχό του τον </w:t>
      </w:r>
      <w:proofErr w:type="spellStart"/>
      <w:r>
        <w:rPr>
          <w:sz w:val="28"/>
          <w:szCs w:val="28"/>
        </w:rPr>
        <w:t>Κεβριόνη</w:t>
      </w:r>
      <w:proofErr w:type="spellEnd"/>
      <w:r>
        <w:rPr>
          <w:sz w:val="28"/>
          <w:szCs w:val="28"/>
        </w:rPr>
        <w:t xml:space="preserve"> χτυπώντας τον στο μέτωπο (737-739). Η ορμή της πέτρας είναι τόσο μεγάλη που διαλύει το μέτωπο του </w:t>
      </w:r>
      <w:proofErr w:type="spellStart"/>
      <w:r>
        <w:rPr>
          <w:sz w:val="28"/>
          <w:szCs w:val="28"/>
        </w:rPr>
        <w:t>Κεβριόνη</w:t>
      </w:r>
      <w:proofErr w:type="spellEnd"/>
      <w:r>
        <w:rPr>
          <w:sz w:val="28"/>
          <w:szCs w:val="28"/>
        </w:rPr>
        <w:t xml:space="preserve"> και μετά από μια παραστατικότατη όσο και μακάβρια αφήγηση των συνεπειών του χτυπήματος (740- 742), ο ποιητής αναφέρει το θάνατό του. Ακόμα και η στιγμή του θανάτου του δίνεται από τον ποιητή με μια εξίσου παραστατική εικόνα (απ’ τον λαμπρό του θρόνο …. ως βουτηχτής)</w:t>
      </w:r>
    </w:p>
    <w:p w:rsidR="00EB1747" w:rsidRDefault="00EB1747" w:rsidP="00EB1747">
      <w:pPr>
        <w:tabs>
          <w:tab w:val="left" w:pos="1128"/>
        </w:tabs>
        <w:jc w:val="both"/>
        <w:rPr>
          <w:sz w:val="28"/>
          <w:szCs w:val="28"/>
        </w:rPr>
      </w:pPr>
      <w:r w:rsidRPr="00DE4758">
        <w:rPr>
          <w:b/>
          <w:sz w:val="28"/>
          <w:szCs w:val="28"/>
        </w:rPr>
        <w:t>744</w:t>
      </w:r>
      <w:r>
        <w:rPr>
          <w:sz w:val="28"/>
          <w:szCs w:val="28"/>
        </w:rPr>
        <w:t>: αποστροφή</w:t>
      </w:r>
    </w:p>
    <w:p w:rsidR="00EB1747" w:rsidRDefault="00EB1747" w:rsidP="00EB1747">
      <w:pPr>
        <w:tabs>
          <w:tab w:val="left" w:pos="1128"/>
        </w:tabs>
        <w:jc w:val="both"/>
        <w:rPr>
          <w:sz w:val="28"/>
          <w:szCs w:val="28"/>
        </w:rPr>
      </w:pPr>
      <w:r w:rsidRPr="00DE4758">
        <w:rPr>
          <w:b/>
          <w:sz w:val="28"/>
          <w:szCs w:val="28"/>
        </w:rPr>
        <w:t>745-750</w:t>
      </w:r>
      <w:r>
        <w:rPr>
          <w:sz w:val="28"/>
          <w:szCs w:val="28"/>
        </w:rPr>
        <w:t xml:space="preserve">: Ο Πάτροκλος απευθύνεται με ειρωνεία στον νεκρό </w:t>
      </w:r>
      <w:proofErr w:type="spellStart"/>
      <w:r>
        <w:rPr>
          <w:sz w:val="28"/>
          <w:szCs w:val="28"/>
        </w:rPr>
        <w:t>Κεβριόνη</w:t>
      </w:r>
      <w:proofErr w:type="spellEnd"/>
      <w:r>
        <w:rPr>
          <w:sz w:val="28"/>
          <w:szCs w:val="28"/>
        </w:rPr>
        <w:t xml:space="preserve"> λέγοντας ότι είναι πολύ καλός βουτηχτής και θα έπιανε πολλά στρείδια, για να χορτάσει πολλούς ανθρώπους. </w:t>
      </w:r>
      <w:proofErr w:type="spellStart"/>
      <w:r>
        <w:rPr>
          <w:sz w:val="28"/>
          <w:szCs w:val="28"/>
        </w:rPr>
        <w:t>ΚοροΪδεύει</w:t>
      </w:r>
      <w:proofErr w:type="spellEnd"/>
      <w:r>
        <w:rPr>
          <w:sz w:val="28"/>
          <w:szCs w:val="28"/>
        </w:rPr>
        <w:t xml:space="preserve"> δηλαδή τον τρόπο με τον οποίο έπεσε από το άρμα ο </w:t>
      </w:r>
      <w:proofErr w:type="spellStart"/>
      <w:r>
        <w:rPr>
          <w:sz w:val="28"/>
          <w:szCs w:val="28"/>
        </w:rPr>
        <w:t>Κεβριόνης</w:t>
      </w:r>
      <w:proofErr w:type="spellEnd"/>
      <w:r>
        <w:rPr>
          <w:sz w:val="28"/>
          <w:szCs w:val="28"/>
        </w:rPr>
        <w:t xml:space="preserve"> καθώς ξεψυχούσε. Αυτή η συμπεριφορά, η προσβολή ενός νεκρού, αποτελεί ύβρη για την ηθική της ομηρικής εποχής και τιμωρείται από τους θεούς. Ο Πάτροκλος αγνοώντας ότι φτάνει το τέλος του παρασύρεται από τη δύναμη και την ανδρεία του και επιδεικνύει υπεροπτική συμπεριφορά. </w:t>
      </w:r>
    </w:p>
    <w:p w:rsidR="00EB1747" w:rsidRDefault="00EB1747" w:rsidP="00EB1747">
      <w:pPr>
        <w:tabs>
          <w:tab w:val="left" w:pos="1128"/>
        </w:tabs>
        <w:jc w:val="both"/>
        <w:rPr>
          <w:sz w:val="28"/>
          <w:szCs w:val="28"/>
        </w:rPr>
      </w:pPr>
      <w:r w:rsidRPr="00DE4758">
        <w:rPr>
          <w:b/>
          <w:sz w:val="28"/>
          <w:szCs w:val="28"/>
        </w:rPr>
        <w:t>751-755</w:t>
      </w:r>
      <w:r>
        <w:rPr>
          <w:sz w:val="28"/>
          <w:szCs w:val="28"/>
        </w:rPr>
        <w:t>: Μετά τα υβριστικά σχόλια ο Πάτροκλος ορμάει προς τον νεκρό και η ορμή του αποδίδεται από τον ποιητή με μια εκτεταμένη παρομοίωση (752-754). Συγκεκριμένα, η ορμή του παρομοιάζεται με την ορμή λιονταριού που επιτίθεται και αφανίζει ταύρους μέχρι που η ανδρεία του το οδηγεί στο θάνατο. Έτσι ο ποιητής έμμεσα μας προετοιμάζει και για το θάνατο του Πατρόκλου (</w:t>
      </w:r>
      <w:proofErr w:type="spellStart"/>
      <w:r>
        <w:rPr>
          <w:sz w:val="28"/>
          <w:szCs w:val="28"/>
        </w:rPr>
        <w:t>προοοικονομία</w:t>
      </w:r>
      <w:proofErr w:type="spellEnd"/>
      <w:r>
        <w:rPr>
          <w:sz w:val="28"/>
          <w:szCs w:val="28"/>
        </w:rPr>
        <w:t>). Το αναφορικό μέρος της παρομοίωσης είναι στους στίχους 752-753 και το δεικτικό στον στίχο 754. Στον στίχο 754 έχουμε άλλη μία αποστροφή.</w:t>
      </w:r>
    </w:p>
    <w:p w:rsidR="00EB1747" w:rsidRDefault="00EB1747" w:rsidP="00EB1747">
      <w:pPr>
        <w:tabs>
          <w:tab w:val="left" w:pos="112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755-774</w:t>
      </w:r>
      <w:r w:rsidRPr="00A77D4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Στους στίχους αυτούς παρουσιάζεται η άγρια μάχη των Αχαιών και των Τρώων γύρω από το νεκρό σώμα του </w:t>
      </w:r>
      <w:proofErr w:type="spellStart"/>
      <w:r>
        <w:rPr>
          <w:sz w:val="28"/>
          <w:szCs w:val="28"/>
        </w:rPr>
        <w:t>Κεβριόνη</w:t>
      </w:r>
      <w:proofErr w:type="spellEnd"/>
      <w:r>
        <w:rPr>
          <w:sz w:val="28"/>
          <w:szCs w:val="28"/>
        </w:rPr>
        <w:t xml:space="preserve">. Αρχικά πρόκειται για μονομαχία μεταξύ Έκτορα και Πατρόκλου, η οποία παρομοιάζεται με τη μάχη δύο λυσσασμένων από την πείνα λιονταριών </w:t>
      </w:r>
      <w:r>
        <w:rPr>
          <w:sz w:val="28"/>
          <w:szCs w:val="28"/>
        </w:rPr>
        <w:lastRenderedPageBreak/>
        <w:t xml:space="preserve">γύρω από ένα σκοτωμένο ελάφι. Το αναφορικό μέρος είναι στους στ. 757-758 και το δεικτικό 759-761. Ο κοινός όρος είναι η λύσσα με την οποία μάχονται τόσο οι δύο ήρωες όσο και τα λιοντάρια, σαν να είναι ζήτημα ζωής και θανάτου. Γύρω από τον Έκτορα και τον Πάτροκλο μαίνεται η μάχη Αχαιών και Τρώων και η σφοδρότητά της αποδίδεται με άλλη μία εκτεταμένη παρομοίωση (765-771). Εδώ παρομοιάζεται ο θόρυβος και η καταστροφή που προκαλούν σε ένα δάσος δύο άνεμοι καθώς συγκρούονται (αναφορικό μέρος- 765-769) με τη σφαγή που συνέβαινε στο πεδίο της μάχης (δεικτικό μέρος 770-771). Πρόκειται για μία παρομοίωση πολύ επιτυχημένη που αποτελείται από δύο πολύ παραστατικές εικόνες. Ειδικά η εικόνα του πυκνού δάσους που το χτυπάνε οι αντίθετοι άνεμοι και μέσα σε φοβερό θόρυβο διαλύουν τα κλαδιά του είναι συγκλονιστική και αποδίδει τέλεια τη σφοδρότητα και την </w:t>
      </w:r>
      <w:proofErr w:type="spellStart"/>
      <w:r>
        <w:rPr>
          <w:sz w:val="28"/>
          <w:szCs w:val="28"/>
        </w:rPr>
        <w:t>καταστροφικότητα</w:t>
      </w:r>
      <w:proofErr w:type="spellEnd"/>
      <w:r>
        <w:rPr>
          <w:sz w:val="28"/>
          <w:szCs w:val="28"/>
        </w:rPr>
        <w:t xml:space="preserve"> της μάχης. Αυτά τα δύο αποτελούν και τον κοινό όρο της παρομοίωσης. </w:t>
      </w:r>
    </w:p>
    <w:p w:rsidR="00EB1747" w:rsidRDefault="00EB1747" w:rsidP="00EB1747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σκληρότητα της μάχης εξηγείται από το γεγονός ότι η πανοπλία του νεκρού πολεμιστή αποτελούσε απόδειξη νίκης και ανδρείας και </w:t>
      </w:r>
      <w:proofErr w:type="spellStart"/>
      <w:r>
        <w:rPr>
          <w:sz w:val="28"/>
          <w:szCs w:val="28"/>
        </w:rPr>
        <w:t>γι΄αυτό</w:t>
      </w:r>
      <w:proofErr w:type="spellEnd"/>
      <w:r>
        <w:rPr>
          <w:sz w:val="28"/>
          <w:szCs w:val="28"/>
        </w:rPr>
        <w:t xml:space="preserve"> τη διεκδικούσαν οι δύο αντίπαλοι.</w:t>
      </w:r>
    </w:p>
    <w:p w:rsidR="00EB1747" w:rsidRDefault="00EB1747" w:rsidP="00EB1747">
      <w:pPr>
        <w:tabs>
          <w:tab w:val="left" w:pos="1128"/>
        </w:tabs>
        <w:jc w:val="both"/>
        <w:rPr>
          <w:sz w:val="28"/>
          <w:szCs w:val="28"/>
        </w:rPr>
      </w:pPr>
      <w:r w:rsidRPr="005118B0">
        <w:rPr>
          <w:b/>
          <w:sz w:val="28"/>
          <w:szCs w:val="28"/>
        </w:rPr>
        <w:t>775-776</w:t>
      </w:r>
      <w:r>
        <w:rPr>
          <w:sz w:val="28"/>
          <w:szCs w:val="28"/>
        </w:rPr>
        <w:t xml:space="preserve">: Ενώ στα αυτιά μας αντηχεί ακόμα ο φοβερός θόρυβος της μάχης, περνάμε σε μια εικόνα στατική μέσα στην απόλυτη σιωπή. Είναι συγκλονιστικός ο τρόπος με τον οποίο ο ποιητής δίνει την εικόνα του θανάτου: ο </w:t>
      </w:r>
      <w:proofErr w:type="spellStart"/>
      <w:r>
        <w:rPr>
          <w:sz w:val="28"/>
          <w:szCs w:val="28"/>
        </w:rPr>
        <w:t>Κεβριόνης</w:t>
      </w:r>
      <w:proofErr w:type="spellEnd"/>
      <w:r>
        <w:rPr>
          <w:sz w:val="28"/>
          <w:szCs w:val="28"/>
        </w:rPr>
        <w:t xml:space="preserve"> κείτεται ακίνητος μέσα στα σύννεφα σκόνης που σηκώνει η μάχη γύρω του και τίποτα πια δεν έχει σημασία </w:t>
      </w:r>
      <w:proofErr w:type="spellStart"/>
      <w:r>
        <w:rPr>
          <w:sz w:val="28"/>
          <w:szCs w:val="28"/>
        </w:rPr>
        <w:t>γι΄αυτόν</w:t>
      </w:r>
      <w:proofErr w:type="spellEnd"/>
      <w:r>
        <w:rPr>
          <w:sz w:val="28"/>
          <w:szCs w:val="28"/>
        </w:rPr>
        <w:t xml:space="preserve"> (μάλλον έτσι πρέπει να ερμηνεύσουμε το «τους ιππικούς αγώνες λησμονούσε»). Είναι ακόμα πιο συγκλονιστική η απόλυτη αντίθεση ανάμεσα στη ζωή και το θάνατο, στην κίνηση και την ακινησία, στο θόρυβο και τη σιωπή, στην επιθυμία της νίκης και στην απουσία κάθε επιθυμίας.</w:t>
      </w:r>
    </w:p>
    <w:p w:rsidR="00EB1747" w:rsidRPr="00FC40EA" w:rsidRDefault="00EB1747" w:rsidP="00EB1747">
      <w:pPr>
        <w:tabs>
          <w:tab w:val="left" w:pos="1128"/>
        </w:tabs>
        <w:jc w:val="both"/>
        <w:rPr>
          <w:b/>
          <w:sz w:val="28"/>
          <w:szCs w:val="28"/>
        </w:rPr>
      </w:pPr>
      <w:r w:rsidRPr="00FC40EA">
        <w:rPr>
          <w:b/>
          <w:sz w:val="28"/>
          <w:szCs w:val="28"/>
        </w:rPr>
        <w:t>Ερώτηση</w:t>
      </w:r>
    </w:p>
    <w:p w:rsidR="00EB1747" w:rsidRPr="00EB1747" w:rsidRDefault="00EB1747" w:rsidP="00EB1747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>Ερώτηση 2, σελ 118</w:t>
      </w:r>
    </w:p>
    <w:p w:rsidR="00123F04" w:rsidRDefault="00123F04"/>
    <w:sectPr w:rsidR="00123F04" w:rsidSect="00123F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1747"/>
    <w:rsid w:val="00123F04"/>
    <w:rsid w:val="00EB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2021-04-14T06:07:00Z</dcterms:created>
  <dcterms:modified xsi:type="dcterms:W3CDTF">2021-04-14T06:09:00Z</dcterms:modified>
</cp:coreProperties>
</file>