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D3" w:rsidRPr="00244B30" w:rsidRDefault="009357C0">
      <w:pPr>
        <w:rPr>
          <w:b/>
          <w:bCs/>
        </w:rPr>
      </w:pPr>
      <w:r w:rsidRPr="00244B30">
        <w:rPr>
          <w:b/>
          <w:bCs/>
        </w:rPr>
        <w:t>ΦΥΛΛΟ ΕΡΓΑΣΙΑΣ Α 224-247</w:t>
      </w:r>
    </w:p>
    <w:p w:rsidR="009357C0" w:rsidRPr="00244B30" w:rsidRDefault="009357C0">
      <w:pPr>
        <w:rPr>
          <w:b/>
          <w:bCs/>
        </w:rPr>
      </w:pPr>
      <w:r w:rsidRPr="00244B30">
        <w:rPr>
          <w:b/>
          <w:bCs/>
        </w:rPr>
        <w:t>ΔΟΜΗ</w:t>
      </w:r>
    </w:p>
    <w:p w:rsidR="009357C0" w:rsidRDefault="009357C0">
      <w:r>
        <w:t>1</w:t>
      </w:r>
      <w:r w:rsidRPr="009357C0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 xml:space="preserve">. 224-233, …………………………………………………………… </w:t>
      </w:r>
    </w:p>
    <w:p w:rsidR="009357C0" w:rsidRDefault="009357C0">
      <w:r>
        <w:t>2</w:t>
      </w:r>
      <w:r w:rsidRPr="009357C0">
        <w:rPr>
          <w:vertAlign w:val="superscript"/>
        </w:rPr>
        <w:t>η</w:t>
      </w:r>
      <w:r>
        <w:t xml:space="preserve"> </w:t>
      </w:r>
      <w:proofErr w:type="spellStart"/>
      <w:r>
        <w:t>ενοτ</w:t>
      </w:r>
      <w:proofErr w:type="spellEnd"/>
      <w:r>
        <w:t>. 234-247, ……………………………………………………………</w:t>
      </w:r>
    </w:p>
    <w:p w:rsidR="00244B30" w:rsidRPr="00244B30" w:rsidRDefault="00244B30">
      <w:pPr>
        <w:rPr>
          <w:b/>
          <w:bCs/>
        </w:rPr>
      </w:pPr>
      <w:r w:rsidRPr="00244B30">
        <w:rPr>
          <w:b/>
          <w:bCs/>
        </w:rPr>
        <w:t>ΑΝΑΛΥΣΗ</w:t>
      </w:r>
    </w:p>
    <w:p w:rsidR="00244B30" w:rsidRDefault="009D2E94" w:rsidP="000A1286">
      <w:pPr>
        <w:jc w:val="both"/>
      </w:pPr>
      <w:r>
        <w:t>Ο Αχιλλέας ακόμα πιο εξαγριωμένος από πριν</w:t>
      </w:r>
      <w:r w:rsidR="005A534E">
        <w:t>, επειδή αναγκάστηκε να υποχωρήσει, στρέφεται προς τον Αγαμέμνονα</w:t>
      </w:r>
      <w:r w:rsidR="00444446">
        <w:t xml:space="preserve"> με μία προσβλητική προσφώνηση,</w:t>
      </w:r>
      <w:r w:rsidR="005A534E">
        <w:t xml:space="preserve"> και εκτοξεύει εναντίον του βαρύτατες κατηγορίες</w:t>
      </w:r>
      <w:r w:rsidR="000A1286">
        <w:t>:</w:t>
      </w:r>
      <w:r w:rsidR="00CE1DEC">
        <w:t xml:space="preserve"> ότι</w:t>
      </w:r>
      <w:r w:rsidR="001B7C23">
        <w:t xml:space="preserve"> </w:t>
      </w:r>
      <w:r w:rsidR="001569A1">
        <w:t>…………</w:t>
      </w:r>
      <w:r w:rsidR="001569A1" w:rsidRPr="001569A1">
        <w:t>..</w:t>
      </w:r>
      <w:r w:rsidR="000A1286">
        <w:t>………………………………………</w:t>
      </w:r>
      <w:r w:rsidR="001B7C23">
        <w:t xml:space="preserve"> </w:t>
      </w:r>
      <w:r w:rsidR="000A1286">
        <w:t>…………………………</w:t>
      </w:r>
      <w:r w:rsidR="001B7C23">
        <w:t xml:space="preserve"> ……………………………………..</w:t>
      </w:r>
      <w:r w:rsidR="000A1286">
        <w:t xml:space="preserve">  </w:t>
      </w:r>
      <w:r w:rsidR="007B3778">
        <w:t xml:space="preserve">και ότι ……………………………………………………………………………………… </w:t>
      </w:r>
      <w:r w:rsidR="0013196F">
        <w:t>Με άλλα λόγια τον κατηγορεί για δειλία, αυθαιρεσία και εκδικητικότητα</w:t>
      </w:r>
      <w:r w:rsidR="00BD2569">
        <w:t>. Τέλος, στρέφεται εναντίον το</w:t>
      </w:r>
      <w:r w:rsidR="009E38DE">
        <w:t>υ στρατού (2</w:t>
      </w:r>
      <w:r w:rsidR="00E653B8">
        <w:t xml:space="preserve">32-233) </w:t>
      </w:r>
      <w:r w:rsidR="00DD38E9">
        <w:t>χαρακτηρίζοντας τους άνδρες αχρείους</w:t>
      </w:r>
      <w:r w:rsidR="00744299">
        <w:t xml:space="preserve">, επειδή </w:t>
      </w:r>
      <w:r w:rsidR="00845587">
        <w:t>δεν αντέδρασαν στην άδικη απόφαση του αρχηγού τους.</w:t>
      </w:r>
    </w:p>
    <w:p w:rsidR="006153A7" w:rsidRDefault="00BE200A" w:rsidP="006153A7">
      <w:pPr>
        <w:pStyle w:val="a3"/>
        <w:numPr>
          <w:ilvl w:val="0"/>
          <w:numId w:val="1"/>
        </w:numPr>
        <w:jc w:val="both"/>
      </w:pPr>
      <w:r>
        <w:t>Πιστεύετε ότι οι κατηγορίες εναντίον του στρατού είναι δίκαιες;</w:t>
      </w:r>
    </w:p>
    <w:p w:rsidR="00BE200A" w:rsidRDefault="00BE200A" w:rsidP="00BE200A">
      <w:pPr>
        <w:jc w:val="both"/>
      </w:pPr>
    </w:p>
    <w:p w:rsidR="00BE200A" w:rsidRDefault="00414774" w:rsidP="00BE200A">
      <w:pPr>
        <w:jc w:val="both"/>
      </w:pPr>
      <w:r>
        <w:t>Στη συνέχεια ο ήρωας δίνει έναν βαρύ όρκο</w:t>
      </w:r>
      <w:r w:rsidR="00446C82">
        <w:t>. Ορκίζεται στο σκήπτρο που κρατάει</w:t>
      </w:r>
      <w:r w:rsidR="000C51C7">
        <w:t>, το οποίο δε θα βγάλει φύλλα, αφού είναι κομμένο από το δέντρο και καλυμμένο με χαλκό</w:t>
      </w:r>
      <w:r w:rsidR="00DE7190">
        <w:t xml:space="preserve"> (235-239).</w:t>
      </w:r>
      <w:r w:rsidR="00940A1F">
        <w:t xml:space="preserve"> Αυτό</w:t>
      </w:r>
      <w:r w:rsidR="00E443AF">
        <w:t>, όπως λέει,</w:t>
      </w:r>
      <w:r w:rsidR="00940A1F">
        <w:t xml:space="preserve"> κρατούν </w:t>
      </w:r>
      <w:r w:rsidR="00E443AF">
        <w:t xml:space="preserve">και </w:t>
      </w:r>
      <w:r w:rsidR="00940A1F">
        <w:t xml:space="preserve">οι </w:t>
      </w:r>
      <w:r w:rsidR="00A054EE">
        <w:t>δικαστές (κοινωνικό πολιτιστικό στοιχείο)</w:t>
      </w:r>
      <w:r w:rsidR="00E443AF">
        <w:t>.</w:t>
      </w:r>
      <w:r w:rsidR="00094F46">
        <w:t xml:space="preserve"> Στη συνέχεια δηλώνει ότι οι Αχαιοί θα τον ζητήσουν κάποια μέρα</w:t>
      </w:r>
      <w:r w:rsidR="003F237F">
        <w:t>, όταν θα σκοτώνονται από τον Έκτορα και ο Αγαμέμνονας θα είναι ανίκανος να τους σώσει.</w:t>
      </w:r>
      <w:r w:rsidR="00AD6E80">
        <w:t xml:space="preserve"> Και τότε θα μετανιώσει πικρά που περιφρόνησε τον </w:t>
      </w:r>
      <w:r w:rsidR="00454185">
        <w:t xml:space="preserve">«πρώτο πολέμαρχο» δηλ. τον </w:t>
      </w:r>
      <w:proofErr w:type="spellStart"/>
      <w:r w:rsidR="00454185">
        <w:t>Αχιλλέα.</w:t>
      </w:r>
      <w:r w:rsidR="00442918">
        <w:t>Μια</w:t>
      </w:r>
      <w:proofErr w:type="spellEnd"/>
      <w:r w:rsidR="00442918">
        <w:t xml:space="preserve"> πιο ελεύθερη απόδοση του όρκου</w:t>
      </w:r>
      <w:r w:rsidR="0097103D">
        <w:t xml:space="preserve"> που αποδίδει το νόημά του είναι η εξής:</w:t>
      </w:r>
    </w:p>
    <w:tbl>
      <w:tblPr>
        <w:tblStyle w:val="a4"/>
        <w:tblW w:w="8325" w:type="dxa"/>
        <w:tblLook w:val="04A0"/>
      </w:tblPr>
      <w:tblGrid>
        <w:gridCol w:w="8325"/>
      </w:tblGrid>
      <w:tr w:rsidR="0097103D" w:rsidTr="00332AC3">
        <w:trPr>
          <w:trHeight w:val="2140"/>
        </w:trPr>
        <w:tc>
          <w:tcPr>
            <w:tcW w:w="8325" w:type="dxa"/>
          </w:tcPr>
          <w:p w:rsidR="0097103D" w:rsidRDefault="0097103D" w:rsidP="00BE200A">
            <w:pPr>
              <w:jc w:val="both"/>
            </w:pPr>
            <w:r>
              <w:t>Ο ΟΡΚΟΣ ΤΟΥ ΑΧΙΛΛΕΑ</w:t>
            </w:r>
          </w:p>
          <w:p w:rsidR="0031104F" w:rsidRDefault="0031104F" w:rsidP="00BE200A">
            <w:pPr>
              <w:jc w:val="both"/>
            </w:pPr>
          </w:p>
          <w:p w:rsidR="006C1E8D" w:rsidRPr="00AC4CEA" w:rsidRDefault="008E6FA3" w:rsidP="00BE200A">
            <w:pPr>
              <w:jc w:val="both"/>
            </w:pPr>
            <w:r>
              <w:t>Ορκίζεται ότι θα γυρίσει στη μάχη μόνο όταν το σκήπτρο που κρατάει βγάλει φύλλα, δηλαδή ποτέ</w:t>
            </w:r>
            <w:r w:rsidR="00042E65">
              <w:t xml:space="preserve">. Εδώ χρησιμοποιείται </w:t>
            </w:r>
            <w:r w:rsidR="00042E65" w:rsidRPr="00042E65">
              <w:rPr>
                <w:b/>
                <w:bCs/>
              </w:rPr>
              <w:t xml:space="preserve">το σχήμα του </w:t>
            </w:r>
            <w:proofErr w:type="spellStart"/>
            <w:r w:rsidR="00042E65" w:rsidRPr="00042E65">
              <w:rPr>
                <w:b/>
                <w:bCs/>
              </w:rPr>
              <w:t>αδυνάτου</w:t>
            </w:r>
            <w:r w:rsidR="00AC4CEA">
              <w:t>που</w:t>
            </w:r>
            <w:proofErr w:type="spellEnd"/>
            <w:r w:rsidR="00AC4CEA">
              <w:t xml:space="preserve"> χρησιμοποιείται όταν θέλουμε να δηλώσουμε </w:t>
            </w:r>
            <w:r w:rsidR="00467446">
              <w:t xml:space="preserve">ότι κάτι δεν μπορεί να πραγματοποιηθεί και </w:t>
            </w:r>
            <w:proofErr w:type="spellStart"/>
            <w:r w:rsidR="00467446">
              <w:t>γιαυτό</w:t>
            </w:r>
            <w:proofErr w:type="spellEnd"/>
            <w:r w:rsidR="00467446">
              <w:t xml:space="preserve"> το συσχετίζουμε με κάτι αδύνατο πχ. Όταν ο ήλιος βγει από τη δύση…..</w:t>
            </w:r>
          </w:p>
        </w:tc>
      </w:tr>
    </w:tbl>
    <w:p w:rsidR="0097103D" w:rsidRDefault="0097103D" w:rsidP="00BE200A">
      <w:pPr>
        <w:jc w:val="both"/>
      </w:pPr>
    </w:p>
    <w:p w:rsidR="00775E12" w:rsidRDefault="00775E12" w:rsidP="00BE200A">
      <w:pPr>
        <w:jc w:val="both"/>
      </w:pPr>
      <w:r>
        <w:t>Στη συνέχεια, για να οριστικοποιήσει τον όρκο του</w:t>
      </w:r>
      <w:r w:rsidR="001D0249">
        <w:t>, καρφώνει το σκήπτρο στη γη</w:t>
      </w:r>
      <w:r w:rsidR="0049153C">
        <w:t xml:space="preserve"> και κάθεται.</w:t>
      </w:r>
    </w:p>
    <w:tbl>
      <w:tblPr>
        <w:tblStyle w:val="a4"/>
        <w:tblW w:w="8484" w:type="dxa"/>
        <w:tblLook w:val="04A0"/>
      </w:tblPr>
      <w:tblGrid>
        <w:gridCol w:w="4242"/>
        <w:gridCol w:w="4242"/>
      </w:tblGrid>
      <w:tr w:rsidR="00AA7EF5" w:rsidTr="00AA7EF5">
        <w:trPr>
          <w:trHeight w:val="2324"/>
        </w:trPr>
        <w:tc>
          <w:tcPr>
            <w:tcW w:w="4242" w:type="dxa"/>
          </w:tcPr>
          <w:p w:rsidR="00AA7EF5" w:rsidRDefault="00AA7EF5" w:rsidP="00BE200A">
            <w:pPr>
              <w:jc w:val="both"/>
            </w:pPr>
            <w:r>
              <w:t>ΗΘΟΓΡΑΦΗΣΗ ΑΧΙΛΛΕΑ</w:t>
            </w:r>
          </w:p>
        </w:tc>
        <w:tc>
          <w:tcPr>
            <w:tcW w:w="4242" w:type="dxa"/>
          </w:tcPr>
          <w:p w:rsidR="00AA7EF5" w:rsidRDefault="00E61BED" w:rsidP="00BE200A">
            <w:pPr>
              <w:jc w:val="both"/>
            </w:pPr>
            <w:r>
              <w:t>ΔΙΚΑΙΟΛΟΓΗΣΗ</w:t>
            </w:r>
          </w:p>
        </w:tc>
      </w:tr>
    </w:tbl>
    <w:p w:rsidR="004022D5" w:rsidRDefault="004022D5" w:rsidP="00BE200A">
      <w:pPr>
        <w:jc w:val="both"/>
      </w:pPr>
    </w:p>
    <w:sectPr w:rsidR="004022D5" w:rsidSect="00FF4C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41"/>
    <w:multiLevelType w:val="hybridMultilevel"/>
    <w:tmpl w:val="0F466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7C0"/>
    <w:rsid w:val="00004A60"/>
    <w:rsid w:val="00042E65"/>
    <w:rsid w:val="00094F46"/>
    <w:rsid w:val="000A1286"/>
    <w:rsid w:val="000C51C7"/>
    <w:rsid w:val="0013196F"/>
    <w:rsid w:val="001569A1"/>
    <w:rsid w:val="001B7C23"/>
    <w:rsid w:val="001D0249"/>
    <w:rsid w:val="00244B30"/>
    <w:rsid w:val="0031104F"/>
    <w:rsid w:val="00332AC3"/>
    <w:rsid w:val="003F237F"/>
    <w:rsid w:val="004022D5"/>
    <w:rsid w:val="00414774"/>
    <w:rsid w:val="00442918"/>
    <w:rsid w:val="00444446"/>
    <w:rsid w:val="00446C82"/>
    <w:rsid w:val="00454185"/>
    <w:rsid w:val="00467446"/>
    <w:rsid w:val="0049153C"/>
    <w:rsid w:val="0051707E"/>
    <w:rsid w:val="005212D3"/>
    <w:rsid w:val="005A534E"/>
    <w:rsid w:val="005C7AC0"/>
    <w:rsid w:val="006153A7"/>
    <w:rsid w:val="00637B0B"/>
    <w:rsid w:val="006C1E8D"/>
    <w:rsid w:val="006F6DBC"/>
    <w:rsid w:val="00744299"/>
    <w:rsid w:val="00775E12"/>
    <w:rsid w:val="007B3778"/>
    <w:rsid w:val="007C1913"/>
    <w:rsid w:val="00845587"/>
    <w:rsid w:val="008E6FA3"/>
    <w:rsid w:val="009357C0"/>
    <w:rsid w:val="00940A1F"/>
    <w:rsid w:val="0097103D"/>
    <w:rsid w:val="009D2E94"/>
    <w:rsid w:val="009D3105"/>
    <w:rsid w:val="009E38DE"/>
    <w:rsid w:val="00A054EE"/>
    <w:rsid w:val="00AA7EF5"/>
    <w:rsid w:val="00AC4CEA"/>
    <w:rsid w:val="00AD6E80"/>
    <w:rsid w:val="00BD2569"/>
    <w:rsid w:val="00BE200A"/>
    <w:rsid w:val="00CE1DEC"/>
    <w:rsid w:val="00DD38E9"/>
    <w:rsid w:val="00DE7190"/>
    <w:rsid w:val="00E443AF"/>
    <w:rsid w:val="00E61BED"/>
    <w:rsid w:val="00E653B8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A7"/>
    <w:pPr>
      <w:ind w:left="720"/>
      <w:contextualSpacing/>
    </w:pPr>
  </w:style>
  <w:style w:type="table" w:styleId="a4">
    <w:name w:val="Table Grid"/>
    <w:basedOn w:val="a1"/>
    <w:uiPriority w:val="39"/>
    <w:rsid w:val="0097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gym</cp:lastModifiedBy>
  <cp:revision>52</cp:revision>
  <dcterms:created xsi:type="dcterms:W3CDTF">2023-10-06T17:31:00Z</dcterms:created>
  <dcterms:modified xsi:type="dcterms:W3CDTF">2023-12-15T07:43:00Z</dcterms:modified>
</cp:coreProperties>
</file>