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EB" w:rsidRDefault="00553716" w:rsidP="00F13A22">
      <w:pPr>
        <w:jc w:val="both"/>
      </w:pPr>
      <w:r>
        <w:t>Ζ 404-439</w:t>
      </w:r>
    </w:p>
    <w:p w:rsidR="00553716" w:rsidRDefault="00F13A22" w:rsidP="00F13A22">
      <w:pPr>
        <w:jc w:val="both"/>
      </w:pPr>
      <w:r>
        <w:t>Η Ανδρομάχη πιάνει το χέρι του Έκτορα, σημάδι της τρυφερής τους σχέσης και δακρυσμένη αρχίζει να του μιλά. Ξεκινά το λόγο της με ένα επιφώνημα απελπισίας …………….., μια δήλωση για το ζοφερό του μέλλον …………………………………………………………….. και μια προσφώνηση …………………………. Στη συνέχεια αναφέρει μια σειρά προβλέψεων και ταυτόχρονα φόβων της για το μέλλον που αποτελούν επίκληση στο συναίσθημα ως τρόπο πειθούς.</w:t>
      </w:r>
    </w:p>
    <w:tbl>
      <w:tblPr>
        <w:tblStyle w:val="a3"/>
        <w:tblW w:w="0" w:type="auto"/>
        <w:tblLook w:val="04A0"/>
      </w:tblPr>
      <w:tblGrid>
        <w:gridCol w:w="6408"/>
        <w:gridCol w:w="2784"/>
      </w:tblGrid>
      <w:tr w:rsidR="00F13A22" w:rsidTr="00F13A22">
        <w:trPr>
          <w:trHeight w:val="1820"/>
        </w:trPr>
        <w:tc>
          <w:tcPr>
            <w:tcW w:w="6408" w:type="dxa"/>
          </w:tcPr>
          <w:p w:rsidR="00F13A22" w:rsidRDefault="00F13A22" w:rsidP="00F13A22">
            <w:pPr>
              <w:jc w:val="both"/>
            </w:pPr>
            <w:r>
              <w:t>Προβλέψεις:</w:t>
            </w:r>
          </w:p>
        </w:tc>
        <w:tc>
          <w:tcPr>
            <w:tcW w:w="2784" w:type="dxa"/>
          </w:tcPr>
          <w:p w:rsidR="00F13A22" w:rsidRDefault="00F13A22" w:rsidP="00F13A22">
            <w:pPr>
              <w:jc w:val="both"/>
            </w:pPr>
            <w:r>
              <w:t>Σκοπός:</w:t>
            </w:r>
          </w:p>
        </w:tc>
      </w:tr>
    </w:tbl>
    <w:p w:rsidR="00282A85" w:rsidRDefault="00282A85" w:rsidP="00F13A22">
      <w:pPr>
        <w:jc w:val="both"/>
      </w:pPr>
    </w:p>
    <w:p w:rsidR="00282A85" w:rsidRPr="00C516B6" w:rsidRDefault="00282A85" w:rsidP="00F13A22">
      <w:pPr>
        <w:jc w:val="both"/>
        <w:rPr>
          <w:b/>
          <w:bCs/>
        </w:rPr>
      </w:pPr>
      <w:r>
        <w:t xml:space="preserve">Όλες οι παραπάνω προβλέψεις αποτελούν </w:t>
      </w:r>
      <w:proofErr w:type="spellStart"/>
      <w:r w:rsidRPr="00C516B6">
        <w:rPr>
          <w:b/>
          <w:bCs/>
        </w:rPr>
        <w:t>προοικονομία</w:t>
      </w:r>
      <w:proofErr w:type="spellEnd"/>
      <w:r w:rsidRPr="00C516B6">
        <w:rPr>
          <w:b/>
          <w:bCs/>
        </w:rPr>
        <w:t>.</w:t>
      </w:r>
    </w:p>
    <w:p w:rsidR="00F13A22" w:rsidRDefault="00282A85" w:rsidP="00F13A22">
      <w:pPr>
        <w:jc w:val="both"/>
      </w:pPr>
      <w:r>
        <w:t>Προσέχουμε ιδιαίτερα την ευχή που διατυπώνει (410-411) ………………………………………………………………. και μέσω αυτής αντιλαμβανόμαστε την αγάπη που νιώθει η Ανδρομάχη για τον Έκτορα καθώς και πόσο ανάγκη τον έχει στη ζωή της.</w:t>
      </w:r>
      <w:r w:rsidR="00C516B6">
        <w:t xml:space="preserve"> </w:t>
      </w:r>
      <w:r w:rsidR="007D7F41">
        <w:t>Μέχρι το σημείο αυτό ο λόγος της αναφέρεται στο φοβερό της μέλλον. Ακολουθεί μια εκτενής αναφορά στο παρελθόν της και την ιστορία της οικογένειάς της.</w:t>
      </w:r>
    </w:p>
    <w:p w:rsidR="007D7F41" w:rsidRDefault="007D7F41" w:rsidP="00F13A22">
      <w:pPr>
        <w:jc w:val="both"/>
      </w:pPr>
      <w:r>
        <w:t>Η τύχη του πατέρα της: ………………………………………………………………………………………………………………..</w:t>
      </w:r>
    </w:p>
    <w:p w:rsidR="007D7F41" w:rsidRDefault="007D7F41" w:rsidP="00F13A22">
      <w:pPr>
        <w:jc w:val="both"/>
      </w:pPr>
      <w:r>
        <w:t>……………………………………………………………………………………………………………………………………………………….</w:t>
      </w:r>
    </w:p>
    <w:p w:rsidR="007D7F41" w:rsidRDefault="007D7F41" w:rsidP="00F13A22">
      <w:pPr>
        <w:jc w:val="both"/>
      </w:pPr>
      <w:r>
        <w:t>Προσέχουμε τον τρόπο με τον οποίο αναφέρεται στον Αχιλλέα που είναι ο υπεύθυνος για τον θάνατο του πατέρα της (416-420). Συγκεκριμένα λέει ότι ………………………………………………………………..</w:t>
      </w:r>
    </w:p>
    <w:p w:rsidR="007D7F41" w:rsidRDefault="007D7F41" w:rsidP="00F13A22">
      <w:pPr>
        <w:jc w:val="both"/>
      </w:pPr>
      <w:r>
        <w:t>…………………………………………………………………………………………………………………………………………………………..</w:t>
      </w:r>
    </w:p>
    <w:p w:rsidR="007D7F41" w:rsidRDefault="007D7F41" w:rsidP="00F13A22">
      <w:pPr>
        <w:jc w:val="both"/>
      </w:pPr>
      <w:r>
        <w:t xml:space="preserve">…………………………………………………………………………………………………………………………………………………………. Το γεγονός ότι δεν τον κατηγορεί και τονίζει το σεβασμό του προς τον νεκρό δείχνει την αγάπη του Ομήρου για τον </w:t>
      </w:r>
      <w:proofErr w:type="spellStart"/>
      <w:r>
        <w:t>ήρωά</w:t>
      </w:r>
      <w:proofErr w:type="spellEnd"/>
      <w:r>
        <w:t xml:space="preserve"> του. Ταυτόχρονα η αναφορά στην ταφή αποτελεί </w:t>
      </w:r>
      <w:r w:rsidRPr="007D7F41">
        <w:rPr>
          <w:b/>
          <w:bCs/>
        </w:rPr>
        <w:t>αναχρονισμό.</w:t>
      </w:r>
      <w:r w:rsidR="00334CEA">
        <w:rPr>
          <w:b/>
          <w:bCs/>
        </w:rPr>
        <w:t xml:space="preserve"> </w:t>
      </w:r>
      <w:r w:rsidR="00334CEA">
        <w:t>Ακολουθεί η αναφορά στην τύχη των αδελφών της (421-424): ………………………………………………………………………………</w:t>
      </w:r>
    </w:p>
    <w:p w:rsidR="00334CEA" w:rsidRDefault="00334CEA" w:rsidP="00F13A22">
      <w:pPr>
        <w:jc w:val="both"/>
      </w:pPr>
      <w:r>
        <w:t>…………………………………………………………………………………………………………………………………………………………….</w:t>
      </w:r>
    </w:p>
    <w:p w:rsidR="00334CEA" w:rsidRDefault="00334CEA" w:rsidP="00F13A22">
      <w:pPr>
        <w:jc w:val="both"/>
      </w:pPr>
      <w:r>
        <w:t xml:space="preserve">Τέλος αναφέρεται στην τύχη της μητέρας της : …………………………………………………………………………………. </w:t>
      </w:r>
    </w:p>
    <w:p w:rsidR="00334CEA" w:rsidRDefault="00334CEA" w:rsidP="00F13A22">
      <w:pPr>
        <w:jc w:val="both"/>
      </w:pPr>
      <w:r>
        <w:t>…………………………………………………………………………………………………………………………………………………………… Εδώ συναντάμε ένα κοινωνικό και ένα ιδεολογικό πολιτιστικό στοιχείο:</w:t>
      </w:r>
    </w:p>
    <w:tbl>
      <w:tblPr>
        <w:tblStyle w:val="a3"/>
        <w:tblW w:w="9258" w:type="dxa"/>
        <w:tblLook w:val="04A0"/>
      </w:tblPr>
      <w:tblGrid>
        <w:gridCol w:w="4629"/>
        <w:gridCol w:w="4629"/>
      </w:tblGrid>
      <w:tr w:rsidR="00334CEA" w:rsidTr="00334CEA">
        <w:trPr>
          <w:trHeight w:val="341"/>
        </w:trPr>
        <w:tc>
          <w:tcPr>
            <w:tcW w:w="4629" w:type="dxa"/>
          </w:tcPr>
          <w:p w:rsidR="00334CEA" w:rsidRDefault="00D57198" w:rsidP="00F13A22">
            <w:pPr>
              <w:jc w:val="both"/>
            </w:pPr>
            <w:r>
              <w:t xml:space="preserve">Κοινωνικό </w:t>
            </w:r>
          </w:p>
        </w:tc>
        <w:tc>
          <w:tcPr>
            <w:tcW w:w="4629" w:type="dxa"/>
          </w:tcPr>
          <w:p w:rsidR="00334CEA" w:rsidRDefault="00D57198" w:rsidP="00F13A22">
            <w:pPr>
              <w:jc w:val="both"/>
            </w:pPr>
            <w:r>
              <w:t xml:space="preserve">Ιδεολογικό </w:t>
            </w:r>
          </w:p>
        </w:tc>
      </w:tr>
      <w:tr w:rsidR="00334CEA" w:rsidTr="00334CEA">
        <w:trPr>
          <w:trHeight w:val="549"/>
        </w:trPr>
        <w:tc>
          <w:tcPr>
            <w:tcW w:w="4629" w:type="dxa"/>
          </w:tcPr>
          <w:p w:rsidR="00334CEA" w:rsidRDefault="00334CEA" w:rsidP="00F13A22">
            <w:pPr>
              <w:jc w:val="both"/>
            </w:pPr>
          </w:p>
        </w:tc>
        <w:tc>
          <w:tcPr>
            <w:tcW w:w="4629" w:type="dxa"/>
          </w:tcPr>
          <w:p w:rsidR="00334CEA" w:rsidRDefault="00334CEA" w:rsidP="00F13A22">
            <w:pPr>
              <w:jc w:val="both"/>
            </w:pPr>
          </w:p>
        </w:tc>
      </w:tr>
    </w:tbl>
    <w:p w:rsidR="00334CEA" w:rsidRDefault="00334CEA" w:rsidP="00F13A22">
      <w:pPr>
        <w:jc w:val="both"/>
      </w:pPr>
    </w:p>
    <w:p w:rsidR="00E26F87" w:rsidRDefault="00E26F87" w:rsidP="00F13A22">
      <w:pPr>
        <w:jc w:val="both"/>
      </w:pPr>
      <w:r>
        <w:lastRenderedPageBreak/>
        <w:t>Μετά την αναδρομή στο παρελθόν ακολουθεί το παρόν. Η Ανδρομάχη μιλά για τη σημασία που έχει ο Έκτορας στη ζωή της ως σύζυγος αλλά και ως πατέρας, μητέρα και αδελφός, έχοντας δηλαδή πάρει όλους τους ρόλους των ανθρώπων που έχει χάσει.</w:t>
      </w:r>
      <w:r w:rsidR="00325C27">
        <w:t xml:space="preserve"> Ακολουθεί μία έκκληση (431-432) …………</w:t>
      </w:r>
    </w:p>
    <w:p w:rsidR="00325C27" w:rsidRDefault="00325C27" w:rsidP="00F13A22">
      <w:pPr>
        <w:jc w:val="both"/>
      </w:pPr>
      <w:r>
        <w:t xml:space="preserve">……………………………………………………………………………………………………………………………………………………………. </w:t>
      </w:r>
    </w:p>
    <w:p w:rsidR="00325C27" w:rsidRDefault="00325C27" w:rsidP="00F13A22">
      <w:pPr>
        <w:jc w:val="both"/>
      </w:pPr>
      <w:r>
        <w:t xml:space="preserve">Στη συνέχεια η Ανδρομάχη στην προσπάθειά της να σώσει τον Έκτορα του προσφέρει μία εναλλακτική λύση δεδομένου ότι ξέρει πως δεν μπορεί να τον κρατήσει μακριά από τον πόλεμο: </w:t>
      </w:r>
    </w:p>
    <w:tbl>
      <w:tblPr>
        <w:tblStyle w:val="a3"/>
        <w:tblW w:w="0" w:type="auto"/>
        <w:tblLook w:val="04A0"/>
      </w:tblPr>
      <w:tblGrid>
        <w:gridCol w:w="9225"/>
      </w:tblGrid>
      <w:tr w:rsidR="00325C27" w:rsidTr="00325C27">
        <w:trPr>
          <w:trHeight w:val="1638"/>
        </w:trPr>
        <w:tc>
          <w:tcPr>
            <w:tcW w:w="9225" w:type="dxa"/>
          </w:tcPr>
          <w:p w:rsidR="00325C27" w:rsidRDefault="00325C27" w:rsidP="00F13A22">
            <w:pPr>
              <w:jc w:val="both"/>
            </w:pPr>
            <w:r>
              <w:t>Η πρόταση της Ανδρομάχης (433-439)</w:t>
            </w:r>
          </w:p>
        </w:tc>
      </w:tr>
    </w:tbl>
    <w:p w:rsidR="00325C27" w:rsidRDefault="00325C27" w:rsidP="00F13A22">
      <w:pPr>
        <w:jc w:val="both"/>
      </w:pPr>
    </w:p>
    <w:p w:rsidR="00B81579" w:rsidRDefault="00B81579" w:rsidP="00F13A22">
      <w:pPr>
        <w:jc w:val="both"/>
      </w:pPr>
      <w:r>
        <w:t>Η πρόταση αυτή είναι λογική και εφαρμόσιμη αλλά είναι αταίριαστη με το ήθος του Έκτορα, το ηρωικό ιδεώδες το οποίο τον κατευθύνει αλλά και την οικονομία του έπους.</w:t>
      </w:r>
    </w:p>
    <w:p w:rsidR="004B708F" w:rsidRPr="00334CEA" w:rsidRDefault="004B708F" w:rsidP="004B708F">
      <w:pPr>
        <w:pStyle w:val="a4"/>
        <w:numPr>
          <w:ilvl w:val="0"/>
          <w:numId w:val="1"/>
        </w:numPr>
        <w:jc w:val="both"/>
      </w:pPr>
      <w:r>
        <w:t>Να χωρίσετε τον λόγο της Ανδρομάχης σε ενότητες, να βρείτε τα βασικά της επιχειρήματα και τα χρονικά επίπεδα (παρελθόν, παρόν, μέλλον) στα οποία αναφέρονται αυτά.</w:t>
      </w:r>
    </w:p>
    <w:sectPr w:rsidR="004B708F" w:rsidRPr="00334CEA" w:rsidSect="004B67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D68C0"/>
    <w:multiLevelType w:val="hybridMultilevel"/>
    <w:tmpl w:val="D0609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53716"/>
    <w:rsid w:val="00282A85"/>
    <w:rsid w:val="00325C27"/>
    <w:rsid w:val="00334CEA"/>
    <w:rsid w:val="004B67EB"/>
    <w:rsid w:val="004B708F"/>
    <w:rsid w:val="00553716"/>
    <w:rsid w:val="007D7F41"/>
    <w:rsid w:val="00B81579"/>
    <w:rsid w:val="00C516B6"/>
    <w:rsid w:val="00C73C36"/>
    <w:rsid w:val="00D57198"/>
    <w:rsid w:val="00E26F87"/>
    <w:rsid w:val="00F13A22"/>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0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419</Words>
  <Characters>2265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dc:creator>
  <cp:lastModifiedBy>Κατερίνα</cp:lastModifiedBy>
  <cp:revision>9</cp:revision>
  <dcterms:created xsi:type="dcterms:W3CDTF">2022-02-22T07:16:00Z</dcterms:created>
  <dcterms:modified xsi:type="dcterms:W3CDTF">2022-02-22T07:46:00Z</dcterms:modified>
</cp:coreProperties>
</file>