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6" w:rsidRPr="0062034C" w:rsidRDefault="003D56F6" w:rsidP="003D56F6">
      <w:pPr>
        <w:rPr>
          <w:b/>
        </w:rPr>
      </w:pPr>
      <w:r w:rsidRPr="0062034C">
        <w:rPr>
          <w:b/>
        </w:rPr>
        <w:t>ΑΣΚΗΣΕΙΣ (ΜΑΘΗΜΑ 2-ΟΙ ΛΑΟΙ ΚΑΙ ΟΙ ΠΟΛΙΤΙΣΜΟΙ ΤΗΣ ΕΓΓΥΣ ΑΝΑΤΟΛΗΣ)</w:t>
      </w:r>
    </w:p>
    <w:p w:rsidR="003D56F6" w:rsidRDefault="003D56F6" w:rsidP="003D56F6">
      <w:r w:rsidRPr="0062034C">
        <w:rPr>
          <w:b/>
        </w:rPr>
        <w:t>1</w:t>
      </w:r>
      <w:r w:rsidRPr="0062034C">
        <w:t>.</w:t>
      </w:r>
      <w:r>
        <w:t>Να βάλετε Σ ή Λ (σωστές ή λανθασμένες) ανάλογα με το περιεχόμενο των παρακάτω διατυπώσεων: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Οι πρώτοι μεγάλοι πολιτισμοί της Ανατολής εμφανίζονται την εποχή του Χαλκού στην περιοχή που ονομάστηκε «εύφορη ημισέληνος».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Οι Σουμέριοι εφηύραν το άροτρο, τον τροχό και τη σφηνοειδή γραφή και ίδρυσαν τις πρώτες μεγάλες πόλεις.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Οι Βαβυλώνιοι δεν είχαν ενιαίο κράτος, αλλά ίδρυσαν αυτόνομες πόλεις με ξεχωριστή οργάνωση.</w:t>
      </w:r>
    </w:p>
    <w:p w:rsidR="003D56F6" w:rsidRPr="003D56F6" w:rsidRDefault="003D56F6" w:rsidP="003D56F6">
      <w:pPr>
        <w:pStyle w:val="a3"/>
        <w:numPr>
          <w:ilvl w:val="0"/>
          <w:numId w:val="1"/>
        </w:numPr>
      </w:pPr>
      <w:r>
        <w:t>Το έπος του Γιλγαμές είναι έργο της ασσυριακής λογοτεχνίας.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 xml:space="preserve">Οι νόμοι του Βαβυλώνιου βασιλιά Χαμουραμπί είναι οι παλαιότεροι σωζόμενοι γραπτού νόμοι. 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Οι Αιγύπτιοι ανέπτυξαν τη ναυσιπλοΐα και έκαναν ταξίδια και στις ανοιχτές θάλασσες και στον Νείλο.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Η Μέμφιδα ήταν η πρώτη πρωτεύουσα του αιγυπτιακού βασιλείου.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Η πλειοψηφία των Αιγυπτίων καλλιεργούσαν τη γη που, όμως, δεν τους ανήκε.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Οι Αιγύπτιοι είχαν μονοθεϊστική θρησκεία.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Η ιερογλυφική γραφή ήταν η γραφή των Χετταίων.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Η Βύβλος, η Τύρος και η Σιδώνα ήταν οι σημαντικότερες πόλεις του κράτους των Χετταίων.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Η επινόηση του αλφάβητου με τα 22 σύμφωνα ανήκει στους Φοίνικες.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Η Βίβλος είναι το ιερό βιβλίο των Εβραίων.</w:t>
      </w:r>
    </w:p>
    <w:p w:rsidR="003D56F6" w:rsidRDefault="003D56F6" w:rsidP="003D56F6">
      <w:pPr>
        <w:pStyle w:val="a3"/>
        <w:numPr>
          <w:ilvl w:val="0"/>
          <w:numId w:val="1"/>
        </w:numPr>
      </w:pPr>
      <w:r>
        <w:t>Οι Εβραίοι είχαν μονοθεϊστική θρησκεία.</w:t>
      </w:r>
    </w:p>
    <w:p w:rsidR="003D56F6" w:rsidRDefault="003D56F6" w:rsidP="003D56F6">
      <w:r w:rsidRPr="0062034C">
        <w:rPr>
          <w:b/>
        </w:rPr>
        <w:t>2</w:t>
      </w:r>
      <w:r w:rsidRPr="0062034C">
        <w:t>.</w:t>
      </w:r>
      <w:r>
        <w:t xml:space="preserve">Να απαντήσετε στην παρακάτω ερώτηση: Γιατί η Αίγυπτος θεωρούνταν «το </w:t>
      </w:r>
      <w:proofErr w:type="spellStart"/>
      <w:r>
        <w:t>δώρον</w:t>
      </w:r>
      <w:proofErr w:type="spellEnd"/>
      <w:r>
        <w:t xml:space="preserve"> του Νείλου»; </w:t>
      </w:r>
    </w:p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3D56F6"/>
    <w:rsid w:val="007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2022-09-25T14:51:00Z</dcterms:created>
  <dcterms:modified xsi:type="dcterms:W3CDTF">2022-09-25T14:54:00Z</dcterms:modified>
</cp:coreProperties>
</file>