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F6" w:rsidRPr="0062034C" w:rsidRDefault="00334E05" w:rsidP="003D56F6">
      <w:pPr>
        <w:rPr>
          <w:b/>
        </w:rPr>
      </w:pPr>
      <w:r>
        <w:rPr>
          <w:b/>
        </w:rPr>
        <w:t xml:space="preserve">ΑΣΚΗΣΕΙΣ (ΜΑΘΗΜΑ </w:t>
      </w:r>
      <w:r w:rsidR="005A1E08">
        <w:rPr>
          <w:b/>
        </w:rPr>
        <w:t>2</w:t>
      </w:r>
      <w:r w:rsidR="0024730A">
        <w:rPr>
          <w:b/>
        </w:rPr>
        <w:t>2</w:t>
      </w:r>
      <w:r w:rsidR="005A1E08" w:rsidRPr="005A1E08">
        <w:rPr>
          <w:b/>
        </w:rPr>
        <w:t>-</w:t>
      </w:r>
      <w:r w:rsidR="0024730A">
        <w:rPr>
          <w:b/>
        </w:rPr>
        <w:t>Η ΣΥΓΚΡΟΤΗΣΗ ΤΗΣ ΑΘΗΝΑΪΚΗΣ ΚΟΙΝΩΝΙΑΣ-Η ΚΑΘΗΜΕΡΙΝΗ ΖΩΗ</w:t>
      </w:r>
      <w:r w:rsidR="003D56F6" w:rsidRPr="0062034C">
        <w:rPr>
          <w:b/>
        </w:rPr>
        <w:t>)</w:t>
      </w:r>
    </w:p>
    <w:p w:rsidR="005A1E08" w:rsidRDefault="005A1E08" w:rsidP="003D56F6">
      <w:r>
        <w:rPr>
          <w:b/>
        </w:rPr>
        <w:t>1.</w:t>
      </w:r>
      <w:r>
        <w:t>Να αντιστοιχίσετε τα στοιχεία της στήλης Α με τα κατάλληλα στη στήλη Β:</w:t>
      </w:r>
    </w:p>
    <w:tbl>
      <w:tblPr>
        <w:tblStyle w:val="a5"/>
        <w:tblW w:w="0" w:type="auto"/>
        <w:tblLook w:val="04A0"/>
      </w:tblPr>
      <w:tblGrid>
        <w:gridCol w:w="4261"/>
        <w:gridCol w:w="4261"/>
      </w:tblGrid>
      <w:tr w:rsidR="005A1E08" w:rsidTr="005A1E08">
        <w:tc>
          <w:tcPr>
            <w:tcW w:w="4261" w:type="dxa"/>
          </w:tcPr>
          <w:p w:rsidR="005A1E08" w:rsidRPr="005A1E08" w:rsidRDefault="005A1E08" w:rsidP="003D56F6">
            <w:pPr>
              <w:rPr>
                <w:b/>
              </w:rPr>
            </w:pPr>
            <w:r w:rsidRPr="005A1E08">
              <w:rPr>
                <w:b/>
              </w:rPr>
              <w:t>Α</w:t>
            </w:r>
          </w:p>
        </w:tc>
        <w:tc>
          <w:tcPr>
            <w:tcW w:w="4261" w:type="dxa"/>
          </w:tcPr>
          <w:p w:rsidR="005A1E08" w:rsidRPr="005A1E08" w:rsidRDefault="005A1E08" w:rsidP="003D56F6">
            <w:pPr>
              <w:rPr>
                <w:b/>
              </w:rPr>
            </w:pPr>
            <w:r w:rsidRPr="005A1E08">
              <w:rPr>
                <w:b/>
              </w:rPr>
              <w:t>Β</w:t>
            </w:r>
          </w:p>
        </w:tc>
      </w:tr>
      <w:tr w:rsidR="005A1E08" w:rsidTr="005A1E08">
        <w:tc>
          <w:tcPr>
            <w:tcW w:w="4261" w:type="dxa"/>
          </w:tcPr>
          <w:p w:rsidR="005A1E08" w:rsidRDefault="00071EF8" w:rsidP="005A1E08">
            <w:pPr>
              <w:pStyle w:val="a3"/>
              <w:numPr>
                <w:ilvl w:val="0"/>
                <w:numId w:val="4"/>
              </w:numPr>
            </w:pPr>
            <w:r>
              <w:t>Αθηναίοι πολίτες</w:t>
            </w:r>
          </w:p>
        </w:tc>
        <w:tc>
          <w:tcPr>
            <w:tcW w:w="4261" w:type="dxa"/>
          </w:tcPr>
          <w:p w:rsidR="005A1E08" w:rsidRDefault="007168ED" w:rsidP="005A1E08">
            <w:pPr>
              <w:pStyle w:val="a3"/>
              <w:numPr>
                <w:ilvl w:val="0"/>
                <w:numId w:val="5"/>
              </w:numPr>
            </w:pPr>
            <w:r>
              <w:t>Η πολυπληθέστερη κοινωνική ομάδα στην αρχαία Αθήνα</w:t>
            </w:r>
          </w:p>
        </w:tc>
      </w:tr>
      <w:tr w:rsidR="005A1E08" w:rsidTr="005A1E08">
        <w:tc>
          <w:tcPr>
            <w:tcW w:w="4261" w:type="dxa"/>
          </w:tcPr>
          <w:p w:rsidR="005A1E08" w:rsidRDefault="00071EF8" w:rsidP="005A1E08">
            <w:pPr>
              <w:pStyle w:val="a3"/>
              <w:numPr>
                <w:ilvl w:val="0"/>
                <w:numId w:val="4"/>
              </w:numPr>
            </w:pPr>
            <w:r>
              <w:t>Μέτοικοι</w:t>
            </w:r>
          </w:p>
        </w:tc>
        <w:tc>
          <w:tcPr>
            <w:tcW w:w="4261" w:type="dxa"/>
          </w:tcPr>
          <w:p w:rsidR="005A1E08" w:rsidRDefault="007168ED" w:rsidP="005A1E08">
            <w:pPr>
              <w:pStyle w:val="a3"/>
              <w:numPr>
                <w:ilvl w:val="0"/>
                <w:numId w:val="5"/>
              </w:numPr>
            </w:pPr>
            <w:r>
              <w:t>Χιτώνας</w:t>
            </w:r>
          </w:p>
        </w:tc>
      </w:tr>
      <w:tr w:rsidR="005A1E08" w:rsidTr="005A1E08">
        <w:tc>
          <w:tcPr>
            <w:tcW w:w="4261" w:type="dxa"/>
          </w:tcPr>
          <w:p w:rsidR="005A1E08" w:rsidRDefault="005A1E08" w:rsidP="005A1E08">
            <w:pPr>
              <w:pStyle w:val="a3"/>
              <w:numPr>
                <w:ilvl w:val="0"/>
                <w:numId w:val="4"/>
              </w:numPr>
            </w:pPr>
            <w:r>
              <w:t>Δ</w:t>
            </w:r>
            <w:r w:rsidR="00071EF8">
              <w:t>ούλοι</w:t>
            </w:r>
          </w:p>
        </w:tc>
        <w:tc>
          <w:tcPr>
            <w:tcW w:w="4261" w:type="dxa"/>
          </w:tcPr>
          <w:p w:rsidR="005A1E08" w:rsidRDefault="007168ED" w:rsidP="005A1E08">
            <w:pPr>
              <w:pStyle w:val="a3"/>
              <w:numPr>
                <w:ilvl w:val="0"/>
                <w:numId w:val="5"/>
              </w:numPr>
            </w:pPr>
            <w:r>
              <w:t>Αγόρια</w:t>
            </w:r>
          </w:p>
        </w:tc>
      </w:tr>
      <w:tr w:rsidR="005A1E08" w:rsidTr="005A1E08">
        <w:tc>
          <w:tcPr>
            <w:tcW w:w="4261" w:type="dxa"/>
          </w:tcPr>
          <w:p w:rsidR="005A1E08" w:rsidRDefault="00071EF8" w:rsidP="005A1E08">
            <w:pPr>
              <w:pStyle w:val="a3"/>
              <w:numPr>
                <w:ilvl w:val="0"/>
                <w:numId w:val="4"/>
              </w:numPr>
            </w:pPr>
            <w:r>
              <w:t>Αθηναϊκή κατοικία</w:t>
            </w:r>
          </w:p>
        </w:tc>
        <w:tc>
          <w:tcPr>
            <w:tcW w:w="4261" w:type="dxa"/>
          </w:tcPr>
          <w:p w:rsidR="005A1E08" w:rsidRDefault="007168ED" w:rsidP="005A1E08">
            <w:pPr>
              <w:pStyle w:val="a3"/>
              <w:numPr>
                <w:ilvl w:val="0"/>
                <w:numId w:val="5"/>
              </w:numPr>
            </w:pPr>
            <w:r>
              <w:t>Απλό μονώροφο σπίτι</w:t>
            </w:r>
          </w:p>
        </w:tc>
      </w:tr>
      <w:tr w:rsidR="005A1E08" w:rsidTr="005A1E08">
        <w:tc>
          <w:tcPr>
            <w:tcW w:w="4261" w:type="dxa"/>
          </w:tcPr>
          <w:p w:rsidR="005A1E08" w:rsidRDefault="00071EF8" w:rsidP="005A1E08">
            <w:pPr>
              <w:pStyle w:val="a3"/>
              <w:numPr>
                <w:ilvl w:val="0"/>
                <w:numId w:val="4"/>
              </w:numPr>
            </w:pPr>
            <w:r>
              <w:t>Γυναίκες στην αρχαία Αθήνα</w:t>
            </w:r>
          </w:p>
        </w:tc>
        <w:tc>
          <w:tcPr>
            <w:tcW w:w="4261" w:type="dxa"/>
          </w:tcPr>
          <w:p w:rsidR="005A1E08" w:rsidRDefault="007168ED" w:rsidP="005A1E08">
            <w:pPr>
              <w:pStyle w:val="a3"/>
              <w:numPr>
                <w:ilvl w:val="0"/>
                <w:numId w:val="5"/>
              </w:numPr>
            </w:pPr>
            <w:r>
              <w:t>Καταγωγή από γονείς Αθηναίους</w:t>
            </w:r>
          </w:p>
        </w:tc>
      </w:tr>
      <w:tr w:rsidR="005A1E08" w:rsidTr="005A1E08">
        <w:tc>
          <w:tcPr>
            <w:tcW w:w="4261" w:type="dxa"/>
          </w:tcPr>
          <w:p w:rsidR="005A1E08" w:rsidRDefault="00071EF8" w:rsidP="005A1E08">
            <w:pPr>
              <w:pStyle w:val="a3"/>
              <w:numPr>
                <w:ilvl w:val="0"/>
                <w:numId w:val="4"/>
              </w:numPr>
            </w:pPr>
            <w:r>
              <w:t>Άνδρες στην αρχαία Αθήνα</w:t>
            </w:r>
          </w:p>
        </w:tc>
        <w:tc>
          <w:tcPr>
            <w:tcW w:w="4261" w:type="dxa"/>
          </w:tcPr>
          <w:p w:rsidR="005A1E08" w:rsidRDefault="007168ED" w:rsidP="005A1E08">
            <w:pPr>
              <w:pStyle w:val="a3"/>
              <w:numPr>
                <w:ilvl w:val="0"/>
                <w:numId w:val="5"/>
              </w:numPr>
            </w:pPr>
            <w:r>
              <w:t>Απαγόρευση συμμετοχής στα κοινά</w:t>
            </w:r>
          </w:p>
        </w:tc>
      </w:tr>
      <w:tr w:rsidR="005A1E08" w:rsidTr="005A1E08">
        <w:tc>
          <w:tcPr>
            <w:tcW w:w="4261" w:type="dxa"/>
          </w:tcPr>
          <w:p w:rsidR="005A1E08" w:rsidRDefault="00071EF8" w:rsidP="005A1E08">
            <w:pPr>
              <w:pStyle w:val="a3"/>
              <w:numPr>
                <w:ilvl w:val="0"/>
                <w:numId w:val="4"/>
              </w:numPr>
            </w:pPr>
            <w:r>
              <w:t>Φοίτηση στο σχολείο</w:t>
            </w:r>
          </w:p>
        </w:tc>
        <w:tc>
          <w:tcPr>
            <w:tcW w:w="4261" w:type="dxa"/>
          </w:tcPr>
          <w:p w:rsidR="005A1E08" w:rsidRDefault="007168ED" w:rsidP="005A1E08">
            <w:pPr>
              <w:pStyle w:val="a3"/>
              <w:numPr>
                <w:ilvl w:val="0"/>
                <w:numId w:val="5"/>
              </w:numPr>
            </w:pPr>
            <w:r>
              <w:t>Κορίτσια</w:t>
            </w:r>
          </w:p>
        </w:tc>
      </w:tr>
      <w:tr w:rsidR="005A1E08" w:rsidTr="005A1E08">
        <w:tc>
          <w:tcPr>
            <w:tcW w:w="4261" w:type="dxa"/>
          </w:tcPr>
          <w:p w:rsidR="005A1E08" w:rsidRDefault="005A1E08" w:rsidP="005A1E08">
            <w:pPr>
              <w:pStyle w:val="a3"/>
              <w:numPr>
                <w:ilvl w:val="0"/>
                <w:numId w:val="4"/>
              </w:numPr>
            </w:pPr>
            <w:r>
              <w:t>Ε</w:t>
            </w:r>
            <w:r w:rsidR="00071EF8">
              <w:t>κμάθηση οικιακών εργασιών</w:t>
            </w:r>
          </w:p>
        </w:tc>
        <w:tc>
          <w:tcPr>
            <w:tcW w:w="4261" w:type="dxa"/>
          </w:tcPr>
          <w:p w:rsidR="005A1E08" w:rsidRDefault="007168ED" w:rsidP="005A1E08">
            <w:pPr>
              <w:pStyle w:val="a3"/>
              <w:numPr>
                <w:ilvl w:val="0"/>
                <w:numId w:val="5"/>
              </w:numPr>
            </w:pPr>
            <w:r>
              <w:t>Συμμετοχή στην Εκκλησία του Δήμου</w:t>
            </w:r>
          </w:p>
        </w:tc>
      </w:tr>
      <w:tr w:rsidR="005A1E08" w:rsidTr="005A1E08">
        <w:tc>
          <w:tcPr>
            <w:tcW w:w="4261" w:type="dxa"/>
          </w:tcPr>
          <w:p w:rsidR="005A1E08" w:rsidRDefault="00071EF8" w:rsidP="005A1E08">
            <w:pPr>
              <w:pStyle w:val="a3"/>
              <w:numPr>
                <w:ilvl w:val="0"/>
                <w:numId w:val="4"/>
              </w:numPr>
            </w:pPr>
            <w:r>
              <w:t>Διατροφή των αρχαίων Αθηναίων</w:t>
            </w:r>
          </w:p>
        </w:tc>
        <w:tc>
          <w:tcPr>
            <w:tcW w:w="4261" w:type="dxa"/>
          </w:tcPr>
          <w:p w:rsidR="005A1E08" w:rsidRDefault="007168ED" w:rsidP="005A1E08">
            <w:pPr>
              <w:pStyle w:val="a3"/>
              <w:numPr>
                <w:ilvl w:val="0"/>
                <w:numId w:val="5"/>
              </w:numPr>
            </w:pPr>
            <w:proofErr w:type="spellStart"/>
            <w:r>
              <w:t>Μετοίκιο</w:t>
            </w:r>
            <w:proofErr w:type="spellEnd"/>
          </w:p>
        </w:tc>
      </w:tr>
      <w:tr w:rsidR="005A1E08" w:rsidTr="005A1E08">
        <w:tc>
          <w:tcPr>
            <w:tcW w:w="4261" w:type="dxa"/>
          </w:tcPr>
          <w:p w:rsidR="005A1E08" w:rsidRDefault="00071EF8" w:rsidP="005A1E08">
            <w:pPr>
              <w:pStyle w:val="a3"/>
              <w:numPr>
                <w:ilvl w:val="0"/>
                <w:numId w:val="4"/>
              </w:numPr>
            </w:pPr>
            <w:r>
              <w:t>Ένδυμα των αρχαίων Αθηναίων</w:t>
            </w:r>
          </w:p>
        </w:tc>
        <w:tc>
          <w:tcPr>
            <w:tcW w:w="4261" w:type="dxa"/>
          </w:tcPr>
          <w:p w:rsidR="005A1E08" w:rsidRDefault="007168ED" w:rsidP="005A1E08">
            <w:pPr>
              <w:pStyle w:val="a3"/>
              <w:numPr>
                <w:ilvl w:val="0"/>
                <w:numId w:val="5"/>
              </w:numPr>
            </w:pPr>
            <w:r>
              <w:t xml:space="preserve">Βασίζεται στα λαχανικά, ελιές, </w:t>
            </w:r>
            <w:proofErr w:type="spellStart"/>
            <w:r>
              <w:t>ψάρια,όσπρια</w:t>
            </w:r>
            <w:proofErr w:type="spellEnd"/>
          </w:p>
        </w:tc>
      </w:tr>
    </w:tbl>
    <w:p w:rsidR="005A1E08" w:rsidRPr="005A1E08" w:rsidRDefault="005A1E08" w:rsidP="003D56F6"/>
    <w:p w:rsidR="007168ED" w:rsidRPr="0024730A" w:rsidRDefault="007168ED" w:rsidP="007168ED">
      <w:pPr>
        <w:rPr>
          <w:b/>
        </w:rPr>
      </w:pPr>
      <w:r>
        <w:t xml:space="preserve">2.Αξιοποιώντας τις ιστορικές σας γνώσεις και τις πληροφορίες του παρακάτω αποσπάσματος να απαντήσετε στο ερώτημα : </w:t>
      </w:r>
      <w:r w:rsidR="0024730A" w:rsidRPr="0024730A">
        <w:rPr>
          <w:b/>
        </w:rPr>
        <w:t>Ποιος ήταν ο ρόλος της γυναίκας στην αρχαία Αθήνα</w:t>
      </w:r>
      <w:r w:rsidRPr="0024730A">
        <w:rPr>
          <w:b/>
        </w:rPr>
        <w:t>;</w:t>
      </w:r>
    </w:p>
    <w:p w:rsidR="007168ED" w:rsidRPr="0024730A" w:rsidRDefault="0024730A" w:rsidP="0024730A">
      <w:pPr>
        <w:pStyle w:val="1"/>
        <w:shd w:val="clear" w:color="auto" w:fill="FFFFFF"/>
        <w:spacing w:before="0" w:beforeAutospacing="0" w:after="240" w:afterAutospacing="0"/>
      </w:pPr>
      <w:r>
        <w:t xml:space="preserve">                    </w:t>
      </w:r>
      <w:r w:rsidR="006311C9">
        <w:t xml:space="preserve"> </w:t>
      </w:r>
      <w:r w:rsidR="007168ED" w:rsidRPr="007168ED">
        <w:rPr>
          <w:rFonts w:ascii="Book Antiqua" w:hAnsi="Book Antiqua"/>
          <w:b w:val="0"/>
          <w:bCs w:val="0"/>
          <w:color w:val="6C6D6F"/>
          <w:sz w:val="24"/>
          <w:szCs w:val="24"/>
        </w:rPr>
        <w:t>Ο ΡΟΛΟΣ ΤΗΣ ΓΥΝΑΙΚΑΣ</w:t>
      </w:r>
    </w:p>
    <w:p w:rsidR="007168ED" w:rsidRPr="007168ED" w:rsidRDefault="007168ED" w:rsidP="007168ED">
      <w:pPr>
        <w:shd w:val="clear" w:color="auto" w:fill="FFFFFF"/>
        <w:spacing w:after="72" w:line="240" w:lineRule="auto"/>
        <w:jc w:val="both"/>
        <w:rPr>
          <w:rFonts w:ascii="Book Antiqua" w:eastAsia="Times New Roman" w:hAnsi="Book Antiqua" w:cs="Times New Roman"/>
          <w:color w:val="333333"/>
          <w:sz w:val="19"/>
          <w:szCs w:val="19"/>
          <w:lang w:eastAsia="el-GR"/>
        </w:rPr>
      </w:pPr>
      <w:r w:rsidRPr="007168ED">
        <w:rPr>
          <w:rFonts w:ascii="Book Antiqua" w:eastAsia="Times New Roman" w:hAnsi="Book Antiqua" w:cs="Times New Roman"/>
          <w:color w:val="333333"/>
          <w:sz w:val="19"/>
          <w:szCs w:val="19"/>
          <w:lang w:eastAsia="el-GR"/>
        </w:rPr>
        <w:t>Από τη στιγμή που οι προμήθειες μπουν στο σπίτι, πρέπει κάποιος να τις διατηρήσει και να κάνει τις απαραίτητες εργασίες: μέσα στο σπίτι θα μεγαλώσουν τα νεογέννητα, στο σπίτι πρέπει να παραχθεί το αλεύρι που δίνουν τα δημητριακά. Το ίδιο ισχύει και για την κατασκευή των ενδυμάτων από το μαλλί. Επειδή μάλιστα όλες οι εργασίες χρειάζονται φροντίδα, και αυτές που γίνονται μέσα στο σπίτι και αυτές που γίνονται έξω, νομίζω ότι ο Θεός ανέθεσε στη φύση της γυναίκας τις εργασίες και τις φροντίδες μέσα στο σπίτι και στον άνδρα τις εξωτερικές.</w:t>
      </w:r>
    </w:p>
    <w:p w:rsidR="007168ED" w:rsidRPr="007168ED" w:rsidRDefault="007168ED" w:rsidP="007168ED">
      <w:pPr>
        <w:shd w:val="clear" w:color="auto" w:fill="FFFFFF"/>
        <w:spacing w:after="72" w:line="240" w:lineRule="auto"/>
        <w:jc w:val="right"/>
        <w:rPr>
          <w:rFonts w:ascii="Book Antiqua" w:eastAsia="Times New Roman" w:hAnsi="Book Antiqua" w:cs="Times New Roman"/>
          <w:color w:val="333333"/>
          <w:sz w:val="19"/>
          <w:szCs w:val="19"/>
          <w:lang w:eastAsia="el-GR"/>
        </w:rPr>
      </w:pPr>
      <w:r w:rsidRPr="007168ED">
        <w:rPr>
          <w:rFonts w:ascii="Book Antiqua" w:eastAsia="Times New Roman" w:hAnsi="Book Antiqua" w:cs="Times New Roman"/>
          <w:color w:val="333333"/>
          <w:sz w:val="19"/>
          <w:szCs w:val="19"/>
          <w:lang w:eastAsia="el-GR"/>
        </w:rPr>
        <w:t>Ξενοφών, Οικονομικός, VII, 21-23 (μετ. Α. Παπαγεωργίου)</w:t>
      </w:r>
    </w:p>
    <w:p w:rsidR="00275C16" w:rsidRDefault="00275C16" w:rsidP="003D56F6"/>
    <w:p w:rsidR="00380B0E" w:rsidRPr="00380B0E" w:rsidRDefault="0027176C" w:rsidP="003D56F6">
      <w:pPr>
        <w:rPr>
          <w:b/>
        </w:rPr>
      </w:pPr>
      <w:r>
        <w:t xml:space="preserve">       </w:t>
      </w:r>
      <w:r w:rsidR="00380B0E" w:rsidRPr="00380B0E">
        <w:rPr>
          <w:noProof/>
          <w:lang w:eastAsia="el-GR"/>
        </w:rPr>
        <w:t xml:space="preserve"> </w:t>
      </w:r>
    </w:p>
    <w:p w:rsidR="003D56F6" w:rsidRDefault="003D56F6" w:rsidP="003D56F6"/>
    <w:p w:rsidR="007F7902" w:rsidRDefault="007F7902"/>
    <w:sectPr w:rsidR="007F7902" w:rsidSect="007F790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6D7A"/>
    <w:multiLevelType w:val="hybridMultilevel"/>
    <w:tmpl w:val="518280F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522C1D"/>
    <w:multiLevelType w:val="hybridMultilevel"/>
    <w:tmpl w:val="0B32CB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57C692E"/>
    <w:multiLevelType w:val="hybridMultilevel"/>
    <w:tmpl w:val="A932548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A504B5B"/>
    <w:multiLevelType w:val="hybridMultilevel"/>
    <w:tmpl w:val="6074AB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7705B37"/>
    <w:multiLevelType w:val="hybridMultilevel"/>
    <w:tmpl w:val="38EE905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56F6"/>
    <w:rsid w:val="00036116"/>
    <w:rsid w:val="00071EF8"/>
    <w:rsid w:val="000B38CC"/>
    <w:rsid w:val="000D4911"/>
    <w:rsid w:val="000D72F2"/>
    <w:rsid w:val="000E30C9"/>
    <w:rsid w:val="00132276"/>
    <w:rsid w:val="00141491"/>
    <w:rsid w:val="001438F7"/>
    <w:rsid w:val="00153888"/>
    <w:rsid w:val="001B1F91"/>
    <w:rsid w:val="001D51CF"/>
    <w:rsid w:val="00203DE2"/>
    <w:rsid w:val="00243980"/>
    <w:rsid w:val="0024730A"/>
    <w:rsid w:val="0027176C"/>
    <w:rsid w:val="00275C16"/>
    <w:rsid w:val="002E69A5"/>
    <w:rsid w:val="00320384"/>
    <w:rsid w:val="00320D40"/>
    <w:rsid w:val="00334E05"/>
    <w:rsid w:val="0037319D"/>
    <w:rsid w:val="00380B0E"/>
    <w:rsid w:val="003D028A"/>
    <w:rsid w:val="003D56F6"/>
    <w:rsid w:val="00425106"/>
    <w:rsid w:val="00436050"/>
    <w:rsid w:val="004A1CCA"/>
    <w:rsid w:val="004B4341"/>
    <w:rsid w:val="00524D18"/>
    <w:rsid w:val="00536195"/>
    <w:rsid w:val="005A1E08"/>
    <w:rsid w:val="005B584F"/>
    <w:rsid w:val="006311C9"/>
    <w:rsid w:val="006A5588"/>
    <w:rsid w:val="006E492B"/>
    <w:rsid w:val="006F44F5"/>
    <w:rsid w:val="007113B8"/>
    <w:rsid w:val="007168ED"/>
    <w:rsid w:val="00752182"/>
    <w:rsid w:val="007F7902"/>
    <w:rsid w:val="008174DF"/>
    <w:rsid w:val="0085250B"/>
    <w:rsid w:val="00853CA8"/>
    <w:rsid w:val="00891A5A"/>
    <w:rsid w:val="008D5386"/>
    <w:rsid w:val="008D63F3"/>
    <w:rsid w:val="008F43DF"/>
    <w:rsid w:val="00906217"/>
    <w:rsid w:val="00917B9B"/>
    <w:rsid w:val="00924FA0"/>
    <w:rsid w:val="00930DD2"/>
    <w:rsid w:val="009A4EDF"/>
    <w:rsid w:val="009C5E0C"/>
    <w:rsid w:val="009F5309"/>
    <w:rsid w:val="00A05F08"/>
    <w:rsid w:val="00AA1EE3"/>
    <w:rsid w:val="00B41C1A"/>
    <w:rsid w:val="00B53F52"/>
    <w:rsid w:val="00B90EE4"/>
    <w:rsid w:val="00B96AE4"/>
    <w:rsid w:val="00CD5B5C"/>
    <w:rsid w:val="00CF33AA"/>
    <w:rsid w:val="00D14D8D"/>
    <w:rsid w:val="00D710F3"/>
    <w:rsid w:val="00DA40F8"/>
    <w:rsid w:val="00DD01DB"/>
    <w:rsid w:val="00DD61DE"/>
    <w:rsid w:val="00DE69AE"/>
    <w:rsid w:val="00DF17EE"/>
    <w:rsid w:val="00E40F61"/>
    <w:rsid w:val="00E6103F"/>
    <w:rsid w:val="00E657E0"/>
    <w:rsid w:val="00EA4796"/>
    <w:rsid w:val="00EE1F23"/>
    <w:rsid w:val="00F61D03"/>
    <w:rsid w:val="00FF04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6F6"/>
  </w:style>
  <w:style w:type="paragraph" w:styleId="1">
    <w:name w:val="heading 1"/>
    <w:basedOn w:val="a"/>
    <w:link w:val="1Char"/>
    <w:uiPriority w:val="9"/>
    <w:qFormat/>
    <w:rsid w:val="00275C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6F6"/>
    <w:pPr>
      <w:ind w:left="720"/>
      <w:contextualSpacing/>
    </w:pPr>
  </w:style>
  <w:style w:type="paragraph" w:styleId="a4">
    <w:name w:val="Balloon Text"/>
    <w:basedOn w:val="a"/>
    <w:link w:val="Char"/>
    <w:uiPriority w:val="99"/>
    <w:semiHidden/>
    <w:unhideWhenUsed/>
    <w:rsid w:val="00891A5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91A5A"/>
    <w:rPr>
      <w:rFonts w:ascii="Tahoma" w:hAnsi="Tahoma" w:cs="Tahoma"/>
      <w:sz w:val="16"/>
      <w:szCs w:val="16"/>
    </w:rPr>
  </w:style>
  <w:style w:type="character" w:customStyle="1" w:styleId="1Char">
    <w:name w:val="Επικεφαλίδα 1 Char"/>
    <w:basedOn w:val="a0"/>
    <w:link w:val="1"/>
    <w:uiPriority w:val="9"/>
    <w:rsid w:val="00275C16"/>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275C16"/>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5">
    <w:name w:val="Table Grid"/>
    <w:basedOn w:val="a1"/>
    <w:uiPriority w:val="59"/>
    <w:rsid w:val="00DD61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5829146">
      <w:bodyDiv w:val="1"/>
      <w:marLeft w:val="0"/>
      <w:marRight w:val="0"/>
      <w:marTop w:val="0"/>
      <w:marBottom w:val="0"/>
      <w:divBdr>
        <w:top w:val="none" w:sz="0" w:space="0" w:color="auto"/>
        <w:left w:val="none" w:sz="0" w:space="0" w:color="auto"/>
        <w:bottom w:val="none" w:sz="0" w:space="0" w:color="auto"/>
        <w:right w:val="none" w:sz="0" w:space="0" w:color="auto"/>
      </w:divBdr>
    </w:div>
    <w:div w:id="112323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1210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2023-03-19T12:08:00Z</dcterms:created>
  <dcterms:modified xsi:type="dcterms:W3CDTF">2023-03-19T12:08:00Z</dcterms:modified>
</cp:coreProperties>
</file>