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005" w:rsidRDefault="007D6005" w:rsidP="007D6005">
      <w:pPr>
        <w:shd w:val="clear" w:color="auto" w:fill="FFFFFF"/>
        <w:spacing w:after="136" w:line="163" w:lineRule="atLeast"/>
        <w:jc w:val="center"/>
        <w:rPr>
          <w:rFonts w:ascii="Times New Roman" w:eastAsia="Times New Roman" w:hAnsi="Times New Roman" w:cs="Times New Roman"/>
          <w:b/>
          <w:color w:val="0A0A0A"/>
          <w:sz w:val="24"/>
          <w:szCs w:val="24"/>
          <w:lang w:val="el-GR"/>
        </w:rPr>
      </w:pPr>
      <w:r w:rsidRPr="007D6005">
        <w:rPr>
          <w:rFonts w:ascii="Times New Roman" w:eastAsia="Times New Roman" w:hAnsi="Times New Roman" w:cs="Times New Roman"/>
          <w:b/>
          <w:color w:val="0A0A0A"/>
          <w:sz w:val="24"/>
          <w:szCs w:val="24"/>
          <w:lang w:val="el-GR"/>
        </w:rPr>
        <w:t xml:space="preserve">Ο Διόνυσος </w:t>
      </w:r>
      <w:r>
        <w:rPr>
          <w:rFonts w:ascii="Times New Roman" w:eastAsia="Times New Roman" w:hAnsi="Times New Roman" w:cs="Times New Roman"/>
          <w:b/>
          <w:color w:val="0A0A0A"/>
          <w:sz w:val="24"/>
          <w:szCs w:val="24"/>
          <w:lang w:val="el-GR"/>
        </w:rPr>
        <w:t>μέσα από τον μύθο και την πέτρα</w:t>
      </w:r>
    </w:p>
    <w:p w:rsidR="007D6005" w:rsidRPr="007D6005" w:rsidRDefault="007D6005" w:rsidP="007D6005">
      <w:pPr>
        <w:shd w:val="clear" w:color="auto" w:fill="FFFFFF"/>
        <w:spacing w:after="136" w:line="163" w:lineRule="atLeast"/>
        <w:jc w:val="center"/>
        <w:rPr>
          <w:rFonts w:ascii="Times New Roman" w:eastAsia="Times New Roman" w:hAnsi="Times New Roman" w:cs="Times New Roman"/>
          <w:b/>
          <w:color w:val="0A0A0A"/>
          <w:sz w:val="24"/>
          <w:szCs w:val="24"/>
          <w:lang w:val="el-GR"/>
        </w:rPr>
      </w:pPr>
    </w:p>
    <w:p w:rsidR="004548D7" w:rsidRDefault="00BE1BED" w:rsidP="004548D7">
      <w:pPr>
        <w:shd w:val="clear" w:color="auto" w:fill="FFFFFF"/>
        <w:spacing w:after="82" w:line="163" w:lineRule="atLeast"/>
        <w:ind w:firstLine="720"/>
        <w:jc w:val="both"/>
        <w:rPr>
          <w:rFonts w:ascii="Times New Roman" w:eastAsia="Times New Roman" w:hAnsi="Times New Roman" w:cs="Times New Roman"/>
          <w:color w:val="0A0A0A"/>
          <w:sz w:val="24"/>
          <w:szCs w:val="24"/>
          <w:lang w:val="el-GR"/>
        </w:rPr>
      </w:pPr>
      <w:r w:rsidRPr="00BE1BED">
        <w:rPr>
          <w:rFonts w:ascii="Times New Roman" w:eastAsia="Times New Roman" w:hAnsi="Times New Roman" w:cs="Times New Roman"/>
          <w:color w:val="0A0A0A"/>
          <w:sz w:val="24"/>
          <w:szCs w:val="24"/>
          <w:lang w:val="el-GR"/>
        </w:rPr>
        <w:t xml:space="preserve">Ο </w:t>
      </w:r>
      <w:r w:rsidRPr="00BE1BED">
        <w:rPr>
          <w:rFonts w:ascii="Times New Roman" w:eastAsia="Times New Roman" w:hAnsi="Times New Roman" w:cs="Times New Roman"/>
          <w:b/>
          <w:color w:val="0A0A0A"/>
          <w:sz w:val="24"/>
          <w:szCs w:val="24"/>
          <w:lang w:val="el-GR"/>
        </w:rPr>
        <w:t>Διόνυσος Αττικής</w:t>
      </w:r>
      <w:r w:rsidRPr="00BE1BED">
        <w:rPr>
          <w:rFonts w:ascii="Times New Roman" w:eastAsia="Times New Roman" w:hAnsi="Times New Roman" w:cs="Times New Roman"/>
          <w:color w:val="0A0A0A"/>
          <w:sz w:val="24"/>
          <w:szCs w:val="24"/>
          <w:lang w:val="el-GR"/>
        </w:rPr>
        <w:t xml:space="preserve"> </w:t>
      </w:r>
      <w:r w:rsidR="00993238" w:rsidRPr="00993238">
        <w:rPr>
          <w:rFonts w:ascii="Times New Roman" w:eastAsia="Times New Roman" w:hAnsi="Times New Roman" w:cs="Times New Roman"/>
          <w:color w:val="0A0A0A"/>
          <w:sz w:val="24"/>
          <w:szCs w:val="24"/>
          <w:lang w:val="el-GR"/>
        </w:rPr>
        <w:t>υπάγεται στον Δήμο Διονύσου της Περιφερειακής Ενότητας Ανατολικής Αττικής. Ο Δήμος Διονύσου περιλαμβάνει πολλές δημοτικές ενότητες, όπως Άνοιξη, Δροσιά, Κρυονέρι, Ροδόπολη, Σταμάτα, Άγιο Στέφανο, και τους οικισμούς Ραπεντώσα και Εφέδρων-Αναγέννηση.</w:t>
      </w:r>
      <w:r w:rsidR="00993238" w:rsidRPr="00993238">
        <w:rPr>
          <w:rFonts w:ascii="Times New Roman" w:eastAsia="Times New Roman" w:hAnsi="Times New Roman" w:cs="Times New Roman"/>
          <w:color w:val="0A0A0A"/>
          <w:sz w:val="24"/>
          <w:szCs w:val="24"/>
        </w:rPr>
        <w:t> </w:t>
      </w:r>
      <w:r w:rsidR="00993238" w:rsidRPr="00993238">
        <w:rPr>
          <w:rFonts w:ascii="Times New Roman" w:eastAsia="Times New Roman" w:hAnsi="Times New Roman" w:cs="Times New Roman"/>
          <w:color w:val="0A0A0A"/>
          <w:sz w:val="24"/>
          <w:szCs w:val="24"/>
          <w:lang w:val="el-GR"/>
        </w:rPr>
        <w:t xml:space="preserve">Ο </w:t>
      </w:r>
      <w:r w:rsidRPr="00BE1BED">
        <w:rPr>
          <w:rFonts w:ascii="Times New Roman" w:eastAsia="Times New Roman" w:hAnsi="Times New Roman" w:cs="Times New Roman"/>
          <w:color w:val="0A0A0A"/>
          <w:sz w:val="24"/>
          <w:szCs w:val="24"/>
          <w:lang w:val="el-GR"/>
        </w:rPr>
        <w:t>συνολικός δήμος είχε 42.376 κατοίκους στην απογραφή του 2021, με τον ίδιο τον οικισμό Διονύσου να έχει 7.021 κατοίκους και να χαρακτηρίζεται από υψηλό εισόδημα.</w:t>
      </w:r>
      <w:r w:rsidR="004548D7">
        <w:rPr>
          <w:rFonts w:ascii="Times New Roman" w:eastAsia="Times New Roman" w:hAnsi="Times New Roman" w:cs="Times New Roman"/>
          <w:color w:val="0A0A0A"/>
          <w:sz w:val="24"/>
          <w:szCs w:val="24"/>
          <w:lang w:val="el-GR"/>
        </w:rPr>
        <w:t xml:space="preserve"> </w:t>
      </w:r>
      <w:r w:rsidR="00F510E6" w:rsidRPr="004548D7">
        <w:rPr>
          <w:rFonts w:ascii="Times New Roman" w:eastAsia="Times New Roman" w:hAnsi="Times New Roman" w:cs="Times New Roman"/>
          <w:color w:val="0A0A0A"/>
          <w:sz w:val="24"/>
          <w:szCs w:val="24"/>
          <w:lang w:val="el-GR"/>
        </w:rPr>
        <w:t>Ως προς τη γεωγραφία του, ο</w:t>
      </w:r>
      <w:r w:rsidR="00993238" w:rsidRPr="004548D7">
        <w:rPr>
          <w:rFonts w:ascii="Times New Roman" w:eastAsia="Times New Roman" w:hAnsi="Times New Roman" w:cs="Times New Roman"/>
          <w:color w:val="0A0A0A"/>
          <w:sz w:val="24"/>
          <w:szCs w:val="24"/>
          <w:lang w:val="el-GR"/>
        </w:rPr>
        <w:t xml:space="preserve"> Διόνυσος β</w:t>
      </w:r>
      <w:r w:rsidRPr="004548D7">
        <w:rPr>
          <w:rFonts w:ascii="Times New Roman" w:eastAsia="Times New Roman" w:hAnsi="Times New Roman" w:cs="Times New Roman"/>
          <w:color w:val="0A0A0A"/>
          <w:sz w:val="24"/>
          <w:szCs w:val="24"/>
          <w:lang w:val="el-GR"/>
        </w:rPr>
        <w:t>ρίσκεται στις πλαγιές του όρους Πεντέλης</w:t>
      </w:r>
      <w:r w:rsidR="00993238" w:rsidRPr="004548D7">
        <w:rPr>
          <w:rFonts w:ascii="Times New Roman" w:eastAsia="Times New Roman" w:hAnsi="Times New Roman" w:cs="Times New Roman"/>
          <w:color w:val="0A0A0A"/>
          <w:sz w:val="24"/>
          <w:szCs w:val="24"/>
          <w:lang w:val="el-GR"/>
        </w:rPr>
        <w:t xml:space="preserve">. </w:t>
      </w:r>
      <w:r w:rsidRPr="004548D7">
        <w:rPr>
          <w:rFonts w:ascii="Times New Roman" w:eastAsia="Times New Roman" w:hAnsi="Times New Roman" w:cs="Times New Roman"/>
          <w:color w:val="0A0A0A"/>
          <w:sz w:val="24"/>
          <w:szCs w:val="24"/>
          <w:lang w:val="el-GR"/>
        </w:rPr>
        <w:t>Αναπτύσσεται σε υψόμετρο περίπου 460 μέτρων, προσφέροντας χαρακτηριστικό ορεινό περιβάλλον.</w:t>
      </w:r>
      <w:r w:rsidR="00993238" w:rsidRPr="004548D7">
        <w:rPr>
          <w:rFonts w:ascii="Times New Roman" w:eastAsia="Times New Roman" w:hAnsi="Times New Roman" w:cs="Times New Roman"/>
          <w:color w:val="0A0A0A"/>
          <w:sz w:val="24"/>
          <w:szCs w:val="24"/>
          <w:lang w:val="el-GR"/>
        </w:rPr>
        <w:t xml:space="preserve"> </w:t>
      </w:r>
      <w:r w:rsidRPr="004548D7">
        <w:rPr>
          <w:rFonts w:ascii="Times New Roman" w:eastAsia="Times New Roman" w:hAnsi="Times New Roman" w:cs="Times New Roman"/>
          <w:color w:val="0A0A0A"/>
          <w:sz w:val="24"/>
          <w:szCs w:val="24"/>
          <w:lang w:val="el-GR"/>
        </w:rPr>
        <w:t>Τον χειμώνα παρουσιάζει πιο χαμηλές θερμοκρασίες και χιονοπτώσεις σε σχέση με άλλες περιοχές της Αττικής, ενώ τα καλοκαίρια είναι ξηρά.</w:t>
      </w:r>
    </w:p>
    <w:p w:rsidR="00CD0FFF" w:rsidRPr="004548D7" w:rsidRDefault="00BE1BED" w:rsidP="004548D7">
      <w:pPr>
        <w:shd w:val="clear" w:color="auto" w:fill="FFFFFF"/>
        <w:spacing w:after="82" w:line="163" w:lineRule="atLeast"/>
        <w:ind w:firstLine="720"/>
        <w:jc w:val="both"/>
        <w:rPr>
          <w:rFonts w:ascii="Times New Roman" w:eastAsia="Times New Roman" w:hAnsi="Times New Roman" w:cs="Times New Roman"/>
          <w:color w:val="0A0A0A"/>
          <w:sz w:val="24"/>
          <w:szCs w:val="24"/>
          <w:lang w:val="el-GR"/>
        </w:rPr>
      </w:pPr>
      <w:r w:rsidRPr="004548D7">
        <w:rPr>
          <w:rFonts w:ascii="Times New Roman" w:eastAsia="Times New Roman" w:hAnsi="Times New Roman" w:cs="Times New Roman"/>
          <w:color w:val="0A0A0A"/>
          <w:sz w:val="24"/>
          <w:szCs w:val="24"/>
          <w:lang w:val="el-GR"/>
        </w:rPr>
        <w:t>Είναι γνωστός για τα αρχαία λατομεία μαρμάρου (Λατομεία Διονύσου), σημείο ιστορικής σημασίας</w:t>
      </w:r>
      <w:r w:rsidR="004548D7" w:rsidRPr="004548D7">
        <w:rPr>
          <w:rFonts w:ascii="Times New Roman" w:eastAsia="Times New Roman" w:hAnsi="Times New Roman" w:cs="Times New Roman"/>
          <w:color w:val="0A0A0A"/>
          <w:sz w:val="24"/>
          <w:szCs w:val="24"/>
          <w:lang w:val="el-GR"/>
        </w:rPr>
        <w:t xml:space="preserve">. </w:t>
      </w:r>
      <w:r w:rsidR="004548D7">
        <w:rPr>
          <w:rFonts w:ascii="Times New Roman" w:eastAsia="Times New Roman" w:hAnsi="Times New Roman" w:cs="Times New Roman"/>
          <w:color w:val="0A0A0A"/>
          <w:sz w:val="24"/>
          <w:szCs w:val="24"/>
          <w:lang w:val="el-GR"/>
        </w:rPr>
        <w:t>Αναφέρεται ως</w:t>
      </w:r>
      <w:r w:rsidRPr="004548D7">
        <w:rPr>
          <w:rFonts w:ascii="Times New Roman" w:eastAsia="Times New Roman" w:hAnsi="Times New Roman" w:cs="Times New Roman"/>
          <w:color w:val="0A0A0A"/>
          <w:sz w:val="24"/>
          <w:szCs w:val="24"/>
          <w:lang w:val="el-GR"/>
        </w:rPr>
        <w:t xml:space="preserve"> περιοχή με κατοίκους υψηλού εισοδηματικού επιπέδου, και αποτελεί μέρος του </w:t>
      </w:r>
      <w:r w:rsidR="00C6117A" w:rsidRPr="004548D7">
        <w:rPr>
          <w:rFonts w:ascii="Times New Roman" w:eastAsia="Times New Roman" w:hAnsi="Times New Roman" w:cs="Times New Roman"/>
          <w:color w:val="0A0A0A"/>
          <w:sz w:val="24"/>
          <w:szCs w:val="24"/>
          <w:lang w:val="el-GR"/>
        </w:rPr>
        <w:t>Π</w:t>
      </w:r>
      <w:r w:rsidRPr="004548D7">
        <w:rPr>
          <w:rFonts w:ascii="Times New Roman" w:eastAsia="Times New Roman" w:hAnsi="Times New Roman" w:cs="Times New Roman"/>
          <w:color w:val="0A0A0A"/>
          <w:sz w:val="24"/>
          <w:szCs w:val="24"/>
          <w:lang w:val="el-GR"/>
        </w:rPr>
        <w:t xml:space="preserve">ολεοδομικού </w:t>
      </w:r>
      <w:r w:rsidR="00C6117A" w:rsidRPr="004548D7">
        <w:rPr>
          <w:rFonts w:ascii="Times New Roman" w:eastAsia="Times New Roman" w:hAnsi="Times New Roman" w:cs="Times New Roman"/>
          <w:color w:val="0A0A0A"/>
          <w:sz w:val="24"/>
          <w:szCs w:val="24"/>
          <w:lang w:val="el-GR"/>
        </w:rPr>
        <w:t>Σ</w:t>
      </w:r>
      <w:r w:rsidRPr="004548D7">
        <w:rPr>
          <w:rFonts w:ascii="Times New Roman" w:eastAsia="Times New Roman" w:hAnsi="Times New Roman" w:cs="Times New Roman"/>
          <w:color w:val="0A0A0A"/>
          <w:sz w:val="24"/>
          <w:szCs w:val="24"/>
          <w:lang w:val="el-GR"/>
        </w:rPr>
        <w:t xml:space="preserve">υγκροτήματος των Αθηνών, </w:t>
      </w:r>
      <w:r w:rsidR="007821F2" w:rsidRPr="004548D7">
        <w:rPr>
          <w:rFonts w:ascii="Times New Roman" w:eastAsia="Times New Roman" w:hAnsi="Times New Roman" w:cs="Times New Roman"/>
          <w:color w:val="0A0A0A"/>
          <w:sz w:val="24"/>
          <w:szCs w:val="24"/>
          <w:lang w:val="el-GR"/>
        </w:rPr>
        <w:t xml:space="preserve">ανήκοντας στην </w:t>
      </w:r>
      <w:r w:rsidRPr="004548D7">
        <w:rPr>
          <w:rFonts w:ascii="Times New Roman" w:eastAsia="Times New Roman" w:hAnsi="Times New Roman" w:cs="Times New Roman"/>
          <w:color w:val="0A0A0A"/>
          <w:sz w:val="24"/>
          <w:szCs w:val="24"/>
          <w:lang w:val="el-GR"/>
        </w:rPr>
        <w:t xml:space="preserve">Περιφερειακή </w:t>
      </w:r>
      <w:r w:rsidR="007821F2" w:rsidRPr="004548D7">
        <w:rPr>
          <w:rFonts w:ascii="Times New Roman" w:eastAsia="Times New Roman" w:hAnsi="Times New Roman" w:cs="Times New Roman"/>
          <w:color w:val="0A0A0A"/>
          <w:sz w:val="24"/>
          <w:szCs w:val="24"/>
          <w:lang w:val="el-GR"/>
        </w:rPr>
        <w:t>Ε</w:t>
      </w:r>
      <w:r w:rsidRPr="004548D7">
        <w:rPr>
          <w:rFonts w:ascii="Times New Roman" w:eastAsia="Times New Roman" w:hAnsi="Times New Roman" w:cs="Times New Roman"/>
          <w:color w:val="0A0A0A"/>
          <w:sz w:val="24"/>
          <w:szCs w:val="24"/>
          <w:lang w:val="el-GR"/>
        </w:rPr>
        <w:t>νότητα Ανατολικής Αττικής.</w:t>
      </w:r>
      <w:r w:rsidRPr="004548D7">
        <w:rPr>
          <w:rFonts w:ascii="Times New Roman" w:eastAsia="Times New Roman" w:hAnsi="Times New Roman" w:cs="Times New Roman"/>
          <w:color w:val="0A0A0A"/>
          <w:sz w:val="24"/>
          <w:szCs w:val="24"/>
        </w:rPr>
        <w:t> </w:t>
      </w:r>
      <w:r w:rsidR="001E233D" w:rsidRPr="004548D7">
        <w:rPr>
          <w:rFonts w:ascii="Times New Roman" w:eastAsia="Times New Roman" w:hAnsi="Times New Roman" w:cs="Times New Roman"/>
          <w:color w:val="0A0A0A"/>
          <w:sz w:val="24"/>
          <w:szCs w:val="24"/>
          <w:lang w:val="el-GR"/>
        </w:rPr>
        <w:t>Ευαισθησία για το περιβάλλον</w:t>
      </w:r>
      <w:r w:rsidR="00F510E6" w:rsidRPr="004548D7">
        <w:rPr>
          <w:rFonts w:ascii="Times New Roman" w:eastAsia="Times New Roman" w:hAnsi="Times New Roman" w:cs="Times New Roman"/>
          <w:color w:val="0A0A0A"/>
          <w:sz w:val="24"/>
          <w:szCs w:val="24"/>
          <w:lang w:val="el-GR"/>
        </w:rPr>
        <w:t>/εθελοντισμός</w:t>
      </w:r>
      <w:r w:rsidR="001E233D" w:rsidRPr="004548D7">
        <w:rPr>
          <w:rFonts w:ascii="Times New Roman" w:eastAsia="Times New Roman" w:hAnsi="Times New Roman" w:cs="Times New Roman"/>
          <w:color w:val="0A0A0A"/>
          <w:sz w:val="24"/>
          <w:szCs w:val="24"/>
          <w:lang w:val="el-GR"/>
        </w:rPr>
        <w:t>: λόγω του ορεινού, δασώδους τοπίου, έχουν αναπτυχθεί εθελοντικές ομάδες προστασίας του δάσους. Κάποιες από αυτές είναι οι: «</w:t>
      </w:r>
      <w:r w:rsidR="00F510E6" w:rsidRPr="004548D7">
        <w:rPr>
          <w:rFonts w:ascii="Times New Roman" w:eastAsia="Times New Roman" w:hAnsi="Times New Roman" w:cs="Times New Roman"/>
          <w:sz w:val="24"/>
          <w:szCs w:val="24"/>
          <w:lang w:val="el-GR"/>
        </w:rPr>
        <w:t>Ε</w:t>
      </w:r>
      <w:r w:rsidR="001E233D" w:rsidRPr="004548D7">
        <w:rPr>
          <w:rFonts w:ascii="Times New Roman" w:eastAsia="Times New Roman" w:hAnsi="Times New Roman" w:cs="Times New Roman"/>
          <w:sz w:val="24"/>
          <w:szCs w:val="24"/>
          <w:lang w:val="el-GR"/>
        </w:rPr>
        <w:t>θελοντικές δυνάμεις δασοπυρόσβεσης &amp; διάσωσης», «</w:t>
      </w:r>
      <w:r w:rsidR="007D6005" w:rsidRPr="004548D7">
        <w:rPr>
          <w:rFonts w:ascii="Times New Roman" w:eastAsia="Times New Roman" w:hAnsi="Times New Roman" w:cs="Times New Roman"/>
          <w:sz w:val="24"/>
          <w:szCs w:val="24"/>
          <w:lang w:val="el-GR"/>
        </w:rPr>
        <w:t>Σύλλογος</w:t>
      </w:r>
      <w:r w:rsidR="001E233D" w:rsidRPr="004548D7">
        <w:rPr>
          <w:rFonts w:ascii="Times New Roman" w:eastAsia="Times New Roman" w:hAnsi="Times New Roman" w:cs="Times New Roman"/>
          <w:sz w:val="24"/>
          <w:szCs w:val="24"/>
          <w:lang w:val="el-GR"/>
        </w:rPr>
        <w:t xml:space="preserve"> εθελοντών </w:t>
      </w:r>
      <w:r w:rsidR="007D6005" w:rsidRPr="004548D7">
        <w:rPr>
          <w:rFonts w:ascii="Times New Roman" w:eastAsia="Times New Roman" w:hAnsi="Times New Roman" w:cs="Times New Roman"/>
          <w:sz w:val="24"/>
          <w:szCs w:val="24"/>
          <w:lang w:val="el-GR"/>
        </w:rPr>
        <w:t>πολιτικής</w:t>
      </w:r>
      <w:r w:rsidR="001E233D" w:rsidRPr="004548D7">
        <w:rPr>
          <w:rFonts w:ascii="Times New Roman" w:eastAsia="Times New Roman" w:hAnsi="Times New Roman" w:cs="Times New Roman"/>
          <w:sz w:val="24"/>
          <w:szCs w:val="24"/>
          <w:lang w:val="el-GR"/>
        </w:rPr>
        <w:t xml:space="preserve"> </w:t>
      </w:r>
      <w:r w:rsidR="007D6005" w:rsidRPr="004548D7">
        <w:rPr>
          <w:rFonts w:ascii="Times New Roman" w:eastAsia="Times New Roman" w:hAnsi="Times New Roman" w:cs="Times New Roman"/>
          <w:sz w:val="24"/>
          <w:szCs w:val="24"/>
          <w:lang w:val="el-GR"/>
        </w:rPr>
        <w:t>προστασίας</w:t>
      </w:r>
      <w:r w:rsidR="001E233D" w:rsidRPr="004548D7">
        <w:rPr>
          <w:rFonts w:ascii="Times New Roman" w:eastAsia="Times New Roman" w:hAnsi="Times New Roman" w:cs="Times New Roman"/>
          <w:sz w:val="24"/>
          <w:szCs w:val="24"/>
          <w:lang w:val="el-GR"/>
        </w:rPr>
        <w:t xml:space="preserve"> </w:t>
      </w:r>
      <w:r w:rsidR="00F510E6" w:rsidRPr="004548D7">
        <w:rPr>
          <w:rFonts w:ascii="Times New Roman" w:eastAsia="Times New Roman" w:hAnsi="Times New Roman" w:cs="Times New Roman"/>
          <w:sz w:val="24"/>
          <w:szCs w:val="24"/>
          <w:lang w:val="el-GR"/>
        </w:rPr>
        <w:t>Α</w:t>
      </w:r>
      <w:r w:rsidR="007D6005" w:rsidRPr="004548D7">
        <w:rPr>
          <w:rFonts w:ascii="Times New Roman" w:eastAsia="Times New Roman" w:hAnsi="Times New Roman" w:cs="Times New Roman"/>
          <w:sz w:val="24"/>
          <w:szCs w:val="24"/>
          <w:lang w:val="el-GR"/>
        </w:rPr>
        <w:t>γίου</w:t>
      </w:r>
      <w:r w:rsidR="001E233D" w:rsidRPr="004548D7">
        <w:rPr>
          <w:rFonts w:ascii="Times New Roman" w:eastAsia="Times New Roman" w:hAnsi="Times New Roman" w:cs="Times New Roman"/>
          <w:sz w:val="24"/>
          <w:szCs w:val="24"/>
          <w:lang w:val="el-GR"/>
        </w:rPr>
        <w:t xml:space="preserve"> </w:t>
      </w:r>
      <w:r w:rsidR="00F510E6" w:rsidRPr="004548D7">
        <w:rPr>
          <w:rFonts w:ascii="Times New Roman" w:eastAsia="Times New Roman" w:hAnsi="Times New Roman" w:cs="Times New Roman"/>
          <w:sz w:val="24"/>
          <w:szCs w:val="24"/>
          <w:lang w:val="el-GR"/>
        </w:rPr>
        <w:t>Σ</w:t>
      </w:r>
      <w:r w:rsidR="007D6005" w:rsidRPr="004548D7">
        <w:rPr>
          <w:rFonts w:ascii="Times New Roman" w:eastAsia="Times New Roman" w:hAnsi="Times New Roman" w:cs="Times New Roman"/>
          <w:sz w:val="24"/>
          <w:szCs w:val="24"/>
          <w:lang w:val="el-GR"/>
        </w:rPr>
        <w:t>τεφάνου</w:t>
      </w:r>
      <w:r w:rsidR="001E233D" w:rsidRPr="004548D7">
        <w:rPr>
          <w:rFonts w:ascii="Times New Roman" w:eastAsia="Times New Roman" w:hAnsi="Times New Roman" w:cs="Times New Roman"/>
          <w:sz w:val="24"/>
          <w:szCs w:val="24"/>
          <w:lang w:val="el-GR"/>
        </w:rPr>
        <w:t>, «</w:t>
      </w:r>
      <w:r w:rsidR="007D6005" w:rsidRPr="004548D7">
        <w:rPr>
          <w:rFonts w:ascii="Times New Roman" w:eastAsia="Times New Roman" w:hAnsi="Times New Roman" w:cs="Times New Roman"/>
          <w:sz w:val="24"/>
          <w:szCs w:val="24"/>
          <w:lang w:val="el-GR"/>
        </w:rPr>
        <w:t>Σύλλογος</w:t>
      </w:r>
      <w:r w:rsidR="001E233D" w:rsidRPr="004548D7">
        <w:rPr>
          <w:rFonts w:ascii="Times New Roman" w:eastAsia="Times New Roman" w:hAnsi="Times New Roman" w:cs="Times New Roman"/>
          <w:sz w:val="24"/>
          <w:szCs w:val="24"/>
          <w:lang w:val="el-GR"/>
        </w:rPr>
        <w:t xml:space="preserve"> </w:t>
      </w:r>
      <w:r w:rsidR="007D6005" w:rsidRPr="004548D7">
        <w:rPr>
          <w:rFonts w:ascii="Times New Roman" w:eastAsia="Times New Roman" w:hAnsi="Times New Roman" w:cs="Times New Roman"/>
          <w:sz w:val="24"/>
          <w:szCs w:val="24"/>
          <w:lang w:val="el-GR"/>
        </w:rPr>
        <w:t>πολιτικής</w:t>
      </w:r>
      <w:r w:rsidR="001E233D" w:rsidRPr="004548D7">
        <w:rPr>
          <w:rFonts w:ascii="Times New Roman" w:eastAsia="Times New Roman" w:hAnsi="Times New Roman" w:cs="Times New Roman"/>
          <w:sz w:val="24"/>
          <w:szCs w:val="24"/>
          <w:lang w:val="el-GR"/>
        </w:rPr>
        <w:t xml:space="preserve"> </w:t>
      </w:r>
      <w:r w:rsidR="007D6005" w:rsidRPr="004548D7">
        <w:rPr>
          <w:rFonts w:ascii="Times New Roman" w:eastAsia="Times New Roman" w:hAnsi="Times New Roman" w:cs="Times New Roman"/>
          <w:sz w:val="24"/>
          <w:szCs w:val="24"/>
          <w:lang w:val="el-GR"/>
        </w:rPr>
        <w:t>προστασίας</w:t>
      </w:r>
      <w:r w:rsidR="001E233D" w:rsidRPr="004548D7">
        <w:rPr>
          <w:rFonts w:ascii="Times New Roman" w:eastAsia="Times New Roman" w:hAnsi="Times New Roman" w:cs="Times New Roman"/>
          <w:sz w:val="24"/>
          <w:szCs w:val="24"/>
          <w:lang w:val="el-GR"/>
        </w:rPr>
        <w:t xml:space="preserve"> </w:t>
      </w:r>
      <w:r w:rsidR="007D6005" w:rsidRPr="004548D7">
        <w:rPr>
          <w:rFonts w:ascii="Times New Roman" w:eastAsia="Times New Roman" w:hAnsi="Times New Roman" w:cs="Times New Roman"/>
          <w:sz w:val="24"/>
          <w:szCs w:val="24"/>
          <w:lang w:val="el-GR"/>
        </w:rPr>
        <w:t>εθελοντών Κρυονερί</w:t>
      </w:r>
      <w:r w:rsidR="001E233D" w:rsidRPr="004548D7">
        <w:rPr>
          <w:rFonts w:ascii="Times New Roman" w:eastAsia="Times New Roman" w:hAnsi="Times New Roman" w:cs="Times New Roman"/>
          <w:sz w:val="24"/>
          <w:szCs w:val="24"/>
          <w:lang w:val="el-GR"/>
        </w:rPr>
        <w:t>ου και «</w:t>
      </w:r>
      <w:r w:rsidR="007D6005" w:rsidRPr="004548D7">
        <w:rPr>
          <w:rFonts w:ascii="Times New Roman" w:eastAsia="Times New Roman" w:hAnsi="Times New Roman" w:cs="Times New Roman"/>
          <w:sz w:val="24"/>
          <w:szCs w:val="24"/>
          <w:lang w:val="el-GR"/>
        </w:rPr>
        <w:t>Σύλλογος</w:t>
      </w:r>
      <w:r w:rsidR="001E233D" w:rsidRPr="004548D7">
        <w:rPr>
          <w:rFonts w:ascii="Times New Roman" w:eastAsia="Times New Roman" w:hAnsi="Times New Roman" w:cs="Times New Roman"/>
          <w:sz w:val="24"/>
          <w:szCs w:val="24"/>
          <w:lang w:val="el-GR"/>
        </w:rPr>
        <w:t xml:space="preserve"> </w:t>
      </w:r>
      <w:r w:rsidR="007D6005" w:rsidRPr="004548D7">
        <w:rPr>
          <w:rFonts w:ascii="Times New Roman" w:eastAsia="Times New Roman" w:hAnsi="Times New Roman" w:cs="Times New Roman"/>
          <w:sz w:val="24"/>
          <w:szCs w:val="24"/>
          <w:lang w:val="el-GR"/>
        </w:rPr>
        <w:t>εθελοντών πολιτικής προστασίας Διονύσου».</w:t>
      </w:r>
    </w:p>
    <w:p w:rsidR="004548D7" w:rsidRDefault="004548D7" w:rsidP="004548D7">
      <w:pPr>
        <w:jc w:val="center"/>
        <w:rPr>
          <w:rFonts w:ascii="Times New Roman" w:hAnsi="Times New Roman" w:cs="Times New Roman"/>
          <w:b/>
          <w:sz w:val="24"/>
          <w:szCs w:val="24"/>
          <w:lang w:val="el-GR"/>
        </w:rPr>
      </w:pPr>
    </w:p>
    <w:p w:rsidR="00DB0D4B" w:rsidRPr="004C3E27" w:rsidRDefault="00DB0D4B" w:rsidP="004548D7">
      <w:pPr>
        <w:jc w:val="center"/>
        <w:rPr>
          <w:rFonts w:ascii="Times New Roman" w:hAnsi="Times New Roman" w:cs="Times New Roman"/>
          <w:b/>
          <w:sz w:val="24"/>
          <w:szCs w:val="24"/>
          <w:lang w:val="el-GR"/>
        </w:rPr>
      </w:pPr>
      <w:r w:rsidRPr="004C3E27">
        <w:rPr>
          <w:rFonts w:ascii="Times New Roman" w:hAnsi="Times New Roman" w:cs="Times New Roman"/>
          <w:b/>
          <w:sz w:val="24"/>
          <w:szCs w:val="24"/>
          <w:lang w:val="el-GR"/>
        </w:rPr>
        <w:t>ΙΕΡΟΣ ΒΩΜΟΣ ΔΙΟΝΥΣΟΥ</w:t>
      </w:r>
    </w:p>
    <w:p w:rsidR="00DB0D4B" w:rsidRDefault="00DB0D4B" w:rsidP="00443C9D">
      <w:pPr>
        <w:shd w:val="clear" w:color="auto" w:fill="FFFFFF"/>
        <w:spacing w:after="0" w:line="149" w:lineRule="atLeast"/>
        <w:ind w:firstLine="720"/>
        <w:jc w:val="both"/>
        <w:rPr>
          <w:rFonts w:ascii="Times New Roman" w:eastAsia="Times New Roman" w:hAnsi="Times New Roman" w:cs="Times New Roman"/>
          <w:color w:val="000000"/>
          <w:sz w:val="24"/>
          <w:szCs w:val="24"/>
          <w:lang w:val="el-GR"/>
        </w:rPr>
      </w:pPr>
      <w:r>
        <w:rPr>
          <w:rFonts w:ascii="Times New Roman" w:eastAsia="Times New Roman" w:hAnsi="Times New Roman" w:cs="Times New Roman"/>
          <w:color w:val="000000"/>
          <w:sz w:val="24"/>
          <w:szCs w:val="24"/>
          <w:lang w:val="el-GR"/>
        </w:rPr>
        <w:t xml:space="preserve">Ο σημερινός </w:t>
      </w:r>
      <w:r w:rsidRPr="00DB0D4B">
        <w:rPr>
          <w:rFonts w:ascii="Times New Roman" w:eastAsia="Times New Roman" w:hAnsi="Times New Roman" w:cs="Times New Roman"/>
          <w:color w:val="000000"/>
          <w:sz w:val="24"/>
          <w:szCs w:val="24"/>
          <w:lang w:val="el-GR"/>
        </w:rPr>
        <w:t>Διόνυσος στην αρχαιότητα ανήκε στον δήμο Ικαρίας</w:t>
      </w:r>
      <w:r>
        <w:rPr>
          <w:rFonts w:ascii="Times New Roman" w:eastAsia="Times New Roman" w:hAnsi="Times New Roman" w:cs="Times New Roman"/>
          <w:color w:val="000000"/>
          <w:sz w:val="24"/>
          <w:szCs w:val="24"/>
          <w:lang w:val="el-GR"/>
        </w:rPr>
        <w:t>,</w:t>
      </w:r>
      <w:r w:rsidRPr="00DB0D4B">
        <w:rPr>
          <w:rFonts w:ascii="Times New Roman" w:eastAsia="Times New Roman" w:hAnsi="Times New Roman" w:cs="Times New Roman"/>
          <w:color w:val="000000"/>
          <w:sz w:val="24"/>
          <w:szCs w:val="24"/>
          <w:lang w:val="el-GR"/>
        </w:rPr>
        <w:t xml:space="preserve"> ένα σημαντικό Δήμο της αρχαίας Αθήνας που εκτεινόταν στους πρόποδες του Πεντελικού όρους</w:t>
      </w:r>
      <w:r>
        <w:rPr>
          <w:rFonts w:ascii="Times New Roman" w:eastAsia="Times New Roman" w:hAnsi="Times New Roman" w:cs="Times New Roman"/>
          <w:color w:val="000000"/>
          <w:sz w:val="24"/>
          <w:szCs w:val="24"/>
          <w:lang w:val="el-GR"/>
        </w:rPr>
        <w:t xml:space="preserve">. Ο Ιερός Βωμός Διονύσου εντοπίζεται στη σημερινή θέση Ραπεντώσα. </w:t>
      </w:r>
    </w:p>
    <w:p w:rsidR="00443C9D" w:rsidRDefault="00DB0D4B" w:rsidP="00443C9D">
      <w:pPr>
        <w:shd w:val="clear" w:color="auto" w:fill="FFFFFF"/>
        <w:spacing w:after="0" w:line="149" w:lineRule="atLeast"/>
        <w:ind w:firstLine="720"/>
        <w:jc w:val="both"/>
        <w:rPr>
          <w:rFonts w:ascii="Times New Roman" w:eastAsia="Times New Roman" w:hAnsi="Times New Roman" w:cs="Times New Roman"/>
          <w:color w:val="000000"/>
          <w:sz w:val="24"/>
          <w:szCs w:val="24"/>
          <w:lang w:val="el-GR"/>
        </w:rPr>
      </w:pPr>
      <w:r w:rsidRPr="00DB0D4B">
        <w:rPr>
          <w:rFonts w:ascii="Times New Roman" w:eastAsia="Times New Roman" w:hAnsi="Times New Roman" w:cs="Times New Roman"/>
          <w:color w:val="000000"/>
          <w:sz w:val="24"/>
          <w:szCs w:val="24"/>
          <w:lang w:val="el-GR"/>
        </w:rPr>
        <w:t>Στη Ραπεντώσα</w:t>
      </w:r>
      <w:r>
        <w:rPr>
          <w:rFonts w:ascii="Times New Roman" w:eastAsia="Times New Roman" w:hAnsi="Times New Roman" w:cs="Times New Roman"/>
          <w:color w:val="000000"/>
          <w:sz w:val="24"/>
          <w:szCs w:val="24"/>
          <w:lang w:val="el-GR"/>
        </w:rPr>
        <w:t>,</w:t>
      </w:r>
      <w:r w:rsidRPr="00DB0D4B">
        <w:rPr>
          <w:rFonts w:ascii="Times New Roman" w:eastAsia="Times New Roman" w:hAnsi="Times New Roman" w:cs="Times New Roman"/>
          <w:color w:val="000000"/>
          <w:sz w:val="24"/>
          <w:szCs w:val="24"/>
          <w:lang w:val="el-GR"/>
        </w:rPr>
        <w:t xml:space="preserve"> λοιπόν</w:t>
      </w:r>
      <w:r>
        <w:rPr>
          <w:rFonts w:ascii="Times New Roman" w:eastAsia="Times New Roman" w:hAnsi="Times New Roman" w:cs="Times New Roman"/>
          <w:color w:val="000000"/>
          <w:sz w:val="24"/>
          <w:szCs w:val="24"/>
          <w:lang w:val="el-GR"/>
        </w:rPr>
        <w:t>,</w:t>
      </w:r>
      <w:r w:rsidRPr="00DB0D4B">
        <w:rPr>
          <w:rFonts w:ascii="Times New Roman" w:eastAsia="Times New Roman" w:hAnsi="Times New Roman" w:cs="Times New Roman"/>
          <w:color w:val="000000"/>
          <w:sz w:val="24"/>
          <w:szCs w:val="24"/>
          <w:lang w:val="el-GR"/>
        </w:rPr>
        <w:t xml:space="preserve"> στα τέλη του 19ου αιώνα ένας Γερμανός περιηγητής παρατηρεί τα χαλάσματα μιας χριστιανικής εκκλησίας (πιθανότατα του Αγίου Διονυσίου) στα οποία βρίσκει εντοιχισμένα (κατά την προσφιλή στους χριστιανούς συνήθεια) διάφορα μαρμάρινα αρχιτεκτονικά μέλη, επιγραφές</w:t>
      </w:r>
      <w:r w:rsidR="00443C9D" w:rsidRPr="00443C9D">
        <w:rPr>
          <w:rFonts w:ascii="Times New Roman" w:eastAsia="Times New Roman" w:hAnsi="Times New Roman" w:cs="Times New Roman"/>
          <w:color w:val="000000"/>
          <w:sz w:val="24"/>
          <w:szCs w:val="24"/>
          <w:lang w:val="el-GR"/>
        </w:rPr>
        <w:t xml:space="preserve">, </w:t>
      </w:r>
      <w:r w:rsidR="00443C9D">
        <w:rPr>
          <w:rFonts w:ascii="Times New Roman" w:eastAsia="Times New Roman" w:hAnsi="Times New Roman" w:cs="Times New Roman"/>
          <w:color w:val="000000"/>
          <w:sz w:val="24"/>
          <w:szCs w:val="24"/>
          <w:lang w:val="el-GR"/>
        </w:rPr>
        <w:t>αλλά</w:t>
      </w:r>
      <w:r w:rsidRPr="00DB0D4B">
        <w:rPr>
          <w:rFonts w:ascii="Times New Roman" w:eastAsia="Times New Roman" w:hAnsi="Times New Roman" w:cs="Times New Roman"/>
          <w:color w:val="000000"/>
          <w:sz w:val="24"/>
          <w:szCs w:val="24"/>
          <w:lang w:val="el-GR"/>
        </w:rPr>
        <w:t xml:space="preserve"> και ένα άγαλμα. Ενημερώνει την αμερικάνικη σχολή κλασσικών σπουδών και στις 30/01/1888 ξεκινούν ανασκαφές υπό τον </w:t>
      </w:r>
      <w:r w:rsidRPr="00DB0D4B">
        <w:rPr>
          <w:rFonts w:ascii="Times New Roman" w:eastAsia="Times New Roman" w:hAnsi="Times New Roman" w:cs="Times New Roman"/>
          <w:color w:val="000000"/>
          <w:sz w:val="24"/>
          <w:szCs w:val="24"/>
        </w:rPr>
        <w:t>Carl</w:t>
      </w:r>
      <w:r w:rsidRPr="00DB0D4B">
        <w:rPr>
          <w:rFonts w:ascii="Times New Roman" w:eastAsia="Times New Roman" w:hAnsi="Times New Roman" w:cs="Times New Roman"/>
          <w:color w:val="000000"/>
          <w:sz w:val="24"/>
          <w:szCs w:val="24"/>
          <w:lang w:val="el-GR"/>
        </w:rPr>
        <w:t xml:space="preserve"> </w:t>
      </w:r>
      <w:r w:rsidRPr="00DB0D4B">
        <w:rPr>
          <w:rFonts w:ascii="Times New Roman" w:eastAsia="Times New Roman" w:hAnsi="Times New Roman" w:cs="Times New Roman"/>
          <w:color w:val="000000"/>
          <w:sz w:val="24"/>
          <w:szCs w:val="24"/>
        </w:rPr>
        <w:t>D</w:t>
      </w:r>
      <w:r w:rsidRPr="00DB0D4B">
        <w:rPr>
          <w:rFonts w:ascii="Times New Roman" w:eastAsia="Times New Roman" w:hAnsi="Times New Roman" w:cs="Times New Roman"/>
          <w:color w:val="000000"/>
          <w:sz w:val="24"/>
          <w:szCs w:val="24"/>
          <w:lang w:val="el-GR"/>
        </w:rPr>
        <w:t xml:space="preserve">. </w:t>
      </w:r>
      <w:r w:rsidRPr="00DB0D4B">
        <w:rPr>
          <w:rFonts w:ascii="Times New Roman" w:eastAsia="Times New Roman" w:hAnsi="Times New Roman" w:cs="Times New Roman"/>
          <w:color w:val="000000"/>
          <w:sz w:val="24"/>
          <w:szCs w:val="24"/>
        </w:rPr>
        <w:t>Buck</w:t>
      </w:r>
      <w:r w:rsidRPr="00DB0D4B">
        <w:rPr>
          <w:rFonts w:ascii="Times New Roman" w:eastAsia="Times New Roman" w:hAnsi="Times New Roman" w:cs="Times New Roman"/>
          <w:color w:val="000000"/>
          <w:sz w:val="24"/>
          <w:szCs w:val="24"/>
          <w:lang w:val="el-GR"/>
        </w:rPr>
        <w:t xml:space="preserve">. </w:t>
      </w:r>
    </w:p>
    <w:p w:rsidR="00443C9D" w:rsidRDefault="00DB0D4B" w:rsidP="00443C9D">
      <w:pPr>
        <w:shd w:val="clear" w:color="auto" w:fill="FFFFFF"/>
        <w:spacing w:after="0" w:line="149" w:lineRule="atLeast"/>
        <w:ind w:firstLine="720"/>
        <w:jc w:val="both"/>
        <w:rPr>
          <w:rFonts w:ascii="Times New Roman" w:eastAsia="Times New Roman" w:hAnsi="Times New Roman" w:cs="Times New Roman"/>
          <w:color w:val="000000"/>
          <w:sz w:val="24"/>
          <w:szCs w:val="24"/>
          <w:lang w:val="el-GR"/>
        </w:rPr>
      </w:pPr>
      <w:r w:rsidRPr="00DB0D4B">
        <w:rPr>
          <w:rFonts w:ascii="Times New Roman" w:eastAsia="Times New Roman" w:hAnsi="Times New Roman" w:cs="Times New Roman"/>
          <w:color w:val="000000"/>
          <w:sz w:val="24"/>
          <w:szCs w:val="24"/>
          <w:lang w:val="el-GR"/>
        </w:rPr>
        <w:t>Από τα πρώτα ανασκαφικά ευρήματα επιβεβαιώνεται πως η θέση είναι το κέντρο του δήμου Ικαρίας, διάσημου για την λατρεία του θεού Διονύσου. Μάλιστα βρέθηκε και το λατρευτικό άγαλμα του θεού που τον απεικονίζει καθιστό να κρατά βοιωτικό κάνθαρο (</w:t>
      </w:r>
      <w:r w:rsidR="00443C9D">
        <w:rPr>
          <w:rFonts w:ascii="Times New Roman" w:eastAsia="Times New Roman" w:hAnsi="Times New Roman" w:cs="Times New Roman"/>
          <w:color w:val="000000"/>
          <w:sz w:val="24"/>
          <w:szCs w:val="24"/>
          <w:lang w:val="el-GR"/>
        </w:rPr>
        <w:t>Ε</w:t>
      </w:r>
      <w:r w:rsidRPr="00DB0D4B">
        <w:rPr>
          <w:rFonts w:ascii="Times New Roman" w:eastAsia="Times New Roman" w:hAnsi="Times New Roman" w:cs="Times New Roman"/>
          <w:color w:val="000000"/>
          <w:sz w:val="24"/>
          <w:szCs w:val="24"/>
          <w:lang w:val="el-GR"/>
        </w:rPr>
        <w:t>θν</w:t>
      </w:r>
      <w:r w:rsidR="00443C9D">
        <w:rPr>
          <w:rFonts w:ascii="Times New Roman" w:eastAsia="Times New Roman" w:hAnsi="Times New Roman" w:cs="Times New Roman"/>
          <w:color w:val="000000"/>
          <w:sz w:val="24"/>
          <w:szCs w:val="24"/>
          <w:lang w:val="el-GR"/>
        </w:rPr>
        <w:t>ικό</w:t>
      </w:r>
      <w:r w:rsidRPr="00DB0D4B">
        <w:rPr>
          <w:rFonts w:ascii="Times New Roman" w:eastAsia="Times New Roman" w:hAnsi="Times New Roman" w:cs="Times New Roman"/>
          <w:color w:val="000000"/>
          <w:sz w:val="24"/>
          <w:szCs w:val="24"/>
          <w:lang w:val="el-GR"/>
        </w:rPr>
        <w:t xml:space="preserve"> Αρχ</w:t>
      </w:r>
      <w:r w:rsidR="00443C9D">
        <w:rPr>
          <w:rFonts w:ascii="Times New Roman" w:eastAsia="Times New Roman" w:hAnsi="Times New Roman" w:cs="Times New Roman"/>
          <w:color w:val="000000"/>
          <w:sz w:val="24"/>
          <w:szCs w:val="24"/>
          <w:lang w:val="el-GR"/>
        </w:rPr>
        <w:t>αιολογικό</w:t>
      </w:r>
      <w:r w:rsidRPr="00DB0D4B">
        <w:rPr>
          <w:rFonts w:ascii="Times New Roman" w:eastAsia="Times New Roman" w:hAnsi="Times New Roman" w:cs="Times New Roman"/>
          <w:color w:val="000000"/>
          <w:sz w:val="24"/>
          <w:szCs w:val="24"/>
          <w:lang w:val="el-GR"/>
        </w:rPr>
        <w:t xml:space="preserve"> Μουσείων Αθηνών). Μετά τις πρώτες ανασκαφές τα έτη 1888 – 1889 και την εύρεση των σημαντικότερων ευρημάτων </w:t>
      </w:r>
      <w:r w:rsidR="00443C9D">
        <w:rPr>
          <w:rFonts w:ascii="Times New Roman" w:eastAsia="Times New Roman" w:hAnsi="Times New Roman" w:cs="Times New Roman"/>
          <w:color w:val="000000"/>
          <w:sz w:val="24"/>
          <w:szCs w:val="24"/>
          <w:lang w:val="el-GR"/>
        </w:rPr>
        <w:t>ο τόπος</w:t>
      </w:r>
      <w:r w:rsidRPr="00DB0D4B">
        <w:rPr>
          <w:rFonts w:ascii="Times New Roman" w:eastAsia="Times New Roman" w:hAnsi="Times New Roman" w:cs="Times New Roman"/>
          <w:color w:val="000000"/>
          <w:sz w:val="24"/>
          <w:szCs w:val="24"/>
          <w:lang w:val="el-GR"/>
        </w:rPr>
        <w:t xml:space="preserve"> περνά στην αφάνεια</w:t>
      </w:r>
      <w:r w:rsidR="00443C9D">
        <w:rPr>
          <w:rFonts w:ascii="Times New Roman" w:eastAsia="Times New Roman" w:hAnsi="Times New Roman" w:cs="Times New Roman"/>
          <w:color w:val="000000"/>
          <w:sz w:val="24"/>
          <w:szCs w:val="24"/>
          <w:lang w:val="el-GR"/>
        </w:rPr>
        <w:t>.</w:t>
      </w:r>
    </w:p>
    <w:p w:rsidR="00DB0D4B" w:rsidRDefault="00443C9D" w:rsidP="00443C9D">
      <w:pPr>
        <w:shd w:val="clear" w:color="auto" w:fill="FFFFFF"/>
        <w:spacing w:after="0" w:line="149" w:lineRule="atLeast"/>
        <w:ind w:firstLine="720"/>
        <w:jc w:val="both"/>
        <w:rPr>
          <w:rFonts w:ascii="Times New Roman" w:eastAsia="Times New Roman" w:hAnsi="Times New Roman" w:cs="Times New Roman"/>
          <w:color w:val="000000"/>
          <w:sz w:val="24"/>
          <w:szCs w:val="24"/>
          <w:lang w:val="el-GR"/>
        </w:rPr>
      </w:pPr>
      <w:r>
        <w:rPr>
          <w:rFonts w:ascii="Times New Roman" w:eastAsia="Times New Roman" w:hAnsi="Times New Roman" w:cs="Times New Roman"/>
          <w:color w:val="000000"/>
          <w:sz w:val="24"/>
          <w:szCs w:val="24"/>
          <w:lang w:val="el-GR"/>
        </w:rPr>
        <w:t>Π</w:t>
      </w:r>
      <w:r w:rsidR="00DB0D4B" w:rsidRPr="00DB0D4B">
        <w:rPr>
          <w:rFonts w:ascii="Times New Roman" w:eastAsia="Times New Roman" w:hAnsi="Times New Roman" w:cs="Times New Roman"/>
          <w:color w:val="000000"/>
          <w:sz w:val="24"/>
          <w:szCs w:val="24"/>
          <w:lang w:val="el-GR"/>
        </w:rPr>
        <w:t>ερίπου 100 χρόνια μετά το 1981 γίνεται ένας καθαρισμός τ</w:t>
      </w:r>
      <w:r>
        <w:rPr>
          <w:rFonts w:ascii="Times New Roman" w:eastAsia="Times New Roman" w:hAnsi="Times New Roman" w:cs="Times New Roman"/>
          <w:color w:val="000000"/>
          <w:sz w:val="24"/>
          <w:szCs w:val="24"/>
          <w:lang w:val="el-GR"/>
        </w:rPr>
        <w:t xml:space="preserve">ου χώρου μπαίνει κάποια σήμανση, </w:t>
      </w:r>
      <w:r w:rsidR="00DB0D4B" w:rsidRPr="00DB0D4B">
        <w:rPr>
          <w:rFonts w:ascii="Times New Roman" w:eastAsia="Times New Roman" w:hAnsi="Times New Roman" w:cs="Times New Roman"/>
          <w:color w:val="000000"/>
          <w:sz w:val="24"/>
          <w:szCs w:val="24"/>
          <w:lang w:val="el-GR"/>
        </w:rPr>
        <w:t>περιφράσσεται και γίνονται κάποια σχέδια από τους αρχαιολόγους. Το 1997 έχουμε καταγγελίες για βανδαλισμούς αφού ο χώρος έχει σε μια νύχτα υποστεί καταστροφές και το 2001 ξεκινά μια προσπάθεια ανάδειξης του χώρου η οποία ξεκινά και τελειώνει με την αναστύλωση του χορηγικού μνημείου του 4ου αιώνα των Αγνία, Ξανθίππου</w:t>
      </w:r>
      <w:r>
        <w:rPr>
          <w:rFonts w:ascii="Times New Roman" w:eastAsia="Times New Roman" w:hAnsi="Times New Roman" w:cs="Times New Roman"/>
          <w:color w:val="000000"/>
          <w:sz w:val="24"/>
          <w:szCs w:val="24"/>
          <w:lang w:val="el-GR"/>
        </w:rPr>
        <w:t xml:space="preserve"> και</w:t>
      </w:r>
      <w:r w:rsidR="00DB0D4B" w:rsidRPr="00DB0D4B">
        <w:rPr>
          <w:rFonts w:ascii="Times New Roman" w:eastAsia="Times New Roman" w:hAnsi="Times New Roman" w:cs="Times New Roman"/>
          <w:color w:val="000000"/>
          <w:sz w:val="24"/>
          <w:szCs w:val="24"/>
          <w:lang w:val="el-GR"/>
        </w:rPr>
        <w:t xml:space="preserve"> Ξανθίδη. Τελικά</w:t>
      </w:r>
      <w:r>
        <w:rPr>
          <w:rFonts w:ascii="Times New Roman" w:eastAsia="Times New Roman" w:hAnsi="Times New Roman" w:cs="Times New Roman"/>
          <w:color w:val="000000"/>
          <w:sz w:val="24"/>
          <w:szCs w:val="24"/>
          <w:lang w:val="el-GR"/>
        </w:rPr>
        <w:t>,</w:t>
      </w:r>
      <w:r w:rsidR="00DB0D4B" w:rsidRPr="00DB0D4B">
        <w:rPr>
          <w:rFonts w:ascii="Times New Roman" w:eastAsia="Times New Roman" w:hAnsi="Times New Roman" w:cs="Times New Roman"/>
          <w:color w:val="000000"/>
          <w:sz w:val="24"/>
          <w:szCs w:val="24"/>
          <w:lang w:val="el-GR"/>
        </w:rPr>
        <w:t xml:space="preserve"> αφού αφαιρούνται οι σκαλωσιές και μπαίνει καινούργια περίφραξη</w:t>
      </w:r>
      <w:r>
        <w:rPr>
          <w:rFonts w:ascii="Times New Roman" w:eastAsia="Times New Roman" w:hAnsi="Times New Roman" w:cs="Times New Roman"/>
          <w:color w:val="000000"/>
          <w:sz w:val="24"/>
          <w:szCs w:val="24"/>
          <w:lang w:val="el-GR"/>
        </w:rPr>
        <w:t>,</w:t>
      </w:r>
      <w:r w:rsidR="00DB0D4B" w:rsidRPr="00DB0D4B">
        <w:rPr>
          <w:rFonts w:ascii="Times New Roman" w:eastAsia="Times New Roman" w:hAnsi="Times New Roman" w:cs="Times New Roman"/>
          <w:color w:val="000000"/>
          <w:sz w:val="24"/>
          <w:szCs w:val="24"/>
          <w:lang w:val="el-GR"/>
        </w:rPr>
        <w:t xml:space="preserve"> ο χώρος πάλι αφήνεται, κλειστός για το κοινό, να περάσει στην αφάνεια. Ταυτόχρονα πλέον απουσιάζει κάθε σήμανση για τον χώρο και την ιστορία του πέραν της πινακίδας βωμός Διονύσου. Βέβαια όπως </w:t>
      </w:r>
      <w:r w:rsidR="00DB0D4B" w:rsidRPr="00DB0D4B">
        <w:rPr>
          <w:rFonts w:ascii="Times New Roman" w:eastAsia="Times New Roman" w:hAnsi="Times New Roman" w:cs="Times New Roman"/>
          <w:color w:val="000000"/>
          <w:sz w:val="24"/>
          <w:szCs w:val="24"/>
          <w:lang w:val="el-GR"/>
        </w:rPr>
        <w:lastRenderedPageBreak/>
        <w:t xml:space="preserve">βλέπουμε και στο </w:t>
      </w:r>
      <w:r w:rsidR="00F33CC1">
        <w:rPr>
          <w:rFonts w:ascii="Times New Roman" w:eastAsia="Times New Roman" w:hAnsi="Times New Roman" w:cs="Times New Roman"/>
          <w:color w:val="000000"/>
          <w:sz w:val="24"/>
          <w:szCs w:val="24"/>
          <w:lang w:val="el-GR"/>
        </w:rPr>
        <w:t xml:space="preserve">ακόλουθο </w:t>
      </w:r>
      <w:r w:rsidR="00DB0D4B" w:rsidRPr="00DB0D4B">
        <w:rPr>
          <w:rFonts w:ascii="Times New Roman" w:eastAsia="Times New Roman" w:hAnsi="Times New Roman" w:cs="Times New Roman"/>
          <w:color w:val="000000"/>
          <w:sz w:val="24"/>
          <w:szCs w:val="24"/>
          <w:lang w:val="el-GR"/>
        </w:rPr>
        <w:t>σχέδιο</w:t>
      </w:r>
      <w:r w:rsidR="00F33CC1">
        <w:rPr>
          <w:rFonts w:ascii="Times New Roman" w:eastAsia="Times New Roman" w:hAnsi="Times New Roman" w:cs="Times New Roman"/>
          <w:color w:val="000000"/>
          <w:sz w:val="24"/>
          <w:szCs w:val="24"/>
          <w:lang w:val="el-GR"/>
        </w:rPr>
        <w:t xml:space="preserve">, </w:t>
      </w:r>
      <w:r w:rsidR="00DB0D4B" w:rsidRPr="00DB0D4B">
        <w:rPr>
          <w:rFonts w:ascii="Times New Roman" w:eastAsia="Times New Roman" w:hAnsi="Times New Roman" w:cs="Times New Roman"/>
          <w:color w:val="000000"/>
          <w:sz w:val="24"/>
          <w:szCs w:val="24"/>
          <w:lang w:val="el-GR"/>
        </w:rPr>
        <w:t xml:space="preserve">στον χώρο έχουμε, </w:t>
      </w:r>
      <w:r w:rsidR="00F33CC1">
        <w:rPr>
          <w:rFonts w:ascii="Times New Roman" w:eastAsia="Times New Roman" w:hAnsi="Times New Roman" w:cs="Times New Roman"/>
          <w:color w:val="000000"/>
          <w:sz w:val="24"/>
          <w:szCs w:val="24"/>
          <w:lang w:val="el-GR"/>
        </w:rPr>
        <w:t>Θ</w:t>
      </w:r>
      <w:r w:rsidR="00DB0D4B" w:rsidRPr="00DB0D4B">
        <w:rPr>
          <w:rFonts w:ascii="Times New Roman" w:eastAsia="Times New Roman" w:hAnsi="Times New Roman" w:cs="Times New Roman"/>
          <w:color w:val="000000"/>
          <w:sz w:val="24"/>
          <w:szCs w:val="24"/>
          <w:lang w:val="el-GR"/>
        </w:rPr>
        <w:t>έατρο, Ναό του πυθίου Απόλλωνα (</w:t>
      </w:r>
      <w:r w:rsidR="00DB0D4B" w:rsidRPr="00DB0D4B">
        <w:rPr>
          <w:rFonts w:ascii="Times New Roman" w:eastAsia="Times New Roman" w:hAnsi="Times New Roman" w:cs="Times New Roman"/>
          <w:color w:val="000000"/>
          <w:sz w:val="24"/>
          <w:szCs w:val="24"/>
        </w:rPr>
        <w:t>H</w:t>
      </w:r>
      <w:r w:rsidR="00DB0D4B" w:rsidRPr="00DB0D4B">
        <w:rPr>
          <w:rFonts w:ascii="Times New Roman" w:eastAsia="Times New Roman" w:hAnsi="Times New Roman" w:cs="Times New Roman"/>
          <w:color w:val="000000"/>
          <w:sz w:val="24"/>
          <w:szCs w:val="24"/>
          <w:lang w:val="el-GR"/>
        </w:rPr>
        <w:t>), Βωμό (</w:t>
      </w:r>
      <w:r w:rsidR="00DB0D4B" w:rsidRPr="00DB0D4B">
        <w:rPr>
          <w:rFonts w:ascii="Times New Roman" w:eastAsia="Times New Roman" w:hAnsi="Times New Roman" w:cs="Times New Roman"/>
          <w:color w:val="000000"/>
          <w:sz w:val="24"/>
          <w:szCs w:val="24"/>
        </w:rPr>
        <w:t>I</w:t>
      </w:r>
      <w:r w:rsidR="00DB0D4B" w:rsidRPr="00DB0D4B">
        <w:rPr>
          <w:rFonts w:ascii="Times New Roman" w:eastAsia="Times New Roman" w:hAnsi="Times New Roman" w:cs="Times New Roman"/>
          <w:color w:val="000000"/>
          <w:sz w:val="24"/>
          <w:szCs w:val="24"/>
          <w:lang w:val="el-GR"/>
        </w:rPr>
        <w:t>), ( πιθανότατα) ναό του Διονύσου (</w:t>
      </w:r>
      <w:r w:rsidR="00DB0D4B" w:rsidRPr="00DB0D4B">
        <w:rPr>
          <w:rFonts w:ascii="Times New Roman" w:eastAsia="Times New Roman" w:hAnsi="Times New Roman" w:cs="Times New Roman"/>
          <w:color w:val="000000"/>
          <w:sz w:val="24"/>
          <w:szCs w:val="24"/>
        </w:rPr>
        <w:t>D</w:t>
      </w:r>
      <w:r w:rsidR="00DB0D4B" w:rsidRPr="00DB0D4B">
        <w:rPr>
          <w:rFonts w:ascii="Times New Roman" w:eastAsia="Times New Roman" w:hAnsi="Times New Roman" w:cs="Times New Roman"/>
          <w:color w:val="000000"/>
          <w:sz w:val="24"/>
          <w:szCs w:val="24"/>
          <w:lang w:val="el-GR"/>
        </w:rPr>
        <w:t>) και το χορηγικό μνημείο (</w:t>
      </w:r>
      <w:r w:rsidR="00DB0D4B" w:rsidRPr="00DB0D4B">
        <w:rPr>
          <w:rFonts w:ascii="Times New Roman" w:eastAsia="Times New Roman" w:hAnsi="Times New Roman" w:cs="Times New Roman"/>
          <w:color w:val="000000"/>
          <w:sz w:val="24"/>
          <w:szCs w:val="24"/>
        </w:rPr>
        <w:t>A</w:t>
      </w:r>
      <w:r w:rsidR="00DB0D4B" w:rsidRPr="00DB0D4B">
        <w:rPr>
          <w:rFonts w:ascii="Times New Roman" w:eastAsia="Times New Roman" w:hAnsi="Times New Roman" w:cs="Times New Roman"/>
          <w:color w:val="000000"/>
          <w:sz w:val="24"/>
          <w:szCs w:val="24"/>
          <w:lang w:val="el-GR"/>
        </w:rPr>
        <w:t>).</w:t>
      </w:r>
    </w:p>
    <w:p w:rsidR="00F33CC1" w:rsidRDefault="00F33CC1" w:rsidP="00443C9D">
      <w:pPr>
        <w:shd w:val="clear" w:color="auto" w:fill="FFFFFF"/>
        <w:spacing w:after="0" w:line="149" w:lineRule="atLeast"/>
        <w:ind w:firstLine="720"/>
        <w:jc w:val="both"/>
        <w:rPr>
          <w:rFonts w:ascii="Times New Roman" w:eastAsia="Times New Roman" w:hAnsi="Times New Roman" w:cs="Times New Roman"/>
          <w:color w:val="000000"/>
          <w:sz w:val="24"/>
          <w:szCs w:val="24"/>
          <w:lang w:val="el-GR"/>
        </w:rPr>
      </w:pPr>
    </w:p>
    <w:p w:rsidR="00F33CC1" w:rsidRDefault="00F33CC1" w:rsidP="00F33CC1">
      <w:pPr>
        <w:spacing w:after="0" w:line="240" w:lineRule="auto"/>
        <w:jc w:val="center"/>
        <w:rPr>
          <w:rFonts w:ascii="Times New Roman" w:eastAsia="Times New Roman" w:hAnsi="Times New Roman" w:cs="Times New Roman"/>
          <w:sz w:val="24"/>
          <w:szCs w:val="24"/>
          <w:lang w:val="el-GR"/>
        </w:rPr>
      </w:pPr>
      <w:r>
        <w:rPr>
          <w:rFonts w:ascii="Times New Roman" w:eastAsia="Times New Roman" w:hAnsi="Times New Roman" w:cs="Times New Roman"/>
          <w:noProof/>
          <w:sz w:val="24"/>
          <w:szCs w:val="24"/>
        </w:rPr>
        <w:drawing>
          <wp:inline distT="0" distB="0" distL="0" distR="0">
            <wp:extent cx="2422226" cy="3178900"/>
            <wp:effectExtent l="19050" t="0" r="0" b="0"/>
            <wp:docPr id="7" name="Εικόνα 7" descr="https://www.labrys.gr/gr/images/ik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abrys.gr/gr/images/ikaria.jpg"/>
                    <pic:cNvPicPr>
                      <a:picLocks noChangeAspect="1" noChangeArrowheads="1"/>
                    </pic:cNvPicPr>
                  </pic:nvPicPr>
                  <pic:blipFill>
                    <a:blip r:embed="rId7"/>
                    <a:srcRect/>
                    <a:stretch>
                      <a:fillRect/>
                    </a:stretch>
                  </pic:blipFill>
                  <pic:spPr bwMode="auto">
                    <a:xfrm>
                      <a:off x="0" y="0"/>
                      <a:ext cx="2422101" cy="3178736"/>
                    </a:xfrm>
                    <a:prstGeom prst="rect">
                      <a:avLst/>
                    </a:prstGeom>
                    <a:noFill/>
                    <a:ln w="9525">
                      <a:noFill/>
                      <a:miter lim="800000"/>
                      <a:headEnd/>
                      <a:tailEnd/>
                    </a:ln>
                  </pic:spPr>
                </pic:pic>
              </a:graphicData>
            </a:graphic>
          </wp:inline>
        </w:drawing>
      </w:r>
    </w:p>
    <w:p w:rsidR="004A286D" w:rsidRDefault="004A286D" w:rsidP="00C57289">
      <w:pPr>
        <w:spacing w:after="0" w:line="240" w:lineRule="auto"/>
        <w:jc w:val="center"/>
        <w:rPr>
          <w:rFonts w:ascii="Times New Roman" w:eastAsia="Times New Roman" w:hAnsi="Times New Roman" w:cs="Times New Roman"/>
          <w:sz w:val="24"/>
          <w:szCs w:val="24"/>
          <w:lang w:val="el-GR"/>
        </w:rPr>
      </w:pPr>
    </w:p>
    <w:p w:rsidR="00C57289" w:rsidRPr="00BB7905" w:rsidRDefault="00C57289" w:rsidP="00C57289">
      <w:pPr>
        <w:spacing w:after="0" w:line="240" w:lineRule="auto"/>
        <w:jc w:val="center"/>
        <w:rPr>
          <w:rFonts w:ascii="Times New Roman" w:hAnsi="Times New Roman" w:cs="Times New Roman"/>
          <w:color w:val="333333"/>
          <w:sz w:val="16"/>
          <w:szCs w:val="16"/>
          <w:shd w:val="clear" w:color="auto" w:fill="FFFFFF"/>
          <w:lang w:val="el-GR"/>
        </w:rPr>
      </w:pPr>
      <w:r w:rsidRPr="00BB7905">
        <w:rPr>
          <w:rFonts w:ascii="Times New Roman" w:hAnsi="Times New Roman" w:cs="Times New Roman"/>
          <w:b/>
          <w:color w:val="333333"/>
          <w:sz w:val="16"/>
          <w:szCs w:val="16"/>
          <w:shd w:val="clear" w:color="auto" w:fill="FFFFFF"/>
          <w:lang w:val="el-GR"/>
        </w:rPr>
        <w:t>Βωμός Διονύσου</w:t>
      </w:r>
      <w:r w:rsidRPr="00BB7905">
        <w:rPr>
          <w:rFonts w:ascii="Times New Roman" w:hAnsi="Times New Roman" w:cs="Times New Roman"/>
          <w:color w:val="333333"/>
          <w:sz w:val="16"/>
          <w:szCs w:val="16"/>
          <w:shd w:val="clear" w:color="auto" w:fill="FFFFFF"/>
          <w:lang w:val="el-GR"/>
        </w:rPr>
        <w:t>: σ</w:t>
      </w:r>
      <w:r w:rsidR="004A286D" w:rsidRPr="00BB7905">
        <w:rPr>
          <w:rFonts w:ascii="Times New Roman" w:hAnsi="Times New Roman" w:cs="Times New Roman"/>
          <w:color w:val="333333"/>
          <w:sz w:val="16"/>
          <w:szCs w:val="16"/>
          <w:shd w:val="clear" w:color="auto" w:fill="FFFFFF"/>
          <w:lang w:val="el-GR"/>
        </w:rPr>
        <w:t>το</w:t>
      </w:r>
      <w:r w:rsidRPr="00BB7905">
        <w:rPr>
          <w:rFonts w:ascii="Times New Roman" w:hAnsi="Times New Roman" w:cs="Times New Roman"/>
          <w:color w:val="333333"/>
          <w:sz w:val="16"/>
          <w:szCs w:val="16"/>
          <w:shd w:val="clear" w:color="auto" w:fill="FFFFFF"/>
          <w:lang w:val="el-GR"/>
        </w:rPr>
        <w:t>ν</w:t>
      </w:r>
      <w:r w:rsidR="004A286D" w:rsidRPr="00BB7905">
        <w:rPr>
          <w:rFonts w:ascii="Times New Roman" w:hAnsi="Times New Roman" w:cs="Times New Roman"/>
          <w:color w:val="333333"/>
          <w:sz w:val="16"/>
          <w:szCs w:val="16"/>
          <w:shd w:val="clear" w:color="auto" w:fill="FFFFFF"/>
          <w:lang w:val="el-GR"/>
        </w:rPr>
        <w:t xml:space="preserve"> θεατρικό χώρο σώζονται ελάχιστα οικοδομικά κατάλοιπα, λόγω μεταγενέστερων παρεμβάσεων. </w:t>
      </w:r>
    </w:p>
    <w:p w:rsidR="00C57289" w:rsidRPr="00BB7905" w:rsidRDefault="004A286D" w:rsidP="00C57289">
      <w:pPr>
        <w:spacing w:after="0" w:line="240" w:lineRule="auto"/>
        <w:jc w:val="center"/>
        <w:rPr>
          <w:rFonts w:ascii="Times New Roman" w:hAnsi="Times New Roman" w:cs="Times New Roman"/>
          <w:color w:val="333333"/>
          <w:sz w:val="16"/>
          <w:szCs w:val="16"/>
          <w:shd w:val="clear" w:color="auto" w:fill="FFFFFF"/>
          <w:lang w:val="el-GR"/>
        </w:rPr>
      </w:pPr>
      <w:r w:rsidRPr="00BB7905">
        <w:rPr>
          <w:rFonts w:ascii="Times New Roman" w:hAnsi="Times New Roman" w:cs="Times New Roman"/>
          <w:color w:val="333333"/>
          <w:sz w:val="16"/>
          <w:szCs w:val="16"/>
          <w:shd w:val="clear" w:color="auto" w:fill="FFFFFF"/>
          <w:lang w:val="el-GR"/>
        </w:rPr>
        <w:t xml:space="preserve">Η επιμήκης ορχήστρα ορίζεται στα ΒΑ από τοίχο καμπτόμενο στα άκρα προς τη ΝΔ πλευρά, που ορίζεται </w:t>
      </w:r>
    </w:p>
    <w:p w:rsidR="00C57289" w:rsidRPr="00BB7905" w:rsidRDefault="004A286D" w:rsidP="00C57289">
      <w:pPr>
        <w:spacing w:after="0" w:line="240" w:lineRule="auto"/>
        <w:ind w:firstLine="720"/>
        <w:jc w:val="center"/>
        <w:rPr>
          <w:rFonts w:ascii="Times New Roman" w:hAnsi="Times New Roman" w:cs="Times New Roman"/>
          <w:color w:val="333333"/>
          <w:sz w:val="16"/>
          <w:szCs w:val="16"/>
          <w:shd w:val="clear" w:color="auto" w:fill="FFFFFF"/>
          <w:lang w:val="el-GR"/>
        </w:rPr>
      </w:pPr>
      <w:r w:rsidRPr="00BB7905">
        <w:rPr>
          <w:rFonts w:ascii="Times New Roman" w:hAnsi="Times New Roman" w:cs="Times New Roman"/>
          <w:color w:val="333333"/>
          <w:sz w:val="16"/>
          <w:szCs w:val="16"/>
          <w:shd w:val="clear" w:color="auto" w:fill="FFFFFF"/>
          <w:lang w:val="el-GR"/>
        </w:rPr>
        <w:t xml:space="preserve">από σειρά έξι μαρμάρινων καθισμάτων (προεδρίες). Πιθανώς οι κερκίδες ήταν ξύλινες και τοποθετούνταν </w:t>
      </w:r>
    </w:p>
    <w:p w:rsidR="004A286D" w:rsidRPr="00F33CC1" w:rsidRDefault="004A286D" w:rsidP="00C57289">
      <w:pPr>
        <w:spacing w:after="0" w:line="240" w:lineRule="auto"/>
        <w:ind w:firstLine="720"/>
        <w:jc w:val="center"/>
        <w:rPr>
          <w:rFonts w:ascii="Times New Roman" w:hAnsi="Times New Roman" w:cs="Times New Roman"/>
          <w:color w:val="333333"/>
          <w:sz w:val="16"/>
          <w:szCs w:val="16"/>
          <w:shd w:val="clear" w:color="auto" w:fill="FFFFFF"/>
          <w:lang w:val="el-GR"/>
        </w:rPr>
      </w:pPr>
      <w:r w:rsidRPr="00BB7905">
        <w:rPr>
          <w:rFonts w:ascii="Times New Roman" w:hAnsi="Times New Roman" w:cs="Times New Roman"/>
          <w:color w:val="333333"/>
          <w:sz w:val="16"/>
          <w:szCs w:val="16"/>
          <w:shd w:val="clear" w:color="auto" w:fill="FFFFFF"/>
          <w:lang w:val="el-GR"/>
        </w:rPr>
        <w:t>στο επικλινές έδαφος. Το κοίλο έχει καταστραφεί από τη διάνοιξη δρόμου τον 19ο αιώνα.</w:t>
      </w:r>
    </w:p>
    <w:p w:rsidR="00DB0D4B" w:rsidRPr="00DB0D4B" w:rsidRDefault="00DB0D4B" w:rsidP="00DB0D4B">
      <w:pPr>
        <w:shd w:val="clear" w:color="auto" w:fill="FFFFFF"/>
        <w:spacing w:after="0" w:line="149" w:lineRule="atLeast"/>
        <w:jc w:val="both"/>
        <w:rPr>
          <w:rFonts w:ascii="Times New Roman" w:eastAsia="Times New Roman" w:hAnsi="Times New Roman" w:cs="Times New Roman"/>
          <w:color w:val="000000"/>
          <w:sz w:val="24"/>
          <w:szCs w:val="24"/>
          <w:lang w:val="el-GR"/>
        </w:rPr>
      </w:pPr>
      <w:r w:rsidRPr="00DB0D4B">
        <w:rPr>
          <w:rFonts w:ascii="Times New Roman" w:eastAsia="Times New Roman" w:hAnsi="Times New Roman" w:cs="Times New Roman"/>
          <w:color w:val="000000"/>
          <w:sz w:val="24"/>
          <w:szCs w:val="24"/>
        </w:rPr>
        <w:t> </w:t>
      </w:r>
    </w:p>
    <w:p w:rsidR="00DB0D4B" w:rsidRPr="00DB0D4B" w:rsidRDefault="00DB0D4B" w:rsidP="00E12503">
      <w:pPr>
        <w:shd w:val="clear" w:color="auto" w:fill="FFFFFF"/>
        <w:spacing w:after="0" w:line="149" w:lineRule="atLeast"/>
        <w:jc w:val="center"/>
        <w:rPr>
          <w:rFonts w:ascii="Times New Roman" w:eastAsia="Times New Roman" w:hAnsi="Times New Roman" w:cs="Times New Roman"/>
          <w:color w:val="000000"/>
          <w:sz w:val="24"/>
          <w:szCs w:val="24"/>
          <w:lang w:val="el-GR"/>
        </w:rPr>
      </w:pPr>
      <w:r w:rsidRPr="00DB0D4B">
        <w:rPr>
          <w:rFonts w:ascii="Times New Roman" w:eastAsia="Times New Roman" w:hAnsi="Times New Roman" w:cs="Times New Roman"/>
          <w:b/>
          <w:bCs/>
          <w:color w:val="000000"/>
          <w:sz w:val="24"/>
          <w:szCs w:val="24"/>
          <w:lang w:val="el-GR"/>
        </w:rPr>
        <w:t>Δήμος Ικαρίας και λατρεία του Διονύσου</w:t>
      </w:r>
    </w:p>
    <w:p w:rsidR="00DB0D4B" w:rsidRPr="00DB0D4B" w:rsidRDefault="00DB0D4B" w:rsidP="00DB0D4B">
      <w:pPr>
        <w:shd w:val="clear" w:color="auto" w:fill="FFFFFF"/>
        <w:spacing w:after="0" w:line="149" w:lineRule="atLeast"/>
        <w:jc w:val="both"/>
        <w:rPr>
          <w:rFonts w:ascii="Times New Roman" w:eastAsia="Times New Roman" w:hAnsi="Times New Roman" w:cs="Times New Roman"/>
          <w:color w:val="000000"/>
          <w:sz w:val="24"/>
          <w:szCs w:val="24"/>
          <w:lang w:val="el-GR"/>
        </w:rPr>
      </w:pPr>
      <w:r w:rsidRPr="00DB0D4B">
        <w:rPr>
          <w:rFonts w:ascii="Times New Roman" w:eastAsia="Times New Roman" w:hAnsi="Times New Roman" w:cs="Times New Roman"/>
          <w:color w:val="000000"/>
          <w:sz w:val="24"/>
          <w:szCs w:val="24"/>
          <w:lang w:val="el-GR"/>
        </w:rPr>
        <w:t>Για να κατανοήσουμε την ιδιαίτερη αξία, μοναδική θα προσέθετα, του συγκεκριμένου χώρου θα πρέπει να ανατρέξουμε στις αρχαίες μας πηγές και στην ιστορία του Δήμου αυτού των Αθηνών. Ξεκινά λοιπόν ο Απολλόδωρος και μας λέει:</w:t>
      </w:r>
    </w:p>
    <w:p w:rsidR="00DB0D4B" w:rsidRPr="00DB0D4B" w:rsidRDefault="00DB0D4B" w:rsidP="00DB0D4B">
      <w:pPr>
        <w:shd w:val="clear" w:color="auto" w:fill="FFFFFF"/>
        <w:spacing w:after="0" w:line="149" w:lineRule="atLeast"/>
        <w:jc w:val="both"/>
        <w:rPr>
          <w:rFonts w:ascii="Times New Roman" w:eastAsia="Times New Roman" w:hAnsi="Times New Roman" w:cs="Times New Roman"/>
          <w:color w:val="000000"/>
          <w:sz w:val="24"/>
          <w:szCs w:val="24"/>
          <w:lang w:val="el-GR"/>
        </w:rPr>
      </w:pPr>
      <w:r w:rsidRPr="00DB0D4B">
        <w:rPr>
          <w:rFonts w:ascii="Times New Roman" w:eastAsia="Times New Roman" w:hAnsi="Times New Roman" w:cs="Times New Roman"/>
          <w:color w:val="000000"/>
          <w:sz w:val="24"/>
          <w:szCs w:val="24"/>
        </w:rPr>
        <w:t> </w:t>
      </w:r>
    </w:p>
    <w:p w:rsidR="00443C9D" w:rsidRDefault="00443C9D" w:rsidP="00583021">
      <w:pPr>
        <w:jc w:val="both"/>
        <w:rPr>
          <w:rFonts w:ascii="Times New Roman" w:hAnsi="Times New Roman" w:cs="Times New Roman"/>
          <w:i/>
          <w:iCs/>
          <w:color w:val="383838"/>
          <w:sz w:val="24"/>
          <w:szCs w:val="24"/>
          <w:shd w:val="clear" w:color="auto" w:fill="FFFFFF"/>
          <w:lang w:val="el-GR"/>
        </w:rPr>
      </w:pPr>
      <w:r w:rsidRPr="00443C9D">
        <w:rPr>
          <w:rFonts w:ascii="Times New Roman" w:hAnsi="Times New Roman" w:cs="Times New Roman"/>
          <w:i/>
          <w:iCs/>
          <w:color w:val="383838"/>
          <w:sz w:val="24"/>
          <w:szCs w:val="24"/>
          <w:shd w:val="clear" w:color="auto" w:fill="FFFFFF"/>
          <w:lang w:val="el-GR"/>
        </w:rPr>
        <w:t xml:space="preserve">Εριχθονίου δε αποθανόντος και ταφέντος εν τω αυτώ τεμένει της ΑΘηνάς Πανδίων </w:t>
      </w:r>
    </w:p>
    <w:p w:rsidR="00443C9D" w:rsidRDefault="00443C9D" w:rsidP="00583021">
      <w:pPr>
        <w:jc w:val="both"/>
        <w:rPr>
          <w:rFonts w:ascii="Times New Roman" w:hAnsi="Times New Roman" w:cs="Times New Roman"/>
          <w:i/>
          <w:iCs/>
          <w:color w:val="383838"/>
          <w:sz w:val="24"/>
          <w:szCs w:val="24"/>
          <w:shd w:val="clear" w:color="auto" w:fill="FFFFFF"/>
          <w:lang w:val="el-GR"/>
        </w:rPr>
      </w:pPr>
      <w:r w:rsidRPr="00443C9D">
        <w:rPr>
          <w:rFonts w:ascii="Times New Roman" w:hAnsi="Times New Roman" w:cs="Times New Roman"/>
          <w:i/>
          <w:iCs/>
          <w:color w:val="383838"/>
          <w:sz w:val="24"/>
          <w:szCs w:val="24"/>
          <w:shd w:val="clear" w:color="auto" w:fill="FFFFFF"/>
          <w:lang w:val="el-GR"/>
        </w:rPr>
        <w:t>εβασίλευσεν, εφ' ου Δήμητη</w:t>
      </w:r>
      <w:r>
        <w:rPr>
          <w:rFonts w:ascii="Times New Roman" w:hAnsi="Times New Roman" w:cs="Times New Roman"/>
          <w:i/>
          <w:iCs/>
          <w:color w:val="383838"/>
          <w:sz w:val="24"/>
          <w:szCs w:val="24"/>
          <w:shd w:val="clear" w:color="auto" w:fill="FFFFFF"/>
          <w:lang w:val="el-GR"/>
        </w:rPr>
        <w:t xml:space="preserve">ρ και Διόνυσος εις την Αττικήν ήλθον, </w:t>
      </w:r>
      <w:r w:rsidRPr="00443C9D">
        <w:rPr>
          <w:rFonts w:ascii="Times New Roman" w:hAnsi="Times New Roman" w:cs="Times New Roman"/>
          <w:i/>
          <w:iCs/>
          <w:color w:val="383838"/>
          <w:sz w:val="24"/>
          <w:szCs w:val="24"/>
          <w:shd w:val="clear" w:color="auto" w:fill="FFFFFF"/>
          <w:lang w:val="el-GR"/>
        </w:rPr>
        <w:t xml:space="preserve"> αλλά Δήμητρα μεν </w:t>
      </w:r>
    </w:p>
    <w:p w:rsidR="00443C9D" w:rsidRDefault="00443C9D" w:rsidP="00583021">
      <w:pPr>
        <w:jc w:val="both"/>
        <w:rPr>
          <w:rFonts w:ascii="Times New Roman" w:hAnsi="Times New Roman" w:cs="Times New Roman"/>
          <w:i/>
          <w:iCs/>
          <w:color w:val="383838"/>
          <w:sz w:val="24"/>
          <w:szCs w:val="24"/>
          <w:shd w:val="clear" w:color="auto" w:fill="FFFFFF"/>
          <w:lang w:val="el-GR"/>
        </w:rPr>
      </w:pPr>
      <w:r w:rsidRPr="00443C9D">
        <w:rPr>
          <w:rFonts w:ascii="Times New Roman" w:hAnsi="Times New Roman" w:cs="Times New Roman"/>
          <w:i/>
          <w:iCs/>
          <w:color w:val="383838"/>
          <w:sz w:val="24"/>
          <w:szCs w:val="24"/>
          <w:shd w:val="clear" w:color="auto" w:fill="FFFFFF"/>
          <w:lang w:val="el-GR"/>
        </w:rPr>
        <w:t xml:space="preserve">Κελεός εις την Ελευσίνα υπεδέξατο, Διόνυσον δε Ικάριος. </w:t>
      </w:r>
      <w:r>
        <w:rPr>
          <w:rFonts w:ascii="Times New Roman" w:hAnsi="Times New Roman" w:cs="Times New Roman"/>
          <w:i/>
          <w:iCs/>
          <w:color w:val="383838"/>
          <w:sz w:val="24"/>
          <w:szCs w:val="24"/>
          <w:shd w:val="clear" w:color="auto" w:fill="FFFFFF"/>
          <w:lang w:val="el-GR"/>
        </w:rPr>
        <w:t>Ο</w:t>
      </w:r>
      <w:r w:rsidRPr="00443C9D">
        <w:rPr>
          <w:rFonts w:ascii="Times New Roman" w:hAnsi="Times New Roman" w:cs="Times New Roman"/>
          <w:i/>
          <w:iCs/>
          <w:color w:val="383838"/>
          <w:sz w:val="24"/>
          <w:szCs w:val="24"/>
          <w:shd w:val="clear" w:color="auto" w:fill="FFFFFF"/>
          <w:lang w:val="el-GR"/>
        </w:rPr>
        <w:t xml:space="preserve">ς λαμβάνει παρ' αυτού </w:t>
      </w:r>
    </w:p>
    <w:p w:rsidR="00443C9D" w:rsidRDefault="00443C9D" w:rsidP="00583021">
      <w:pPr>
        <w:jc w:val="both"/>
        <w:rPr>
          <w:rFonts w:ascii="Times New Roman" w:hAnsi="Times New Roman" w:cs="Times New Roman"/>
          <w:i/>
          <w:iCs/>
          <w:color w:val="383838"/>
          <w:sz w:val="24"/>
          <w:szCs w:val="24"/>
          <w:shd w:val="clear" w:color="auto" w:fill="FFFFFF"/>
          <w:lang w:val="el-GR"/>
        </w:rPr>
      </w:pPr>
      <w:r w:rsidRPr="00443C9D">
        <w:rPr>
          <w:rFonts w:ascii="Times New Roman" w:hAnsi="Times New Roman" w:cs="Times New Roman"/>
          <w:i/>
          <w:iCs/>
          <w:color w:val="383838"/>
          <w:sz w:val="24"/>
          <w:szCs w:val="24"/>
          <w:shd w:val="clear" w:color="auto" w:fill="FFFFFF"/>
          <w:lang w:val="el-GR"/>
        </w:rPr>
        <w:t>κλήμα αμπέλου και τα περί την οινοποιίαν μανθάνει.</w:t>
      </w:r>
    </w:p>
    <w:p w:rsidR="00DB0D4B" w:rsidRPr="00583021" w:rsidRDefault="00443C9D" w:rsidP="00583021">
      <w:pPr>
        <w:ind w:left="3600" w:firstLine="720"/>
        <w:jc w:val="center"/>
        <w:rPr>
          <w:rFonts w:ascii="Times New Roman" w:hAnsi="Times New Roman" w:cs="Times New Roman"/>
          <w:b/>
          <w:sz w:val="24"/>
          <w:szCs w:val="24"/>
          <w:lang w:val="el-GR"/>
        </w:rPr>
      </w:pPr>
      <w:r w:rsidRPr="00583021">
        <w:rPr>
          <w:rStyle w:val="HTML"/>
          <w:rFonts w:ascii="Times New Roman" w:hAnsi="Times New Roman" w:cs="Times New Roman"/>
          <w:sz w:val="24"/>
          <w:szCs w:val="24"/>
          <w:shd w:val="clear" w:color="auto" w:fill="FFFFFF"/>
          <w:lang w:val="el-GR"/>
        </w:rPr>
        <w:t>Απολλόδωρος</w:t>
      </w:r>
    </w:p>
    <w:p w:rsidR="0035361A" w:rsidRDefault="00E25490" w:rsidP="0035361A">
      <w:pPr>
        <w:pStyle w:val="Web"/>
        <w:shd w:val="clear" w:color="auto" w:fill="FFFFFF"/>
        <w:spacing w:before="0" w:beforeAutospacing="0" w:after="0" w:afterAutospacing="0" w:line="149" w:lineRule="atLeast"/>
        <w:ind w:firstLine="720"/>
        <w:jc w:val="both"/>
        <w:rPr>
          <w:color w:val="000000"/>
          <w:lang w:val="el-GR"/>
        </w:rPr>
      </w:pPr>
      <w:r w:rsidRPr="00E25490">
        <w:rPr>
          <w:color w:val="000000"/>
          <w:lang w:val="el-GR"/>
        </w:rPr>
        <w:t>Ο Ικάριος σύμφωνα με τις μυθικές πηγές</w:t>
      </w:r>
      <w:r w:rsidR="0035361A">
        <w:rPr>
          <w:color w:val="000000"/>
          <w:lang w:val="el-GR"/>
        </w:rPr>
        <w:t>,</w:t>
      </w:r>
      <w:r w:rsidRPr="00E25490">
        <w:rPr>
          <w:color w:val="000000"/>
          <w:lang w:val="el-GR"/>
        </w:rPr>
        <w:t xml:space="preserve"> λοιπόν</w:t>
      </w:r>
      <w:r w:rsidR="0035361A">
        <w:rPr>
          <w:color w:val="000000"/>
          <w:lang w:val="el-GR"/>
        </w:rPr>
        <w:t>,</w:t>
      </w:r>
      <w:r w:rsidRPr="00E25490">
        <w:rPr>
          <w:color w:val="000000"/>
          <w:lang w:val="el-GR"/>
        </w:rPr>
        <w:t xml:space="preserve"> ήταν ο πρώτος άνθρωπος που έμαθε την τέχνη της οινοποιίας από τον θεό και ο δήμος της Αττικής που πήρε το όνομα του η Ικαρία η περιοχή που έκανε πρώτα την εμφάνιση του ο θεός και πρωτολατρεύτηκε στην Αττική. Και συνεχίζουν οι μυθογράφοι πως το</w:t>
      </w:r>
      <w:r w:rsidR="00583021">
        <w:rPr>
          <w:color w:val="000000"/>
          <w:lang w:val="el-GR"/>
        </w:rPr>
        <w:t>ν</w:t>
      </w:r>
      <w:r w:rsidRPr="00E25490">
        <w:rPr>
          <w:color w:val="000000"/>
          <w:lang w:val="el-GR"/>
        </w:rPr>
        <w:t xml:space="preserve"> θεό υποδέχτηκαν στην Αττική και φιλοξένησαν</w:t>
      </w:r>
      <w:r w:rsidR="00583021">
        <w:rPr>
          <w:color w:val="000000"/>
          <w:lang w:val="el-GR"/>
        </w:rPr>
        <w:t>,</w:t>
      </w:r>
      <w:r w:rsidRPr="00E25490">
        <w:rPr>
          <w:color w:val="000000"/>
          <w:lang w:val="el-GR"/>
        </w:rPr>
        <w:t xml:space="preserve"> χωρίς να γνωρίζουν την υπόσταση του</w:t>
      </w:r>
      <w:r w:rsidR="00583021">
        <w:rPr>
          <w:color w:val="000000"/>
          <w:lang w:val="el-GR"/>
        </w:rPr>
        <w:t>,</w:t>
      </w:r>
      <w:r w:rsidRPr="00E25490">
        <w:rPr>
          <w:color w:val="000000"/>
          <w:lang w:val="el-GR"/>
        </w:rPr>
        <w:t xml:space="preserve"> ο Ικάριος με την θυγατέρα του Ηριγόνη. Ο Διόνυσος ευχαριστημένος από την φιλοξενία του χάρισε την άμπελο και τους δίδαξε την οινοποιία. </w:t>
      </w:r>
    </w:p>
    <w:p w:rsidR="0035361A" w:rsidRDefault="00E25490" w:rsidP="0035361A">
      <w:pPr>
        <w:pStyle w:val="Web"/>
        <w:shd w:val="clear" w:color="auto" w:fill="FFFFFF"/>
        <w:spacing w:before="0" w:beforeAutospacing="0" w:after="0" w:afterAutospacing="0" w:line="149" w:lineRule="atLeast"/>
        <w:ind w:firstLine="720"/>
        <w:jc w:val="both"/>
        <w:rPr>
          <w:color w:val="000000"/>
          <w:lang w:val="el-GR"/>
        </w:rPr>
      </w:pPr>
      <w:r w:rsidRPr="00E25490">
        <w:rPr>
          <w:color w:val="000000"/>
          <w:lang w:val="el-GR"/>
        </w:rPr>
        <w:lastRenderedPageBreak/>
        <w:t>Ενθουσιασμένοι από τις θαυματουργές ιδιότητες του άγνωστου μέχρι τότε ποτού</w:t>
      </w:r>
      <w:r w:rsidR="0035361A">
        <w:rPr>
          <w:color w:val="000000"/>
          <w:lang w:val="el-GR"/>
        </w:rPr>
        <w:t>,</w:t>
      </w:r>
      <w:r w:rsidRPr="00E25490">
        <w:rPr>
          <w:color w:val="000000"/>
          <w:lang w:val="el-GR"/>
        </w:rPr>
        <w:t xml:space="preserve"> ο Ικάριος κάλεσε βοσκούς από το πεντελικό όρος και τους κέρασε τον οίνο που είχε παρασκευάσει. Μην γνωρίζοντας όμως τις ιδιότητες του ποτού, αυτοί ήπιαν παραπάνω και άρχισαν να ζαλίζονται και να αισθάνονται άσχημα. Θεωρώντας πως ο Ικάριος θέλησε να τους δηλητηριάσει</w:t>
      </w:r>
      <w:r w:rsidR="004C3E27">
        <w:rPr>
          <w:color w:val="000000"/>
          <w:lang w:val="el-GR"/>
        </w:rPr>
        <w:t>,</w:t>
      </w:r>
      <w:r w:rsidRPr="00E25490">
        <w:rPr>
          <w:color w:val="000000"/>
          <w:lang w:val="el-GR"/>
        </w:rPr>
        <w:t xml:space="preserve"> τον σκότωσαν. Την επόμενη μέρα</w:t>
      </w:r>
      <w:r w:rsidR="004C3E27">
        <w:rPr>
          <w:color w:val="000000"/>
          <w:lang w:val="el-GR"/>
        </w:rPr>
        <w:t>,</w:t>
      </w:r>
      <w:r w:rsidRPr="00E25490">
        <w:rPr>
          <w:color w:val="000000"/>
          <w:lang w:val="el-GR"/>
        </w:rPr>
        <w:t xml:space="preserve"> </w:t>
      </w:r>
      <w:r w:rsidR="004C3E27">
        <w:rPr>
          <w:color w:val="000000"/>
          <w:lang w:val="el-GR"/>
        </w:rPr>
        <w:t>όμως,</w:t>
      </w:r>
      <w:r w:rsidRPr="00E25490">
        <w:rPr>
          <w:color w:val="000000"/>
          <w:lang w:val="el-GR"/>
        </w:rPr>
        <w:t xml:space="preserve"> μόλις συνήλθαν κατάλαβαν το λάθος τους και για να κρύψουν το έγκλημα τους έθαψαν τον Ικάριο κάτω από ένα πεύκο και έφυγαν για την Κέα. </w:t>
      </w:r>
    </w:p>
    <w:p w:rsidR="004C3E27" w:rsidRDefault="00E25490" w:rsidP="0035361A">
      <w:pPr>
        <w:pStyle w:val="Web"/>
        <w:shd w:val="clear" w:color="auto" w:fill="FFFFFF"/>
        <w:spacing w:before="0" w:beforeAutospacing="0" w:after="0" w:afterAutospacing="0" w:line="149" w:lineRule="atLeast"/>
        <w:ind w:firstLine="720"/>
        <w:jc w:val="both"/>
        <w:rPr>
          <w:color w:val="000000"/>
          <w:lang w:val="el-GR"/>
        </w:rPr>
      </w:pPr>
      <w:r w:rsidRPr="00E25490">
        <w:rPr>
          <w:color w:val="000000"/>
          <w:lang w:val="el-GR"/>
        </w:rPr>
        <w:t xml:space="preserve">Η Ηριγόνη όμως βρήκε το </w:t>
      </w:r>
      <w:r w:rsidR="004C3E27">
        <w:rPr>
          <w:color w:val="000000"/>
          <w:lang w:val="el-GR"/>
        </w:rPr>
        <w:t xml:space="preserve">θαμμένο </w:t>
      </w:r>
      <w:r w:rsidRPr="00E25490">
        <w:rPr>
          <w:color w:val="000000"/>
          <w:lang w:val="el-GR"/>
        </w:rPr>
        <w:t xml:space="preserve">σώμα του πατέρα της </w:t>
      </w:r>
      <w:r w:rsidR="004C3E27">
        <w:rPr>
          <w:color w:val="000000"/>
          <w:lang w:val="el-GR"/>
        </w:rPr>
        <w:t xml:space="preserve">κάτω από ένα πεύκο, </w:t>
      </w:r>
      <w:r w:rsidRPr="00E25490">
        <w:rPr>
          <w:color w:val="000000"/>
          <w:lang w:val="el-GR"/>
        </w:rPr>
        <w:t xml:space="preserve">χάρη στη σκύλα </w:t>
      </w:r>
      <w:r w:rsidR="004C3E27">
        <w:rPr>
          <w:color w:val="000000"/>
          <w:lang w:val="el-GR"/>
        </w:rPr>
        <w:t>της,</w:t>
      </w:r>
      <w:r w:rsidRPr="00E25490">
        <w:rPr>
          <w:color w:val="000000"/>
          <w:lang w:val="el-GR"/>
        </w:rPr>
        <w:t xml:space="preserve"> η οποία υπέδειξε το σημείο. Απαρηγόρητη η κόρη</w:t>
      </w:r>
      <w:r w:rsidR="004C3E27">
        <w:rPr>
          <w:color w:val="000000"/>
          <w:lang w:val="el-GR"/>
        </w:rPr>
        <w:t>,</w:t>
      </w:r>
      <w:r w:rsidRPr="00E25490">
        <w:rPr>
          <w:color w:val="000000"/>
          <w:lang w:val="el-GR"/>
        </w:rPr>
        <w:t xml:space="preserve"> βλέποντας τον νεκρό πατέρα </w:t>
      </w:r>
      <w:r w:rsidR="004C3E27">
        <w:rPr>
          <w:color w:val="000000"/>
          <w:lang w:val="el-GR"/>
        </w:rPr>
        <w:t>της,</w:t>
      </w:r>
      <w:r w:rsidRPr="00E25490">
        <w:rPr>
          <w:color w:val="000000"/>
          <w:lang w:val="el-GR"/>
        </w:rPr>
        <w:t xml:space="preserve"> κρεμάστηκε από το ίδιο πεύκο και μεταμορφώθηκε σε αμπέλι. Ο θεός τότε</w:t>
      </w:r>
      <w:r w:rsidR="004C3E27">
        <w:rPr>
          <w:color w:val="000000"/>
          <w:lang w:val="el-GR"/>
        </w:rPr>
        <w:t>,</w:t>
      </w:r>
      <w:r w:rsidRPr="00E25490">
        <w:rPr>
          <w:color w:val="000000"/>
          <w:lang w:val="el-GR"/>
        </w:rPr>
        <w:t xml:space="preserve"> θυμωμένος από αυτό το έγκλημα</w:t>
      </w:r>
      <w:r w:rsidR="004C3E27">
        <w:rPr>
          <w:color w:val="000000"/>
          <w:lang w:val="el-GR"/>
        </w:rPr>
        <w:t>,</w:t>
      </w:r>
      <w:r w:rsidRPr="00E25490">
        <w:rPr>
          <w:color w:val="000000"/>
          <w:lang w:val="el-GR"/>
        </w:rPr>
        <w:t xml:space="preserve"> καταράστηκε την πόλη των Αθηνών να έχουν όλες οι κοπέλες το ίδιο τέλος με την Ηριγόνη. Έτσι αυτές παραφρόνησαν και σαν την Ηριγόνη άρχισαν να απαγχονίζονται. </w:t>
      </w:r>
    </w:p>
    <w:p w:rsidR="00E25490" w:rsidRPr="00E25490" w:rsidRDefault="00E25490" w:rsidP="004C3E27">
      <w:pPr>
        <w:pStyle w:val="Web"/>
        <w:shd w:val="clear" w:color="auto" w:fill="FFFFFF"/>
        <w:spacing w:before="0" w:beforeAutospacing="0" w:after="0" w:afterAutospacing="0" w:line="149" w:lineRule="atLeast"/>
        <w:ind w:firstLine="720"/>
        <w:jc w:val="both"/>
        <w:rPr>
          <w:color w:val="000000"/>
          <w:lang w:val="el-GR"/>
        </w:rPr>
      </w:pPr>
      <w:r w:rsidRPr="00E25490">
        <w:rPr>
          <w:color w:val="000000"/>
          <w:lang w:val="el-GR"/>
        </w:rPr>
        <w:t>Οι Αθηναίοι απεγνωσμένοι πήγαν για χρησμό στο Μαντείο των Δελφών όπου πήραν την απάντηση πως για να σταματήσει η τρέλα των κοριτσιών θα έπρεπε να θάψουν των Ικάριο και την Ηριγόνη, να βρουν τους δολοφόνους και να θεσπίσουν εορτασμούς προς τιμήν των δύο θυμάτων.</w:t>
      </w:r>
      <w:r w:rsidR="004C3E27">
        <w:rPr>
          <w:color w:val="000000"/>
          <w:lang w:val="el-GR"/>
        </w:rPr>
        <w:t xml:space="preserve"> </w:t>
      </w:r>
      <w:r w:rsidRPr="00E25490">
        <w:rPr>
          <w:color w:val="000000"/>
          <w:lang w:val="el-GR"/>
        </w:rPr>
        <w:t>Κατά τους εορτασμούς θα θυσίαζαν σε αυτούς τα πρώτα τσαμπιά με σταφύλια και θα τελούσαν την εορτή της «εώρας», στην οποία όπως μαθαίνουμε από τον Αθήναιο νέες κοπέλες έκαναν κούνια από τα δέντρα και τραγουδούσαν ένα τραγούδι που το έλεγαν «αλήτιν».</w:t>
      </w:r>
    </w:p>
    <w:p w:rsidR="0035361A" w:rsidRPr="0035361A" w:rsidRDefault="0035361A" w:rsidP="0035361A">
      <w:pPr>
        <w:shd w:val="clear" w:color="auto" w:fill="FFFFFF"/>
        <w:spacing w:after="0" w:line="149" w:lineRule="atLeast"/>
        <w:rPr>
          <w:rFonts w:ascii="Arial" w:eastAsia="Times New Roman" w:hAnsi="Arial" w:cs="Arial"/>
          <w:color w:val="000000"/>
          <w:sz w:val="10"/>
          <w:szCs w:val="10"/>
          <w:lang w:val="el-GR"/>
        </w:rPr>
      </w:pPr>
      <w:r w:rsidRPr="0035361A">
        <w:rPr>
          <w:rFonts w:ascii="Arial" w:eastAsia="Times New Roman" w:hAnsi="Arial" w:cs="Arial"/>
          <w:color w:val="000000"/>
          <w:sz w:val="10"/>
          <w:szCs w:val="10"/>
        </w:rPr>
        <w:t> </w:t>
      </w:r>
    </w:p>
    <w:p w:rsidR="0035361A" w:rsidRPr="0035361A" w:rsidRDefault="004C3E27" w:rsidP="004C3E27">
      <w:pPr>
        <w:jc w:val="both"/>
        <w:rPr>
          <w:rFonts w:ascii="Times New Roman" w:eastAsia="Times New Roman" w:hAnsi="Times New Roman" w:cs="Times New Roman"/>
          <w:color w:val="000000"/>
          <w:sz w:val="24"/>
          <w:szCs w:val="24"/>
          <w:lang w:val="el-GR"/>
        </w:rPr>
      </w:pPr>
      <w:r>
        <w:rPr>
          <w:rFonts w:ascii="Times New Roman" w:eastAsia="Times New Roman" w:hAnsi="Times New Roman" w:cs="Times New Roman"/>
          <w:color w:val="000000"/>
          <w:sz w:val="24"/>
          <w:szCs w:val="24"/>
          <w:lang w:val="el-GR"/>
        </w:rPr>
        <w:t>Το</w:t>
      </w:r>
      <w:r w:rsidR="0035361A" w:rsidRPr="0035361A">
        <w:rPr>
          <w:rFonts w:ascii="Times New Roman" w:eastAsia="Times New Roman" w:hAnsi="Times New Roman" w:cs="Times New Roman"/>
          <w:color w:val="000000"/>
          <w:sz w:val="24"/>
          <w:szCs w:val="24"/>
          <w:lang w:val="el-GR"/>
        </w:rPr>
        <w:t xml:space="preserve"> γεγονός είναι πως από αυτή την παράδοση</w:t>
      </w:r>
      <w:r>
        <w:rPr>
          <w:rFonts w:ascii="Times New Roman" w:eastAsia="Times New Roman" w:hAnsi="Times New Roman" w:cs="Times New Roman"/>
          <w:color w:val="000000"/>
          <w:sz w:val="24"/>
          <w:szCs w:val="24"/>
          <w:lang w:val="el-GR"/>
        </w:rPr>
        <w:t>,</w:t>
      </w:r>
      <w:r w:rsidR="0035361A" w:rsidRPr="0035361A">
        <w:rPr>
          <w:rFonts w:ascii="Times New Roman" w:eastAsia="Times New Roman" w:hAnsi="Times New Roman" w:cs="Times New Roman"/>
          <w:color w:val="000000"/>
          <w:sz w:val="24"/>
          <w:szCs w:val="24"/>
          <w:lang w:val="el-GR"/>
        </w:rPr>
        <w:t xml:space="preserve"> ξεκινά στην Αττική η λατρεία του θεού Διονύσου </w:t>
      </w:r>
      <w:r w:rsidR="00C7742B">
        <w:rPr>
          <w:rFonts w:ascii="Times New Roman" w:eastAsia="Times New Roman" w:hAnsi="Times New Roman" w:cs="Times New Roman"/>
          <w:color w:val="000000"/>
          <w:sz w:val="24"/>
          <w:szCs w:val="24"/>
          <w:lang w:val="el-GR"/>
        </w:rPr>
        <w:t xml:space="preserve">- </w:t>
      </w:r>
      <w:r w:rsidR="0035361A" w:rsidRPr="0035361A">
        <w:rPr>
          <w:rFonts w:ascii="Times New Roman" w:eastAsia="Times New Roman" w:hAnsi="Times New Roman" w:cs="Times New Roman"/>
          <w:color w:val="000000"/>
          <w:sz w:val="24"/>
          <w:szCs w:val="24"/>
          <w:lang w:val="el-GR"/>
        </w:rPr>
        <w:t>και συγκεκριμένα στον Δήμο Ικαρίας</w:t>
      </w:r>
      <w:r w:rsidR="00C7742B">
        <w:rPr>
          <w:rFonts w:ascii="Times New Roman" w:eastAsia="Times New Roman" w:hAnsi="Times New Roman" w:cs="Times New Roman"/>
          <w:color w:val="000000"/>
          <w:sz w:val="24"/>
          <w:szCs w:val="24"/>
          <w:lang w:val="el-GR"/>
        </w:rPr>
        <w:t>,</w:t>
      </w:r>
      <w:r w:rsidR="0035361A" w:rsidRPr="0035361A">
        <w:rPr>
          <w:rFonts w:ascii="Times New Roman" w:eastAsia="Times New Roman" w:hAnsi="Times New Roman" w:cs="Times New Roman"/>
          <w:color w:val="000000"/>
          <w:sz w:val="24"/>
          <w:szCs w:val="24"/>
          <w:lang w:val="el-GR"/>
        </w:rPr>
        <w:t xml:space="preserve"> λατρευτικό κέντρο του οποίου είναι ο εν λόγω αρχαιολογικός χώρος</w:t>
      </w:r>
      <w:r>
        <w:rPr>
          <w:rFonts w:ascii="Times New Roman" w:eastAsia="Times New Roman" w:hAnsi="Times New Roman" w:cs="Times New Roman"/>
          <w:color w:val="000000"/>
          <w:sz w:val="24"/>
          <w:szCs w:val="24"/>
          <w:lang w:val="el-GR"/>
        </w:rPr>
        <w:t xml:space="preserve">, ο </w:t>
      </w:r>
      <w:r w:rsidRPr="004C3E27">
        <w:rPr>
          <w:rFonts w:ascii="Times New Roman" w:hAnsi="Times New Roman" w:cs="Times New Roman"/>
          <w:sz w:val="24"/>
          <w:szCs w:val="24"/>
          <w:lang w:val="el-GR"/>
        </w:rPr>
        <w:t xml:space="preserve">ιερός βωμός </w:t>
      </w:r>
      <w:r>
        <w:rPr>
          <w:rFonts w:ascii="Times New Roman" w:hAnsi="Times New Roman" w:cs="Times New Roman"/>
          <w:sz w:val="24"/>
          <w:szCs w:val="24"/>
          <w:lang w:val="el-GR"/>
        </w:rPr>
        <w:t>Δ</w:t>
      </w:r>
      <w:r w:rsidRPr="004C3E27">
        <w:rPr>
          <w:rFonts w:ascii="Times New Roman" w:hAnsi="Times New Roman" w:cs="Times New Roman"/>
          <w:sz w:val="24"/>
          <w:szCs w:val="24"/>
          <w:lang w:val="el-GR"/>
        </w:rPr>
        <w:t>ιονύσου</w:t>
      </w:r>
      <w:r>
        <w:rPr>
          <w:rFonts w:ascii="Times New Roman" w:hAnsi="Times New Roman" w:cs="Times New Roman"/>
          <w:sz w:val="24"/>
          <w:szCs w:val="24"/>
          <w:lang w:val="el-GR"/>
        </w:rPr>
        <w:t>.</w:t>
      </w:r>
      <w:r w:rsidR="0035361A" w:rsidRPr="0035361A">
        <w:rPr>
          <w:rFonts w:ascii="Times New Roman" w:eastAsia="Times New Roman" w:hAnsi="Times New Roman" w:cs="Times New Roman"/>
          <w:color w:val="000000"/>
          <w:sz w:val="24"/>
          <w:szCs w:val="24"/>
          <w:lang w:val="el-GR"/>
        </w:rPr>
        <w:t xml:space="preserve"> Από εκεί ξεκινούν και καθιερώνονται τα Διονύσια τα «εν </w:t>
      </w:r>
      <w:r w:rsidR="00C7742B" w:rsidRPr="0035361A">
        <w:rPr>
          <w:rFonts w:ascii="Times New Roman" w:eastAsia="Times New Roman" w:hAnsi="Times New Roman" w:cs="Times New Roman"/>
          <w:color w:val="000000"/>
          <w:sz w:val="24"/>
          <w:szCs w:val="24"/>
          <w:lang w:val="el-GR"/>
        </w:rPr>
        <w:t>αγρο</w:t>
      </w:r>
      <w:r w:rsidR="00C7742B">
        <w:rPr>
          <w:rFonts w:ascii="Times New Roman" w:eastAsia="Times New Roman" w:hAnsi="Times New Roman" w:cs="Times New Roman"/>
          <w:color w:val="000000"/>
          <w:sz w:val="24"/>
          <w:szCs w:val="24"/>
          <w:lang w:val="el-GR"/>
        </w:rPr>
        <w:t>ί</w:t>
      </w:r>
      <w:r w:rsidR="00C7742B" w:rsidRPr="0035361A">
        <w:rPr>
          <w:rFonts w:ascii="Times New Roman" w:eastAsia="Times New Roman" w:hAnsi="Times New Roman" w:cs="Times New Roman"/>
          <w:color w:val="000000"/>
          <w:sz w:val="24"/>
          <w:szCs w:val="24"/>
          <w:lang w:val="el-GR"/>
        </w:rPr>
        <w:t>ς</w:t>
      </w:r>
      <w:r w:rsidR="0035361A" w:rsidRPr="0035361A">
        <w:rPr>
          <w:rFonts w:ascii="Times New Roman" w:eastAsia="Times New Roman" w:hAnsi="Times New Roman" w:cs="Times New Roman"/>
          <w:color w:val="000000"/>
          <w:sz w:val="24"/>
          <w:szCs w:val="24"/>
          <w:lang w:val="el-GR"/>
        </w:rPr>
        <w:t>» που τελούνται κάθε χρόνο στην καρδιά του χειμ</w:t>
      </w:r>
      <w:r w:rsidR="0035361A">
        <w:rPr>
          <w:rFonts w:ascii="Times New Roman" w:eastAsia="Times New Roman" w:hAnsi="Times New Roman" w:cs="Times New Roman"/>
          <w:color w:val="000000"/>
          <w:sz w:val="24"/>
          <w:szCs w:val="24"/>
          <w:lang w:val="el-GR"/>
        </w:rPr>
        <w:t>ώνα στον Αττικό μήνα Ποδειδεών</w:t>
      </w:r>
      <w:r w:rsidR="0035361A" w:rsidRPr="0035361A">
        <w:rPr>
          <w:rFonts w:ascii="Times New Roman" w:eastAsia="Times New Roman" w:hAnsi="Times New Roman" w:cs="Times New Roman"/>
          <w:color w:val="000000"/>
          <w:sz w:val="24"/>
          <w:szCs w:val="24"/>
          <w:lang w:val="el-GR"/>
        </w:rPr>
        <w:t>.</w:t>
      </w:r>
    </w:p>
    <w:p w:rsidR="0035361A" w:rsidRDefault="0035361A" w:rsidP="004C3E27">
      <w:pPr>
        <w:shd w:val="clear" w:color="auto" w:fill="FFFFFF"/>
        <w:spacing w:after="0" w:line="149" w:lineRule="atLeast"/>
        <w:jc w:val="center"/>
        <w:rPr>
          <w:rFonts w:ascii="Times New Roman" w:eastAsia="Times New Roman" w:hAnsi="Times New Roman" w:cs="Times New Roman"/>
          <w:b/>
          <w:bCs/>
          <w:color w:val="000000"/>
          <w:sz w:val="24"/>
          <w:szCs w:val="24"/>
          <w:lang w:val="el-GR"/>
        </w:rPr>
      </w:pPr>
      <w:r w:rsidRPr="0035361A">
        <w:rPr>
          <w:rFonts w:ascii="Times New Roman" w:eastAsia="Times New Roman" w:hAnsi="Times New Roman" w:cs="Times New Roman"/>
          <w:b/>
          <w:bCs/>
          <w:color w:val="000000"/>
          <w:sz w:val="24"/>
          <w:szCs w:val="24"/>
        </w:rPr>
        <w:t>Διόνυσος</w:t>
      </w:r>
      <w:r w:rsidR="007E7676">
        <w:rPr>
          <w:rFonts w:ascii="Times New Roman" w:eastAsia="Times New Roman" w:hAnsi="Times New Roman" w:cs="Times New Roman"/>
          <w:b/>
          <w:bCs/>
          <w:color w:val="000000"/>
          <w:sz w:val="24"/>
          <w:szCs w:val="24"/>
          <w:lang w:val="el-GR"/>
        </w:rPr>
        <w:t>,</w:t>
      </w:r>
      <w:r w:rsidRPr="0035361A">
        <w:rPr>
          <w:rFonts w:ascii="Times New Roman" w:eastAsia="Times New Roman" w:hAnsi="Times New Roman" w:cs="Times New Roman"/>
          <w:b/>
          <w:bCs/>
          <w:color w:val="000000"/>
          <w:sz w:val="24"/>
          <w:szCs w:val="24"/>
        </w:rPr>
        <w:t xml:space="preserve"> Διθύραμβος και θέατρο</w:t>
      </w:r>
    </w:p>
    <w:p w:rsidR="007E7676" w:rsidRPr="0035361A" w:rsidRDefault="007E7676" w:rsidP="0035361A">
      <w:pPr>
        <w:shd w:val="clear" w:color="auto" w:fill="FFFFFF"/>
        <w:spacing w:after="0" w:line="149" w:lineRule="atLeast"/>
        <w:jc w:val="both"/>
        <w:rPr>
          <w:rFonts w:ascii="Times New Roman" w:eastAsia="Times New Roman" w:hAnsi="Times New Roman" w:cs="Times New Roman"/>
          <w:color w:val="000000"/>
          <w:sz w:val="24"/>
          <w:szCs w:val="24"/>
          <w:lang w:val="el-GR"/>
        </w:rPr>
      </w:pPr>
    </w:p>
    <w:p w:rsidR="0035361A" w:rsidRDefault="0035361A" w:rsidP="007E7676">
      <w:pPr>
        <w:shd w:val="clear" w:color="auto" w:fill="FFFFFF"/>
        <w:spacing w:after="0" w:line="149" w:lineRule="atLeast"/>
        <w:jc w:val="center"/>
        <w:rPr>
          <w:rFonts w:ascii="Times New Roman" w:eastAsia="Times New Roman" w:hAnsi="Times New Roman" w:cs="Times New Roman"/>
          <w:color w:val="000000"/>
          <w:sz w:val="24"/>
          <w:szCs w:val="24"/>
          <w:lang w:val="el-GR"/>
        </w:rPr>
      </w:pPr>
      <w:r w:rsidRPr="0035361A">
        <w:rPr>
          <w:rFonts w:ascii="Times New Roman" w:eastAsia="Times New Roman" w:hAnsi="Times New Roman" w:cs="Times New Roman"/>
          <w:noProof/>
          <w:color w:val="000000"/>
          <w:sz w:val="24"/>
          <w:szCs w:val="24"/>
        </w:rPr>
        <w:drawing>
          <wp:inline distT="0" distB="0" distL="0" distR="0">
            <wp:extent cx="3808730" cy="2182495"/>
            <wp:effectExtent l="19050" t="0" r="1270" b="0"/>
            <wp:docPr id="5" name="Εικόνα 5" descr="https://www.labrys.gr/gr/images/dionys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abrys.gr/gr/images/dionysos2.png"/>
                    <pic:cNvPicPr>
                      <a:picLocks noChangeAspect="1" noChangeArrowheads="1"/>
                    </pic:cNvPicPr>
                  </pic:nvPicPr>
                  <pic:blipFill>
                    <a:blip r:embed="rId8"/>
                    <a:srcRect/>
                    <a:stretch>
                      <a:fillRect/>
                    </a:stretch>
                  </pic:blipFill>
                  <pic:spPr bwMode="auto">
                    <a:xfrm>
                      <a:off x="0" y="0"/>
                      <a:ext cx="3808730" cy="2182495"/>
                    </a:xfrm>
                    <a:prstGeom prst="rect">
                      <a:avLst/>
                    </a:prstGeom>
                    <a:noFill/>
                    <a:ln w="9525">
                      <a:noFill/>
                      <a:miter lim="800000"/>
                      <a:headEnd/>
                      <a:tailEnd/>
                    </a:ln>
                  </pic:spPr>
                </pic:pic>
              </a:graphicData>
            </a:graphic>
          </wp:inline>
        </w:drawing>
      </w:r>
    </w:p>
    <w:p w:rsidR="007E7676" w:rsidRPr="0035361A" w:rsidRDefault="007E7676" w:rsidP="007E7676">
      <w:pPr>
        <w:shd w:val="clear" w:color="auto" w:fill="FFFFFF"/>
        <w:spacing w:after="0" w:line="149" w:lineRule="atLeast"/>
        <w:jc w:val="center"/>
        <w:rPr>
          <w:rFonts w:ascii="Times New Roman" w:eastAsia="Times New Roman" w:hAnsi="Times New Roman" w:cs="Times New Roman"/>
          <w:color w:val="000000"/>
          <w:sz w:val="24"/>
          <w:szCs w:val="24"/>
          <w:lang w:val="el-GR"/>
        </w:rPr>
      </w:pPr>
    </w:p>
    <w:p w:rsidR="007A2D35" w:rsidRDefault="0035361A" w:rsidP="007E7676">
      <w:pPr>
        <w:shd w:val="clear" w:color="auto" w:fill="FFFFFF"/>
        <w:spacing w:after="0" w:line="149" w:lineRule="atLeast"/>
        <w:ind w:firstLine="720"/>
        <w:jc w:val="both"/>
        <w:rPr>
          <w:rFonts w:ascii="Times New Roman" w:eastAsia="Times New Roman" w:hAnsi="Times New Roman" w:cs="Times New Roman"/>
          <w:color w:val="000000"/>
          <w:sz w:val="24"/>
          <w:szCs w:val="24"/>
          <w:lang w:val="el-GR"/>
        </w:rPr>
      </w:pPr>
      <w:r w:rsidRPr="0035361A">
        <w:rPr>
          <w:rFonts w:ascii="Times New Roman" w:eastAsia="Times New Roman" w:hAnsi="Times New Roman" w:cs="Times New Roman"/>
          <w:color w:val="000000"/>
          <w:sz w:val="24"/>
          <w:szCs w:val="24"/>
          <w:lang w:val="el-GR"/>
        </w:rPr>
        <w:t>Θα περίμενε κανείς, μόνο και μόνο από το γεγονός πως ο συγκεκριμένος τόπος σηματοδοτεί την αρχή της λατρείας του Διονύσου στην Αττική, την αρχή της καλλιέργειας της αμπέλου να έχει δοθεί από τους αρμόδιους φορείς η απαραίτητη προσοχή για την ανάδειξη του, κάτι που δυστυχώς δεν συμβαίνει. Όμως, ίσως εκεί να βρισκόμαστε στ</w:t>
      </w:r>
      <w:r w:rsidR="007A2D35">
        <w:rPr>
          <w:rFonts w:ascii="Times New Roman" w:eastAsia="Times New Roman" w:hAnsi="Times New Roman" w:cs="Times New Roman"/>
          <w:color w:val="000000"/>
          <w:sz w:val="24"/>
          <w:szCs w:val="24"/>
          <w:lang w:val="el-GR"/>
        </w:rPr>
        <w:t>α σκοτεινά μονοπάτια, της λήθης, που δεν βοήθησε φυσικά σ</w:t>
      </w:r>
      <w:r w:rsidRPr="0035361A">
        <w:rPr>
          <w:rFonts w:ascii="Times New Roman" w:eastAsia="Times New Roman" w:hAnsi="Times New Roman" w:cs="Times New Roman"/>
          <w:color w:val="000000"/>
          <w:sz w:val="24"/>
          <w:szCs w:val="24"/>
          <w:lang w:val="el-GR"/>
        </w:rPr>
        <w:t xml:space="preserve">την ανάδειξη του πρώτου τόπου λατρείας στην Αττική γη ενός μέγιστου θεού του Ελληνικού Πανθέου, του Διονύσου. </w:t>
      </w:r>
    </w:p>
    <w:p w:rsidR="001D0985" w:rsidRDefault="0035361A" w:rsidP="001D0985">
      <w:pPr>
        <w:shd w:val="clear" w:color="auto" w:fill="FFFFFF"/>
        <w:spacing w:after="0" w:line="149" w:lineRule="atLeast"/>
        <w:ind w:firstLine="720"/>
        <w:jc w:val="both"/>
        <w:rPr>
          <w:rFonts w:ascii="Times New Roman" w:eastAsia="Times New Roman" w:hAnsi="Times New Roman" w:cs="Times New Roman"/>
          <w:color w:val="000000"/>
          <w:sz w:val="24"/>
          <w:szCs w:val="24"/>
          <w:lang w:val="el-GR"/>
        </w:rPr>
      </w:pPr>
      <w:r w:rsidRPr="0035361A">
        <w:rPr>
          <w:rFonts w:ascii="Times New Roman" w:eastAsia="Times New Roman" w:hAnsi="Times New Roman" w:cs="Times New Roman"/>
          <w:color w:val="000000"/>
          <w:sz w:val="24"/>
          <w:szCs w:val="24"/>
          <w:lang w:val="el-GR"/>
        </w:rPr>
        <w:lastRenderedPageBreak/>
        <w:t>Το πλέον παράδοξο όμως είναι πως ο συγκεκριμένος τόπος σχετίζεται και με ένα πολιτισμικό φαινόμενο που ξεκίνησε τοπικά από εκεί αλλά πλέον αποτελεί πανανθρώπινη πολιτισμική εκδήλωση, οπότε θα περίμενε κανείς να είναι τόπος «</w:t>
      </w:r>
      <w:r w:rsidR="001D0985">
        <w:rPr>
          <w:rFonts w:ascii="Times New Roman" w:eastAsia="Times New Roman" w:hAnsi="Times New Roman" w:cs="Times New Roman"/>
          <w:color w:val="000000"/>
          <w:sz w:val="24"/>
          <w:szCs w:val="24"/>
          <w:lang w:val="el-GR"/>
        </w:rPr>
        <w:t xml:space="preserve">καλλιτεχνικού </w:t>
      </w:r>
      <w:r w:rsidRPr="0035361A">
        <w:rPr>
          <w:rFonts w:ascii="Times New Roman" w:eastAsia="Times New Roman" w:hAnsi="Times New Roman" w:cs="Times New Roman"/>
          <w:color w:val="000000"/>
          <w:sz w:val="24"/>
          <w:szCs w:val="24"/>
          <w:lang w:val="el-GR"/>
        </w:rPr>
        <w:t>προσκυνήματος» για τους απανταχού λάτρεις της τέχνης και του πολιτισμού. Φυσικά και αναφερόμαστε στο θέατρο. Είναι γνωστό πως το θέατρο έχει τις ρίζες του στην Αττική κωμωδία και τραγωδία</w:t>
      </w:r>
      <w:r w:rsidR="001D0985">
        <w:rPr>
          <w:rFonts w:ascii="Times New Roman" w:eastAsia="Times New Roman" w:hAnsi="Times New Roman" w:cs="Times New Roman"/>
          <w:color w:val="000000"/>
          <w:sz w:val="24"/>
          <w:szCs w:val="24"/>
          <w:lang w:val="el-GR"/>
        </w:rPr>
        <w:t>,</w:t>
      </w:r>
      <w:r w:rsidRPr="0035361A">
        <w:rPr>
          <w:rFonts w:ascii="Times New Roman" w:eastAsia="Times New Roman" w:hAnsi="Times New Roman" w:cs="Times New Roman"/>
          <w:color w:val="000000"/>
          <w:sz w:val="24"/>
          <w:szCs w:val="24"/>
          <w:lang w:val="el-GR"/>
        </w:rPr>
        <w:t xml:space="preserve"> η οποία με την σειρά της πηγάζε</w:t>
      </w:r>
      <w:r w:rsidR="001D0985">
        <w:rPr>
          <w:rFonts w:ascii="Times New Roman" w:eastAsia="Times New Roman" w:hAnsi="Times New Roman" w:cs="Times New Roman"/>
          <w:color w:val="000000"/>
          <w:sz w:val="24"/>
          <w:szCs w:val="24"/>
          <w:lang w:val="el-GR"/>
        </w:rPr>
        <w:t xml:space="preserve">ι απ’ ευθείας από τον Διθύραμβο, που </w:t>
      </w:r>
      <w:r w:rsidRPr="0035361A">
        <w:rPr>
          <w:rFonts w:ascii="Times New Roman" w:eastAsia="Times New Roman" w:hAnsi="Times New Roman" w:cs="Times New Roman"/>
          <w:color w:val="000000"/>
          <w:sz w:val="24"/>
          <w:szCs w:val="24"/>
          <w:lang w:val="el-GR"/>
        </w:rPr>
        <w:t xml:space="preserve">είναι λατρευτικό λυρικό άσμα προς τιμήν του Διονύσου. Σε αυτόν </w:t>
      </w:r>
      <w:r w:rsidR="001D0985">
        <w:rPr>
          <w:rFonts w:ascii="Times New Roman" w:eastAsia="Times New Roman" w:hAnsi="Times New Roman" w:cs="Times New Roman"/>
          <w:color w:val="000000"/>
          <w:sz w:val="24"/>
          <w:szCs w:val="24"/>
          <w:lang w:val="el-GR"/>
        </w:rPr>
        <w:t>«</w:t>
      </w:r>
      <w:r w:rsidRPr="0035361A">
        <w:rPr>
          <w:rFonts w:ascii="Times New Roman" w:eastAsia="Times New Roman" w:hAnsi="Times New Roman" w:cs="Times New Roman"/>
          <w:color w:val="000000"/>
          <w:sz w:val="24"/>
          <w:szCs w:val="24"/>
          <w:lang w:val="el-GR"/>
        </w:rPr>
        <w:t>άδει</w:t>
      </w:r>
      <w:r w:rsidR="001D0985">
        <w:rPr>
          <w:rFonts w:ascii="Times New Roman" w:eastAsia="Times New Roman" w:hAnsi="Times New Roman" w:cs="Times New Roman"/>
          <w:color w:val="000000"/>
          <w:sz w:val="24"/>
          <w:szCs w:val="24"/>
          <w:lang w:val="el-GR"/>
        </w:rPr>
        <w:t>»</w:t>
      </w:r>
      <w:r w:rsidRPr="0035361A">
        <w:rPr>
          <w:rFonts w:ascii="Times New Roman" w:eastAsia="Times New Roman" w:hAnsi="Times New Roman" w:cs="Times New Roman"/>
          <w:color w:val="000000"/>
          <w:sz w:val="24"/>
          <w:szCs w:val="24"/>
          <w:lang w:val="el-GR"/>
        </w:rPr>
        <w:t xml:space="preserve"> ομάδα ανδρών </w:t>
      </w:r>
      <w:r w:rsidR="001D0985">
        <w:rPr>
          <w:rFonts w:ascii="Times New Roman" w:eastAsia="Times New Roman" w:hAnsi="Times New Roman" w:cs="Times New Roman"/>
          <w:color w:val="000000"/>
          <w:sz w:val="24"/>
          <w:szCs w:val="24"/>
          <w:lang w:val="el-GR"/>
        </w:rPr>
        <w:t>υ</w:t>
      </w:r>
      <w:r w:rsidRPr="0035361A">
        <w:rPr>
          <w:rFonts w:ascii="Times New Roman" w:eastAsia="Times New Roman" w:hAnsi="Times New Roman" w:cs="Times New Roman"/>
          <w:color w:val="000000"/>
          <w:sz w:val="24"/>
          <w:szCs w:val="24"/>
          <w:lang w:val="el-GR"/>
        </w:rPr>
        <w:t>πό συνοδεία αυλού. Δύο σημαντικά γεγονότα οδήγησαν στην εξέλιξη του διθυράμβου που γέν</w:t>
      </w:r>
      <w:r w:rsidR="001D0985">
        <w:rPr>
          <w:rFonts w:ascii="Times New Roman" w:eastAsia="Times New Roman" w:hAnsi="Times New Roman" w:cs="Times New Roman"/>
          <w:color w:val="000000"/>
          <w:sz w:val="24"/>
          <w:szCs w:val="24"/>
          <w:lang w:val="el-GR"/>
        </w:rPr>
        <w:t xml:space="preserve">νησε το φαινόμενο της τραγωδίας. </w:t>
      </w:r>
    </w:p>
    <w:p w:rsidR="005A6750" w:rsidRDefault="001D0985" w:rsidP="004C3E27">
      <w:pPr>
        <w:shd w:val="clear" w:color="auto" w:fill="FFFFFF"/>
        <w:spacing w:after="0" w:line="149" w:lineRule="atLeast"/>
        <w:ind w:firstLine="720"/>
        <w:jc w:val="both"/>
        <w:rPr>
          <w:rFonts w:ascii="Times New Roman" w:hAnsi="Times New Roman" w:cs="Times New Roman"/>
          <w:color w:val="000000"/>
          <w:sz w:val="24"/>
          <w:szCs w:val="24"/>
          <w:lang w:val="el-GR"/>
        </w:rPr>
      </w:pPr>
      <w:r w:rsidRPr="001D0985">
        <w:rPr>
          <w:rFonts w:ascii="Times New Roman" w:hAnsi="Times New Roman" w:cs="Times New Roman"/>
          <w:color w:val="000000"/>
          <w:sz w:val="24"/>
          <w:szCs w:val="24"/>
          <w:lang w:val="el-GR"/>
        </w:rPr>
        <w:t xml:space="preserve">Το πρώτο γεγονός είναι εξέλιξη του διθυράμβου από λατρευτικό άσμα </w:t>
      </w:r>
      <w:r>
        <w:rPr>
          <w:rFonts w:ascii="Times New Roman" w:hAnsi="Times New Roman" w:cs="Times New Roman"/>
          <w:color w:val="000000"/>
          <w:sz w:val="24"/>
          <w:szCs w:val="24"/>
          <w:lang w:val="el-GR"/>
        </w:rPr>
        <w:t xml:space="preserve">για </w:t>
      </w:r>
      <w:r w:rsidRPr="001D0985">
        <w:rPr>
          <w:rFonts w:ascii="Times New Roman" w:hAnsi="Times New Roman" w:cs="Times New Roman"/>
          <w:color w:val="000000"/>
          <w:sz w:val="24"/>
          <w:szCs w:val="24"/>
          <w:lang w:val="el-GR"/>
        </w:rPr>
        <w:t>τον Διόνυσο</w:t>
      </w:r>
      <w:r>
        <w:rPr>
          <w:rFonts w:ascii="Times New Roman" w:hAnsi="Times New Roman" w:cs="Times New Roman"/>
          <w:color w:val="000000"/>
          <w:sz w:val="24"/>
          <w:szCs w:val="24"/>
          <w:lang w:val="el-GR"/>
        </w:rPr>
        <w:t>,</w:t>
      </w:r>
      <w:r w:rsidR="004C3E27">
        <w:rPr>
          <w:rFonts w:ascii="Times New Roman" w:hAnsi="Times New Roman" w:cs="Times New Roman"/>
          <w:color w:val="000000"/>
          <w:sz w:val="24"/>
          <w:szCs w:val="24"/>
          <w:lang w:val="el-GR"/>
        </w:rPr>
        <w:t xml:space="preserve"> σε ξεχωριστό </w:t>
      </w:r>
      <w:r w:rsidRPr="001D0985">
        <w:rPr>
          <w:rFonts w:ascii="Times New Roman" w:hAnsi="Times New Roman" w:cs="Times New Roman"/>
          <w:color w:val="000000"/>
          <w:sz w:val="24"/>
          <w:szCs w:val="24"/>
          <w:lang w:val="el-GR"/>
        </w:rPr>
        <w:t>καλλιτεχνικό είδος. Αυτή η εξέλιξη οφείλεται σύμφωνα με την παράδοση στον ποιητή Αρίωνα ο οποίος</w:t>
      </w:r>
      <w:r w:rsidR="004C3E27">
        <w:rPr>
          <w:rFonts w:ascii="Times New Roman" w:hAnsi="Times New Roman" w:cs="Times New Roman"/>
          <w:color w:val="000000"/>
          <w:sz w:val="24"/>
          <w:szCs w:val="24"/>
          <w:lang w:val="el-GR"/>
        </w:rPr>
        <w:t>,</w:t>
      </w:r>
      <w:r w:rsidRPr="001D0985">
        <w:rPr>
          <w:rFonts w:ascii="Times New Roman" w:hAnsi="Times New Roman" w:cs="Times New Roman"/>
          <w:color w:val="000000"/>
          <w:sz w:val="24"/>
          <w:szCs w:val="24"/>
          <w:lang w:val="el-GR"/>
        </w:rPr>
        <w:t xml:space="preserve"> την εποχή του Περίανδρου στην Κόρινθο</w:t>
      </w:r>
      <w:r w:rsidR="004C3E27">
        <w:rPr>
          <w:rFonts w:ascii="Times New Roman" w:hAnsi="Times New Roman" w:cs="Times New Roman"/>
          <w:color w:val="000000"/>
          <w:sz w:val="24"/>
          <w:szCs w:val="24"/>
          <w:lang w:val="el-GR"/>
        </w:rPr>
        <w:t>,</w:t>
      </w:r>
      <w:r w:rsidRPr="001D0985">
        <w:rPr>
          <w:rFonts w:ascii="Times New Roman" w:hAnsi="Times New Roman" w:cs="Times New Roman"/>
          <w:color w:val="000000"/>
          <w:sz w:val="24"/>
          <w:szCs w:val="24"/>
          <w:lang w:val="el-GR"/>
        </w:rPr>
        <w:t xml:space="preserve"> ανέπτυξε τα λατρευτικά χορικά άσματα, δίνοντας τους τίτλους και εισάγοντας τον χορό των σατύρων.</w:t>
      </w:r>
      <w:r w:rsidR="005A6750">
        <w:rPr>
          <w:rFonts w:ascii="Times New Roman" w:hAnsi="Times New Roman" w:cs="Times New Roman"/>
          <w:color w:val="000000"/>
          <w:sz w:val="24"/>
          <w:szCs w:val="24"/>
          <w:lang w:val="el-GR"/>
        </w:rPr>
        <w:t xml:space="preserve"> </w:t>
      </w:r>
      <w:r w:rsidRPr="001D0985">
        <w:rPr>
          <w:rFonts w:ascii="Times New Roman" w:hAnsi="Times New Roman" w:cs="Times New Roman"/>
          <w:color w:val="000000"/>
          <w:sz w:val="24"/>
          <w:szCs w:val="24"/>
          <w:lang w:val="el-GR"/>
        </w:rPr>
        <w:t>Το δεύτερο κορυφαίο γεγονός είναι φυσικά η δημιουργία της ίδιας της τραγωδίας σύμφωνα με την παράδοση από τον Θέσπι</w:t>
      </w:r>
      <w:r>
        <w:rPr>
          <w:color w:val="000000"/>
          <w:lang w:val="el-GR"/>
        </w:rPr>
        <w:t>.</w:t>
      </w:r>
      <w:r w:rsidRPr="001D0985">
        <w:rPr>
          <w:rFonts w:ascii="Times New Roman" w:hAnsi="Times New Roman" w:cs="Times New Roman"/>
          <w:color w:val="000000"/>
          <w:sz w:val="24"/>
          <w:szCs w:val="24"/>
          <w:lang w:val="el-GR"/>
        </w:rPr>
        <w:t xml:space="preserve"> Ο Θέσπις ήταν αυτός που ξεχώρισε πρώτη φορά ένα μέλος του χορού (πιθανότατα τον ίδιο), και παρ</w:t>
      </w:r>
      <w:r>
        <w:rPr>
          <w:color w:val="000000"/>
          <w:lang w:val="el-GR"/>
        </w:rPr>
        <w:t>ενέ</w:t>
      </w:r>
      <w:r w:rsidRPr="001D0985">
        <w:rPr>
          <w:rFonts w:ascii="Times New Roman" w:hAnsi="Times New Roman" w:cs="Times New Roman"/>
          <w:color w:val="000000"/>
          <w:sz w:val="24"/>
          <w:szCs w:val="24"/>
          <w:lang w:val="el-GR"/>
        </w:rPr>
        <w:t>βαλε στο διθυραμβικό άσμα του χορού, άλλο μέλος. Ο εξάρχων λοιπόν του χορού</w:t>
      </w:r>
      <w:r w:rsidR="005A6750">
        <w:rPr>
          <w:rFonts w:ascii="Times New Roman" w:hAnsi="Times New Roman" w:cs="Times New Roman"/>
          <w:color w:val="000000"/>
          <w:sz w:val="24"/>
          <w:szCs w:val="24"/>
          <w:lang w:val="el-GR"/>
        </w:rPr>
        <w:t>,</w:t>
      </w:r>
      <w:r w:rsidRPr="001D0985">
        <w:rPr>
          <w:rFonts w:ascii="Times New Roman" w:hAnsi="Times New Roman" w:cs="Times New Roman"/>
          <w:color w:val="000000"/>
          <w:sz w:val="24"/>
          <w:szCs w:val="24"/>
          <w:lang w:val="el-GR"/>
        </w:rPr>
        <w:t xml:space="preserve"> που φορούσε προσωπείο</w:t>
      </w:r>
      <w:r w:rsidR="005A6750">
        <w:rPr>
          <w:rFonts w:ascii="Times New Roman" w:hAnsi="Times New Roman" w:cs="Times New Roman"/>
          <w:color w:val="000000"/>
          <w:sz w:val="24"/>
          <w:szCs w:val="24"/>
          <w:lang w:val="el-GR"/>
        </w:rPr>
        <w:t>,</w:t>
      </w:r>
      <w:r w:rsidRPr="001D0985">
        <w:rPr>
          <w:rFonts w:ascii="Times New Roman" w:hAnsi="Times New Roman" w:cs="Times New Roman"/>
          <w:color w:val="000000"/>
          <w:sz w:val="24"/>
          <w:szCs w:val="24"/>
          <w:lang w:val="el-GR"/>
        </w:rPr>
        <w:t xml:space="preserve"> αρχίζει με τον Θέσπι διάλογο με τον χορό – αποκρίνεται δηλ στον χορό – και έτσι γεννιέται ο πρώτος υποκριτής/ηθοποιός</w:t>
      </w:r>
      <w:r w:rsidR="005A6750">
        <w:rPr>
          <w:rFonts w:ascii="Times New Roman" w:hAnsi="Times New Roman" w:cs="Times New Roman"/>
          <w:color w:val="000000"/>
          <w:sz w:val="24"/>
          <w:szCs w:val="24"/>
          <w:lang w:val="el-GR"/>
        </w:rPr>
        <w:t>,</w:t>
      </w:r>
      <w:r w:rsidRPr="001D0985">
        <w:rPr>
          <w:rFonts w:ascii="Times New Roman" w:hAnsi="Times New Roman" w:cs="Times New Roman"/>
          <w:color w:val="000000"/>
          <w:sz w:val="24"/>
          <w:szCs w:val="24"/>
          <w:lang w:val="el-GR"/>
        </w:rPr>
        <w:t xml:space="preserve"> έτσι γεννιέται η πρώτη τραγωδία. </w:t>
      </w:r>
    </w:p>
    <w:p w:rsidR="001D0985" w:rsidRDefault="001D0985" w:rsidP="004C3E27">
      <w:pPr>
        <w:shd w:val="clear" w:color="auto" w:fill="FFFFFF"/>
        <w:spacing w:after="0" w:line="149" w:lineRule="atLeast"/>
        <w:ind w:firstLine="720"/>
        <w:jc w:val="both"/>
        <w:rPr>
          <w:rFonts w:ascii="Times New Roman" w:hAnsi="Times New Roman" w:cs="Times New Roman"/>
          <w:color w:val="000000"/>
          <w:sz w:val="24"/>
          <w:szCs w:val="24"/>
          <w:lang w:val="el-GR"/>
        </w:rPr>
      </w:pPr>
      <w:r w:rsidRPr="001D0985">
        <w:rPr>
          <w:rFonts w:ascii="Times New Roman" w:hAnsi="Times New Roman" w:cs="Times New Roman"/>
          <w:color w:val="000000"/>
          <w:sz w:val="24"/>
          <w:szCs w:val="24"/>
          <w:lang w:val="el-GR"/>
        </w:rPr>
        <w:t xml:space="preserve">Είναι γνωστό πως η πρώτη τραγωδία του Θέσπι σύμφωνα με την παράδοση «ανέβηκε» στα μεγάλα ή «εν άστυ» </w:t>
      </w:r>
      <w:r w:rsidR="00F33CC1">
        <w:rPr>
          <w:color w:val="000000"/>
          <w:lang w:val="el-GR"/>
        </w:rPr>
        <w:t>Διονύσια κατά την 61η Ολυμπιάδα</w:t>
      </w:r>
      <w:r w:rsidRPr="001D0985">
        <w:rPr>
          <w:rFonts w:ascii="Times New Roman" w:hAnsi="Times New Roman" w:cs="Times New Roman"/>
          <w:color w:val="000000"/>
          <w:sz w:val="24"/>
          <w:szCs w:val="24"/>
          <w:lang w:val="el-GR"/>
        </w:rPr>
        <w:t xml:space="preserve">, αυτό όμως που είναι λιγότερο γνωστό και σχετίζεται με το θέμα </w:t>
      </w:r>
      <w:r w:rsidR="00F33CC1">
        <w:rPr>
          <w:color w:val="000000"/>
          <w:lang w:val="el-GR"/>
        </w:rPr>
        <w:t>μας,</w:t>
      </w:r>
      <w:r w:rsidRPr="001D0985">
        <w:rPr>
          <w:rFonts w:ascii="Times New Roman" w:hAnsi="Times New Roman" w:cs="Times New Roman"/>
          <w:color w:val="000000"/>
          <w:sz w:val="24"/>
          <w:szCs w:val="24"/>
          <w:lang w:val="el-GR"/>
        </w:rPr>
        <w:t xml:space="preserve"> είναι πως ο Θέσπις ήταν από τον Δήμο Ικαρίας της Αττικής και πριν ακόμα ανεβάσει την πρώτη τραγωδία του στα μεγάλα Διονύσια, είχε ξεκινήσει αυτό το «είδος» από τις εορτές του δήμου του, στα μικρά Διονύσια, λατρευτικό κέντρο του οποίου </w:t>
      </w:r>
      <w:r w:rsidR="005A6750">
        <w:rPr>
          <w:rFonts w:ascii="Times New Roman" w:hAnsi="Times New Roman" w:cs="Times New Roman"/>
          <w:color w:val="000000"/>
          <w:sz w:val="24"/>
          <w:szCs w:val="24"/>
          <w:lang w:val="el-GR"/>
        </w:rPr>
        <w:t>υπήρξε</w:t>
      </w:r>
      <w:r w:rsidRPr="001D0985">
        <w:rPr>
          <w:rFonts w:ascii="Times New Roman" w:hAnsi="Times New Roman" w:cs="Times New Roman"/>
          <w:color w:val="000000"/>
          <w:sz w:val="24"/>
          <w:szCs w:val="24"/>
          <w:lang w:val="el-GR"/>
        </w:rPr>
        <w:t xml:space="preserve"> ο αναφερόμενος εδώ αρχαιολογικός χώρος.</w:t>
      </w:r>
    </w:p>
    <w:p w:rsidR="004A286D" w:rsidRPr="001D0985" w:rsidRDefault="004A286D" w:rsidP="004C3E27">
      <w:pPr>
        <w:shd w:val="clear" w:color="auto" w:fill="FFFFFF"/>
        <w:spacing w:after="0" w:line="149" w:lineRule="atLeast"/>
        <w:ind w:firstLine="720"/>
        <w:jc w:val="both"/>
        <w:rPr>
          <w:rFonts w:ascii="Times New Roman" w:hAnsi="Times New Roman" w:cs="Times New Roman"/>
          <w:color w:val="000000"/>
          <w:sz w:val="24"/>
          <w:szCs w:val="24"/>
          <w:lang w:val="el-GR"/>
        </w:rPr>
      </w:pPr>
    </w:p>
    <w:p w:rsidR="00511EB5" w:rsidRDefault="00E12503" w:rsidP="004548D7">
      <w:pPr>
        <w:shd w:val="clear" w:color="auto" w:fill="FFFFFF"/>
        <w:spacing w:after="0" w:line="149" w:lineRule="atLeast"/>
        <w:ind w:firstLine="720"/>
        <w:jc w:val="both"/>
        <w:rPr>
          <w:lang w:val="el-GR"/>
        </w:rPr>
      </w:pPr>
      <w:r>
        <w:rPr>
          <w:rFonts w:ascii="Times New Roman" w:eastAsia="Times New Roman" w:hAnsi="Times New Roman" w:cs="Times New Roman"/>
          <w:color w:val="000000"/>
          <w:sz w:val="24"/>
          <w:szCs w:val="24"/>
          <w:lang w:val="el-GR"/>
        </w:rPr>
        <w:t>Συμπερασματικά, θ</w:t>
      </w:r>
      <w:r w:rsidR="004548D7" w:rsidRPr="0035361A">
        <w:rPr>
          <w:rFonts w:ascii="Times New Roman" w:eastAsia="Times New Roman" w:hAnsi="Times New Roman" w:cs="Times New Roman"/>
          <w:color w:val="000000"/>
          <w:sz w:val="24"/>
          <w:szCs w:val="24"/>
          <w:lang w:val="el-GR"/>
        </w:rPr>
        <w:t xml:space="preserve">α περίμενε κανείς, </w:t>
      </w:r>
      <w:r w:rsidR="004548D7">
        <w:rPr>
          <w:rFonts w:ascii="Times New Roman" w:eastAsia="Times New Roman" w:hAnsi="Times New Roman" w:cs="Times New Roman"/>
          <w:color w:val="000000"/>
          <w:sz w:val="24"/>
          <w:szCs w:val="24"/>
          <w:lang w:val="el-GR"/>
        </w:rPr>
        <w:t xml:space="preserve">επειδή </w:t>
      </w:r>
      <w:r w:rsidR="004548D7" w:rsidRPr="0035361A">
        <w:rPr>
          <w:rFonts w:ascii="Times New Roman" w:eastAsia="Times New Roman" w:hAnsi="Times New Roman" w:cs="Times New Roman"/>
          <w:color w:val="000000"/>
          <w:sz w:val="24"/>
          <w:szCs w:val="24"/>
          <w:lang w:val="el-GR"/>
        </w:rPr>
        <w:t xml:space="preserve">ο συγκεκριμένος τόπος σηματοδοτεί την αρχή της λατρείας του </w:t>
      </w:r>
      <w:r w:rsidR="004548D7">
        <w:rPr>
          <w:rFonts w:ascii="Times New Roman" w:eastAsia="Times New Roman" w:hAnsi="Times New Roman" w:cs="Times New Roman"/>
          <w:color w:val="000000"/>
          <w:sz w:val="24"/>
          <w:szCs w:val="24"/>
          <w:lang w:val="el-GR"/>
        </w:rPr>
        <w:t xml:space="preserve">Διονύσου και </w:t>
      </w:r>
      <w:r w:rsidR="004548D7" w:rsidRPr="0035361A">
        <w:rPr>
          <w:rFonts w:ascii="Times New Roman" w:eastAsia="Times New Roman" w:hAnsi="Times New Roman" w:cs="Times New Roman"/>
          <w:color w:val="000000"/>
          <w:sz w:val="24"/>
          <w:szCs w:val="24"/>
          <w:lang w:val="el-GR"/>
        </w:rPr>
        <w:t xml:space="preserve">της καλλιέργειας της αμπέλου </w:t>
      </w:r>
      <w:r w:rsidR="004548D7">
        <w:rPr>
          <w:rFonts w:ascii="Times New Roman" w:eastAsia="Times New Roman" w:hAnsi="Times New Roman" w:cs="Times New Roman"/>
          <w:color w:val="000000"/>
          <w:sz w:val="24"/>
          <w:szCs w:val="24"/>
          <w:lang w:val="el-GR"/>
        </w:rPr>
        <w:t xml:space="preserve">στην Αττική, αλλά και της θεατρικής τέχνης,  </w:t>
      </w:r>
      <w:r w:rsidR="004548D7" w:rsidRPr="0035361A">
        <w:rPr>
          <w:rFonts w:ascii="Times New Roman" w:eastAsia="Times New Roman" w:hAnsi="Times New Roman" w:cs="Times New Roman"/>
          <w:color w:val="000000"/>
          <w:sz w:val="24"/>
          <w:szCs w:val="24"/>
          <w:lang w:val="el-GR"/>
        </w:rPr>
        <w:t xml:space="preserve">να έχει δοθεί από τους αρμόδιους φορείς η απαραίτητη προσοχή για την ανάδειξη του, κάτι που δυστυχώς δεν συμβαίνει. </w:t>
      </w:r>
      <w:r w:rsidR="004548D7">
        <w:rPr>
          <w:rFonts w:ascii="Times New Roman" w:eastAsia="Times New Roman" w:hAnsi="Times New Roman" w:cs="Times New Roman"/>
          <w:color w:val="000000"/>
          <w:sz w:val="24"/>
          <w:szCs w:val="24"/>
          <w:lang w:val="el-GR"/>
        </w:rPr>
        <w:t xml:space="preserve">Επομένως, ο </w:t>
      </w:r>
      <w:r w:rsidR="004548D7" w:rsidRPr="0035361A">
        <w:rPr>
          <w:rFonts w:ascii="Times New Roman" w:eastAsia="Times New Roman" w:hAnsi="Times New Roman" w:cs="Times New Roman"/>
          <w:color w:val="000000"/>
          <w:sz w:val="24"/>
          <w:szCs w:val="24"/>
          <w:lang w:val="el-GR"/>
        </w:rPr>
        <w:t xml:space="preserve">συγκεκριμένος τόπος </w:t>
      </w:r>
      <w:r w:rsidR="004548D7">
        <w:rPr>
          <w:rFonts w:ascii="Times New Roman" w:eastAsia="Times New Roman" w:hAnsi="Times New Roman" w:cs="Times New Roman"/>
          <w:color w:val="000000"/>
          <w:sz w:val="24"/>
          <w:szCs w:val="24"/>
          <w:lang w:val="el-GR"/>
        </w:rPr>
        <w:t>θα μπορούσε να αποτελέσει στο μέλλον</w:t>
      </w:r>
      <w:r w:rsidR="004548D7" w:rsidRPr="0035361A">
        <w:rPr>
          <w:rFonts w:ascii="Times New Roman" w:eastAsia="Times New Roman" w:hAnsi="Times New Roman" w:cs="Times New Roman"/>
          <w:color w:val="000000"/>
          <w:sz w:val="24"/>
          <w:szCs w:val="24"/>
          <w:lang w:val="el-GR"/>
        </w:rPr>
        <w:t xml:space="preserve"> τόπο «</w:t>
      </w:r>
      <w:r w:rsidR="004548D7">
        <w:rPr>
          <w:rFonts w:ascii="Times New Roman" w:eastAsia="Times New Roman" w:hAnsi="Times New Roman" w:cs="Times New Roman"/>
          <w:color w:val="000000"/>
          <w:sz w:val="24"/>
          <w:szCs w:val="24"/>
          <w:lang w:val="el-GR"/>
        </w:rPr>
        <w:t xml:space="preserve">καλλιτεχνικού </w:t>
      </w:r>
      <w:r w:rsidR="004548D7" w:rsidRPr="0035361A">
        <w:rPr>
          <w:rFonts w:ascii="Times New Roman" w:eastAsia="Times New Roman" w:hAnsi="Times New Roman" w:cs="Times New Roman"/>
          <w:color w:val="000000"/>
          <w:sz w:val="24"/>
          <w:szCs w:val="24"/>
          <w:lang w:val="el-GR"/>
        </w:rPr>
        <w:t>προσκυνήματος»</w:t>
      </w:r>
      <w:r>
        <w:rPr>
          <w:rFonts w:ascii="Times New Roman" w:eastAsia="Times New Roman" w:hAnsi="Times New Roman" w:cs="Times New Roman"/>
          <w:color w:val="000000"/>
          <w:sz w:val="24"/>
          <w:szCs w:val="24"/>
          <w:lang w:val="el-GR"/>
        </w:rPr>
        <w:t>,</w:t>
      </w:r>
      <w:r w:rsidR="004548D7" w:rsidRPr="0035361A">
        <w:rPr>
          <w:rFonts w:ascii="Times New Roman" w:eastAsia="Times New Roman" w:hAnsi="Times New Roman" w:cs="Times New Roman"/>
          <w:color w:val="000000"/>
          <w:sz w:val="24"/>
          <w:szCs w:val="24"/>
          <w:lang w:val="el-GR"/>
        </w:rPr>
        <w:t xml:space="preserve"> για τους απανταχού λάτρεις της τέχνης και του πολιτισμού. </w:t>
      </w:r>
      <w:r>
        <w:rPr>
          <w:rFonts w:ascii="Times New Roman" w:eastAsia="Times New Roman" w:hAnsi="Times New Roman" w:cs="Times New Roman"/>
          <w:color w:val="000000"/>
          <w:sz w:val="24"/>
          <w:szCs w:val="24"/>
          <w:lang w:val="el-GR"/>
        </w:rPr>
        <w:t>Προς το παρόν παραμένει κλειστός και άγνωστος.</w:t>
      </w:r>
    </w:p>
    <w:p w:rsidR="00511EB5" w:rsidRDefault="00511EB5">
      <w:pPr>
        <w:rPr>
          <w:lang w:val="el-GR"/>
        </w:rPr>
      </w:pPr>
    </w:p>
    <w:p w:rsidR="00E12503" w:rsidRDefault="00E12503" w:rsidP="00F33CC1">
      <w:pPr>
        <w:rPr>
          <w:rFonts w:ascii="Times New Roman" w:hAnsi="Times New Roman" w:cs="Times New Roman"/>
          <w:sz w:val="24"/>
          <w:szCs w:val="24"/>
          <w:lang w:val="el-GR"/>
        </w:rPr>
      </w:pPr>
      <w:r w:rsidRPr="00F33CC1">
        <w:rPr>
          <w:rStyle w:val="a5"/>
          <w:rFonts w:ascii="Times New Roman" w:hAnsi="Times New Roman" w:cs="Times New Roman"/>
          <w:b/>
          <w:bCs/>
          <w:color w:val="000000"/>
          <w:sz w:val="24"/>
          <w:szCs w:val="24"/>
          <w:lang w:val="el-GR"/>
        </w:rPr>
        <w:t>Βιβλιογραφία</w:t>
      </w:r>
    </w:p>
    <w:p w:rsidR="00F33CC1" w:rsidRPr="00F33CC1" w:rsidRDefault="00A25DCA" w:rsidP="00E12503">
      <w:pPr>
        <w:spacing w:line="240" w:lineRule="auto"/>
        <w:rPr>
          <w:rFonts w:ascii="Times New Roman" w:hAnsi="Times New Roman" w:cs="Times New Roman"/>
          <w:sz w:val="24"/>
          <w:szCs w:val="24"/>
          <w:lang w:val="el-GR"/>
        </w:rPr>
      </w:pPr>
      <w:hyperlink r:id="rId9" w:history="1">
        <w:r w:rsidR="00511EB5" w:rsidRPr="00F33CC1">
          <w:rPr>
            <w:rStyle w:val="-"/>
            <w:rFonts w:ascii="Times New Roman" w:hAnsi="Times New Roman" w:cs="Times New Roman"/>
            <w:sz w:val="24"/>
            <w:szCs w:val="24"/>
            <w:lang w:val="el-GR"/>
          </w:rPr>
          <w:t>https://www.labrys.gr/gr/text_ikarion.html</w:t>
        </w:r>
      </w:hyperlink>
    </w:p>
    <w:p w:rsidR="00F33CC1" w:rsidRPr="00F33CC1" w:rsidRDefault="00F33CC1" w:rsidP="00E12503">
      <w:pPr>
        <w:pStyle w:val="Web"/>
        <w:shd w:val="clear" w:color="auto" w:fill="FFFFFF"/>
        <w:spacing w:before="0" w:beforeAutospacing="0" w:after="0" w:afterAutospacing="0"/>
        <w:rPr>
          <w:color w:val="000000"/>
          <w:lang w:val="el-GR"/>
        </w:rPr>
      </w:pPr>
      <w:r w:rsidRPr="00F33CC1">
        <w:rPr>
          <w:color w:val="000000"/>
          <w:lang w:val="el-GR"/>
        </w:rPr>
        <w:t>Β.Κ Λαμπρινουδάκης, «οδοιπορικό από την αρχαία ελληνική τέχνη στην σύγχρονη ζωή» (</w:t>
      </w:r>
      <w:r w:rsidRPr="00F33CC1">
        <w:rPr>
          <w:color w:val="000000"/>
        </w:rPr>
        <w:t>http</w:t>
      </w:r>
      <w:r w:rsidRPr="00F33CC1">
        <w:rPr>
          <w:color w:val="000000"/>
          <w:lang w:val="el-GR"/>
        </w:rPr>
        <w:t>://</w:t>
      </w:r>
      <w:r w:rsidRPr="00F33CC1">
        <w:rPr>
          <w:color w:val="000000"/>
        </w:rPr>
        <w:t>athens</w:t>
      </w:r>
      <w:r w:rsidRPr="00F33CC1">
        <w:rPr>
          <w:color w:val="000000"/>
          <w:lang w:val="el-GR"/>
        </w:rPr>
        <w:t>123.</w:t>
      </w:r>
      <w:r w:rsidRPr="00F33CC1">
        <w:rPr>
          <w:color w:val="000000"/>
        </w:rPr>
        <w:t>com</w:t>
      </w:r>
      <w:r w:rsidRPr="00F33CC1">
        <w:rPr>
          <w:color w:val="000000"/>
          <w:lang w:val="el-GR"/>
        </w:rPr>
        <w:t>/</w:t>
      </w:r>
      <w:r w:rsidRPr="00F33CC1">
        <w:rPr>
          <w:color w:val="000000"/>
        </w:rPr>
        <w:t>Main</w:t>
      </w:r>
      <w:r w:rsidRPr="00F33CC1">
        <w:rPr>
          <w:color w:val="000000"/>
          <w:lang w:val="el-GR"/>
        </w:rPr>
        <w:t>_</w:t>
      </w:r>
      <w:r w:rsidRPr="00F33CC1">
        <w:rPr>
          <w:color w:val="000000"/>
        </w:rPr>
        <w:t>HTML</w:t>
      </w:r>
      <w:r w:rsidRPr="00F33CC1">
        <w:rPr>
          <w:color w:val="000000"/>
          <w:lang w:val="el-GR"/>
        </w:rPr>
        <w:t>/</w:t>
      </w:r>
      <w:r w:rsidRPr="00F33CC1">
        <w:rPr>
          <w:color w:val="000000"/>
        </w:rPr>
        <w:t>Sanctuary</w:t>
      </w:r>
      <w:r w:rsidRPr="00F33CC1">
        <w:rPr>
          <w:color w:val="000000"/>
          <w:lang w:val="el-GR"/>
        </w:rPr>
        <w:t>%20</w:t>
      </w:r>
      <w:r w:rsidRPr="00F33CC1">
        <w:rPr>
          <w:color w:val="000000"/>
        </w:rPr>
        <w:t>of</w:t>
      </w:r>
      <w:r w:rsidRPr="00F33CC1">
        <w:rPr>
          <w:color w:val="000000"/>
          <w:lang w:val="el-GR"/>
        </w:rPr>
        <w:t>%20</w:t>
      </w:r>
      <w:r w:rsidRPr="00F33CC1">
        <w:rPr>
          <w:color w:val="000000"/>
        </w:rPr>
        <w:t>Dionysos</w:t>
      </w:r>
      <w:r w:rsidRPr="00F33CC1">
        <w:rPr>
          <w:color w:val="000000"/>
          <w:lang w:val="el-GR"/>
        </w:rPr>
        <w:t>/</w:t>
      </w:r>
      <w:r w:rsidRPr="00F33CC1">
        <w:rPr>
          <w:color w:val="000000"/>
        </w:rPr>
        <w:t>dionysos</w:t>
      </w:r>
      <w:r w:rsidRPr="00F33CC1">
        <w:rPr>
          <w:color w:val="000000"/>
          <w:lang w:val="el-GR"/>
        </w:rPr>
        <w:t>.</w:t>
      </w:r>
      <w:r w:rsidRPr="00F33CC1">
        <w:rPr>
          <w:color w:val="000000"/>
        </w:rPr>
        <w:t>htm</w:t>
      </w:r>
      <w:r w:rsidRPr="00F33CC1">
        <w:rPr>
          <w:color w:val="000000"/>
          <w:lang w:val="el-GR"/>
        </w:rPr>
        <w:t>)</w:t>
      </w:r>
      <w:r w:rsidRPr="00F33CC1">
        <w:rPr>
          <w:color w:val="000000"/>
          <w:lang w:val="el-GR"/>
        </w:rPr>
        <w:br/>
      </w:r>
      <w:r w:rsidRPr="00F33CC1">
        <w:rPr>
          <w:color w:val="000000"/>
        </w:rPr>
        <w:t>Elizabeth</w:t>
      </w:r>
      <w:r w:rsidRPr="00F33CC1">
        <w:rPr>
          <w:color w:val="000000"/>
          <w:lang w:val="el-GR"/>
        </w:rPr>
        <w:t xml:space="preserve"> </w:t>
      </w:r>
      <w:r w:rsidRPr="00F33CC1">
        <w:rPr>
          <w:color w:val="000000"/>
        </w:rPr>
        <w:t>King</w:t>
      </w:r>
      <w:r w:rsidRPr="00F33CC1">
        <w:rPr>
          <w:color w:val="000000"/>
          <w:lang w:val="el-GR"/>
        </w:rPr>
        <w:t xml:space="preserve"> </w:t>
      </w:r>
      <w:r w:rsidRPr="00F33CC1">
        <w:rPr>
          <w:color w:val="000000"/>
        </w:rPr>
        <w:t>Filioti</w:t>
      </w:r>
      <w:r w:rsidRPr="00F33CC1">
        <w:rPr>
          <w:color w:val="000000"/>
          <w:lang w:val="el-GR"/>
        </w:rPr>
        <w:t>, , Διόνυσος (</w:t>
      </w:r>
      <w:r w:rsidRPr="00F33CC1">
        <w:rPr>
          <w:color w:val="000000"/>
        </w:rPr>
        <w:t>http</w:t>
      </w:r>
      <w:r w:rsidRPr="00F33CC1">
        <w:rPr>
          <w:color w:val="000000"/>
          <w:lang w:val="el-GR"/>
        </w:rPr>
        <w:t>://</w:t>
      </w:r>
      <w:r w:rsidRPr="00F33CC1">
        <w:rPr>
          <w:color w:val="000000"/>
        </w:rPr>
        <w:t>www</w:t>
      </w:r>
      <w:r w:rsidRPr="00F33CC1">
        <w:rPr>
          <w:color w:val="000000"/>
          <w:lang w:val="el-GR"/>
        </w:rPr>
        <w:t>.</w:t>
      </w:r>
      <w:r w:rsidRPr="00F33CC1">
        <w:rPr>
          <w:color w:val="000000"/>
        </w:rPr>
        <w:t>filiotis</w:t>
      </w:r>
      <w:r w:rsidRPr="00F33CC1">
        <w:rPr>
          <w:color w:val="000000"/>
          <w:lang w:val="el-GR"/>
        </w:rPr>
        <w:t>.</w:t>
      </w:r>
      <w:r w:rsidRPr="00F33CC1">
        <w:rPr>
          <w:color w:val="000000"/>
        </w:rPr>
        <w:t>net</w:t>
      </w:r>
      <w:r w:rsidRPr="00F33CC1">
        <w:rPr>
          <w:color w:val="000000"/>
          <w:lang w:val="el-GR"/>
        </w:rPr>
        <w:t>/</w:t>
      </w:r>
      <w:r w:rsidRPr="00F33CC1">
        <w:rPr>
          <w:color w:val="000000"/>
        </w:rPr>
        <w:t>eking</w:t>
      </w:r>
      <w:r w:rsidRPr="00F33CC1">
        <w:rPr>
          <w:color w:val="000000"/>
          <w:lang w:val="el-GR"/>
        </w:rPr>
        <w:t>/</w:t>
      </w:r>
      <w:r w:rsidRPr="00F33CC1">
        <w:rPr>
          <w:color w:val="000000"/>
        </w:rPr>
        <w:t>dionysos</w:t>
      </w:r>
      <w:r w:rsidRPr="00F33CC1">
        <w:rPr>
          <w:color w:val="000000"/>
          <w:lang w:val="el-GR"/>
        </w:rPr>
        <w:t>/</w:t>
      </w:r>
      <w:r w:rsidRPr="00F33CC1">
        <w:rPr>
          <w:color w:val="000000"/>
        </w:rPr>
        <w:t>ikarion</w:t>
      </w:r>
      <w:r w:rsidRPr="00F33CC1">
        <w:rPr>
          <w:color w:val="000000"/>
          <w:lang w:val="el-GR"/>
        </w:rPr>
        <w:t>/</w:t>
      </w:r>
      <w:r w:rsidRPr="00F33CC1">
        <w:rPr>
          <w:color w:val="000000"/>
        </w:rPr>
        <w:t>greek</w:t>
      </w:r>
      <w:r w:rsidRPr="00F33CC1">
        <w:rPr>
          <w:color w:val="000000"/>
          <w:lang w:val="el-GR"/>
        </w:rPr>
        <w:t>.</w:t>
      </w:r>
      <w:r w:rsidRPr="00F33CC1">
        <w:rPr>
          <w:color w:val="000000"/>
        </w:rPr>
        <w:t>html</w:t>
      </w:r>
      <w:r w:rsidRPr="00F33CC1">
        <w:rPr>
          <w:color w:val="000000"/>
          <w:lang w:val="el-GR"/>
        </w:rPr>
        <w:t>)</w:t>
      </w:r>
      <w:r w:rsidRPr="00F33CC1">
        <w:rPr>
          <w:color w:val="000000"/>
          <w:lang w:val="el-GR"/>
        </w:rPr>
        <w:br/>
        <w:t>Βασίλης Ρίτσος, "Διθύραμβος και τραγωδία" (</w:t>
      </w:r>
      <w:r w:rsidRPr="00F33CC1">
        <w:rPr>
          <w:color w:val="000000"/>
        </w:rPr>
        <w:t>http</w:t>
      </w:r>
      <w:r w:rsidRPr="00F33CC1">
        <w:rPr>
          <w:color w:val="000000"/>
          <w:lang w:val="el-GR"/>
        </w:rPr>
        <w:t>://</w:t>
      </w:r>
      <w:r w:rsidRPr="00F33CC1">
        <w:rPr>
          <w:color w:val="000000"/>
        </w:rPr>
        <w:t>www</w:t>
      </w:r>
      <w:r w:rsidRPr="00F33CC1">
        <w:rPr>
          <w:color w:val="000000"/>
          <w:lang w:val="el-GR"/>
        </w:rPr>
        <w:t>.</w:t>
      </w:r>
      <w:r w:rsidRPr="00F33CC1">
        <w:rPr>
          <w:color w:val="000000"/>
        </w:rPr>
        <w:t>britsos</w:t>
      </w:r>
      <w:r w:rsidRPr="00F33CC1">
        <w:rPr>
          <w:color w:val="000000"/>
          <w:lang w:val="el-GR"/>
        </w:rPr>
        <w:t>.</w:t>
      </w:r>
      <w:r w:rsidRPr="00F33CC1">
        <w:rPr>
          <w:color w:val="000000"/>
        </w:rPr>
        <w:t>gr</w:t>
      </w:r>
      <w:r w:rsidRPr="00F33CC1">
        <w:rPr>
          <w:color w:val="000000"/>
          <w:lang w:val="el-GR"/>
        </w:rPr>
        <w:t>/</w:t>
      </w:r>
      <w:r w:rsidRPr="00F33CC1">
        <w:rPr>
          <w:color w:val="000000"/>
        </w:rPr>
        <w:t>admin</w:t>
      </w:r>
      <w:r w:rsidRPr="00F33CC1">
        <w:rPr>
          <w:color w:val="000000"/>
          <w:lang w:val="el-GR"/>
        </w:rPr>
        <w:t>/</w:t>
      </w:r>
      <w:r w:rsidRPr="00F33CC1">
        <w:rPr>
          <w:color w:val="000000"/>
        </w:rPr>
        <w:t>uploads</w:t>
      </w:r>
      <w:r w:rsidRPr="00F33CC1">
        <w:rPr>
          <w:color w:val="000000"/>
          <w:lang w:val="el-GR"/>
        </w:rPr>
        <w:t>/</w:t>
      </w:r>
      <w:r w:rsidRPr="00F33CC1">
        <w:rPr>
          <w:color w:val="000000"/>
        </w:rPr>
        <w:t>dithyramvos</w:t>
      </w:r>
      <w:r w:rsidRPr="00F33CC1">
        <w:rPr>
          <w:color w:val="000000"/>
          <w:lang w:val="el-GR"/>
        </w:rPr>
        <w:t>%20</w:t>
      </w:r>
      <w:r w:rsidRPr="00F33CC1">
        <w:rPr>
          <w:color w:val="000000"/>
        </w:rPr>
        <w:t>kai</w:t>
      </w:r>
      <w:r w:rsidRPr="00F33CC1">
        <w:rPr>
          <w:color w:val="000000"/>
          <w:lang w:val="el-GR"/>
        </w:rPr>
        <w:t>%20</w:t>
      </w:r>
      <w:r w:rsidRPr="00F33CC1">
        <w:rPr>
          <w:color w:val="000000"/>
        </w:rPr>
        <w:t>tragodia</w:t>
      </w:r>
      <w:r w:rsidRPr="00F33CC1">
        <w:rPr>
          <w:color w:val="000000"/>
          <w:lang w:val="el-GR"/>
        </w:rPr>
        <w:t>.</w:t>
      </w:r>
      <w:r w:rsidRPr="00F33CC1">
        <w:rPr>
          <w:color w:val="000000"/>
        </w:rPr>
        <w:t>pdf</w:t>
      </w:r>
      <w:r w:rsidRPr="00F33CC1">
        <w:rPr>
          <w:color w:val="000000"/>
          <w:lang w:val="el-GR"/>
        </w:rPr>
        <w:t>)</w:t>
      </w:r>
      <w:r w:rsidRPr="00F33CC1">
        <w:rPr>
          <w:color w:val="000000"/>
          <w:lang w:val="el-GR"/>
        </w:rPr>
        <w:br/>
      </w:r>
      <w:r w:rsidRPr="00F33CC1">
        <w:rPr>
          <w:color w:val="000000"/>
        </w:rPr>
        <w:t>American</w:t>
      </w:r>
      <w:r w:rsidRPr="00F33CC1">
        <w:rPr>
          <w:color w:val="000000"/>
          <w:lang w:val="el-GR"/>
        </w:rPr>
        <w:t xml:space="preserve"> </w:t>
      </w:r>
      <w:r w:rsidRPr="00F33CC1">
        <w:rPr>
          <w:color w:val="000000"/>
        </w:rPr>
        <w:t>School</w:t>
      </w:r>
      <w:r w:rsidRPr="00F33CC1">
        <w:rPr>
          <w:color w:val="000000"/>
          <w:lang w:val="el-GR"/>
        </w:rPr>
        <w:t xml:space="preserve"> </w:t>
      </w:r>
      <w:r w:rsidRPr="00F33CC1">
        <w:rPr>
          <w:color w:val="000000"/>
        </w:rPr>
        <w:t>of</w:t>
      </w:r>
      <w:r w:rsidRPr="00F33CC1">
        <w:rPr>
          <w:color w:val="000000"/>
          <w:lang w:val="el-GR"/>
        </w:rPr>
        <w:t xml:space="preserve"> </w:t>
      </w:r>
      <w:r w:rsidRPr="00F33CC1">
        <w:rPr>
          <w:color w:val="000000"/>
        </w:rPr>
        <w:t>Classical</w:t>
      </w:r>
      <w:r w:rsidRPr="00F33CC1">
        <w:rPr>
          <w:color w:val="000000"/>
          <w:lang w:val="el-GR"/>
        </w:rPr>
        <w:t xml:space="preserve"> </w:t>
      </w:r>
      <w:r w:rsidRPr="00F33CC1">
        <w:rPr>
          <w:color w:val="000000"/>
        </w:rPr>
        <w:t>Studies</w:t>
      </w:r>
      <w:r w:rsidRPr="00F33CC1">
        <w:rPr>
          <w:color w:val="000000"/>
          <w:lang w:val="el-GR"/>
        </w:rPr>
        <w:t xml:space="preserve"> </w:t>
      </w:r>
      <w:r w:rsidRPr="00F33CC1">
        <w:rPr>
          <w:color w:val="000000"/>
        </w:rPr>
        <w:t>at</w:t>
      </w:r>
      <w:r w:rsidRPr="00F33CC1">
        <w:rPr>
          <w:color w:val="000000"/>
          <w:lang w:val="el-GR"/>
        </w:rPr>
        <w:t xml:space="preserve"> </w:t>
      </w:r>
      <w:r w:rsidRPr="00F33CC1">
        <w:rPr>
          <w:color w:val="000000"/>
        </w:rPr>
        <w:t>Athens</w:t>
      </w:r>
      <w:r w:rsidRPr="00F33CC1">
        <w:rPr>
          <w:color w:val="000000"/>
          <w:lang w:val="el-GR"/>
        </w:rPr>
        <w:t>, "</w:t>
      </w:r>
      <w:r w:rsidRPr="00F33CC1">
        <w:rPr>
          <w:color w:val="000000"/>
        </w:rPr>
        <w:t>Discoveries</w:t>
      </w:r>
      <w:r w:rsidRPr="00F33CC1">
        <w:rPr>
          <w:color w:val="000000"/>
          <w:lang w:val="el-GR"/>
        </w:rPr>
        <w:t xml:space="preserve"> </w:t>
      </w:r>
      <w:r w:rsidRPr="00F33CC1">
        <w:rPr>
          <w:color w:val="000000"/>
        </w:rPr>
        <w:t>in</w:t>
      </w:r>
      <w:r w:rsidRPr="00F33CC1">
        <w:rPr>
          <w:color w:val="000000"/>
          <w:lang w:val="el-GR"/>
        </w:rPr>
        <w:t xml:space="preserve"> </w:t>
      </w:r>
      <w:r w:rsidRPr="00F33CC1">
        <w:rPr>
          <w:color w:val="000000"/>
        </w:rPr>
        <w:t>the</w:t>
      </w:r>
      <w:r w:rsidRPr="00F33CC1">
        <w:rPr>
          <w:color w:val="000000"/>
          <w:lang w:val="el-GR"/>
        </w:rPr>
        <w:t xml:space="preserve"> </w:t>
      </w:r>
      <w:r w:rsidRPr="00F33CC1">
        <w:rPr>
          <w:color w:val="000000"/>
        </w:rPr>
        <w:t>Attic</w:t>
      </w:r>
      <w:r w:rsidRPr="00F33CC1">
        <w:rPr>
          <w:color w:val="000000"/>
          <w:lang w:val="el-GR"/>
        </w:rPr>
        <w:t xml:space="preserve"> </w:t>
      </w:r>
      <w:r w:rsidRPr="00F33CC1">
        <w:rPr>
          <w:color w:val="000000"/>
        </w:rPr>
        <w:t>Deme</w:t>
      </w:r>
      <w:r w:rsidRPr="00F33CC1">
        <w:rPr>
          <w:color w:val="000000"/>
          <w:lang w:val="el-GR"/>
        </w:rPr>
        <w:t xml:space="preserve"> </w:t>
      </w:r>
      <w:r w:rsidRPr="00F33CC1">
        <w:rPr>
          <w:color w:val="000000"/>
        </w:rPr>
        <w:t>of</w:t>
      </w:r>
      <w:r w:rsidRPr="00F33CC1">
        <w:rPr>
          <w:color w:val="000000"/>
          <w:lang w:val="el-GR"/>
        </w:rPr>
        <w:t xml:space="preserve"> </w:t>
      </w:r>
      <w:r w:rsidRPr="00F33CC1">
        <w:rPr>
          <w:color w:val="000000"/>
        </w:rPr>
        <w:t>Ikaria</w:t>
      </w:r>
      <w:r w:rsidRPr="00F33CC1">
        <w:rPr>
          <w:color w:val="000000"/>
          <w:lang w:val="el-GR"/>
        </w:rPr>
        <w:t>"</w:t>
      </w:r>
      <w:r w:rsidRPr="00F33CC1">
        <w:rPr>
          <w:color w:val="000000"/>
          <w:lang w:val="el-GR"/>
        </w:rPr>
        <w:br/>
        <w:t xml:space="preserve">Παναγής Λεκατσάς, "Διόνυσος - Καταγωγή και εξέλιξη της διονυσιακής θρησκείας" </w:t>
      </w:r>
      <w:r w:rsidRPr="00F33CC1">
        <w:rPr>
          <w:color w:val="000000"/>
        </w:rPr>
        <w:t>W</w:t>
      </w:r>
      <w:r w:rsidRPr="00F33CC1">
        <w:rPr>
          <w:color w:val="000000"/>
          <w:lang w:val="el-GR"/>
        </w:rPr>
        <w:t xml:space="preserve">. </w:t>
      </w:r>
      <w:r w:rsidRPr="00F33CC1">
        <w:rPr>
          <w:color w:val="000000"/>
        </w:rPr>
        <w:t>Otto</w:t>
      </w:r>
      <w:r w:rsidRPr="00F33CC1">
        <w:rPr>
          <w:color w:val="000000"/>
          <w:lang w:val="el-GR"/>
        </w:rPr>
        <w:t>, "Διόνυσος"</w:t>
      </w:r>
      <w:r w:rsidRPr="00F33CC1">
        <w:rPr>
          <w:color w:val="000000"/>
          <w:lang w:val="el-GR"/>
        </w:rPr>
        <w:br/>
      </w:r>
      <w:r w:rsidRPr="00F33CC1">
        <w:rPr>
          <w:color w:val="000000"/>
        </w:rPr>
        <w:t>Ker</w:t>
      </w:r>
      <w:r w:rsidRPr="00F33CC1">
        <w:rPr>
          <w:color w:val="000000"/>
          <w:lang w:val="el-GR"/>
        </w:rPr>
        <w:t>é</w:t>
      </w:r>
      <w:r w:rsidRPr="00F33CC1">
        <w:rPr>
          <w:color w:val="000000"/>
        </w:rPr>
        <w:t>nyi</w:t>
      </w:r>
      <w:r w:rsidRPr="00F33CC1">
        <w:rPr>
          <w:color w:val="000000"/>
          <w:lang w:val="el-GR"/>
        </w:rPr>
        <w:t xml:space="preserve">, </w:t>
      </w:r>
      <w:r w:rsidRPr="00F33CC1">
        <w:rPr>
          <w:color w:val="000000"/>
        </w:rPr>
        <w:t>Karl</w:t>
      </w:r>
      <w:r w:rsidRPr="00F33CC1">
        <w:rPr>
          <w:color w:val="000000"/>
          <w:lang w:val="el-GR"/>
        </w:rPr>
        <w:t xml:space="preserve">, </w:t>
      </w:r>
      <w:r w:rsidRPr="00F33CC1">
        <w:rPr>
          <w:color w:val="000000"/>
        </w:rPr>
        <w:t>Dionysos</w:t>
      </w:r>
      <w:r w:rsidRPr="00F33CC1">
        <w:rPr>
          <w:color w:val="000000"/>
          <w:lang w:val="el-GR"/>
        </w:rPr>
        <w:t xml:space="preserve">: </w:t>
      </w:r>
      <w:r w:rsidRPr="00F33CC1">
        <w:rPr>
          <w:color w:val="000000"/>
        </w:rPr>
        <w:t>Archetypal</w:t>
      </w:r>
      <w:r w:rsidRPr="00F33CC1">
        <w:rPr>
          <w:color w:val="000000"/>
          <w:lang w:val="el-GR"/>
        </w:rPr>
        <w:t xml:space="preserve"> </w:t>
      </w:r>
      <w:r w:rsidRPr="00F33CC1">
        <w:rPr>
          <w:color w:val="000000"/>
        </w:rPr>
        <w:t>Image</w:t>
      </w:r>
      <w:r w:rsidRPr="00F33CC1">
        <w:rPr>
          <w:color w:val="000000"/>
          <w:lang w:val="el-GR"/>
        </w:rPr>
        <w:t xml:space="preserve"> </w:t>
      </w:r>
      <w:r w:rsidRPr="00F33CC1">
        <w:rPr>
          <w:color w:val="000000"/>
        </w:rPr>
        <w:t>of</w:t>
      </w:r>
      <w:r w:rsidRPr="00F33CC1">
        <w:rPr>
          <w:color w:val="000000"/>
          <w:lang w:val="el-GR"/>
        </w:rPr>
        <w:t xml:space="preserve"> </w:t>
      </w:r>
      <w:r w:rsidRPr="00F33CC1">
        <w:rPr>
          <w:color w:val="000000"/>
        </w:rPr>
        <w:t>Indestructible</w:t>
      </w:r>
      <w:r w:rsidRPr="00F33CC1">
        <w:rPr>
          <w:color w:val="000000"/>
          <w:lang w:val="el-GR"/>
        </w:rPr>
        <w:t xml:space="preserve"> </w:t>
      </w:r>
      <w:r w:rsidRPr="00F33CC1">
        <w:rPr>
          <w:color w:val="000000"/>
        </w:rPr>
        <w:t>Life</w:t>
      </w:r>
      <w:r w:rsidRPr="00F33CC1">
        <w:rPr>
          <w:color w:val="000000"/>
          <w:lang w:val="el-GR"/>
        </w:rPr>
        <w:t>, (</w:t>
      </w:r>
      <w:r w:rsidRPr="00F33CC1">
        <w:rPr>
          <w:color w:val="000000"/>
        </w:rPr>
        <w:t>Princeton</w:t>
      </w:r>
      <w:r w:rsidRPr="00F33CC1">
        <w:rPr>
          <w:color w:val="000000"/>
          <w:lang w:val="el-GR"/>
        </w:rPr>
        <w:t xml:space="preserve">: </w:t>
      </w:r>
      <w:r w:rsidRPr="00F33CC1">
        <w:rPr>
          <w:color w:val="000000"/>
        </w:rPr>
        <w:t>Bollingen</w:t>
      </w:r>
      <w:r w:rsidRPr="00F33CC1">
        <w:rPr>
          <w:color w:val="000000"/>
          <w:lang w:val="el-GR"/>
        </w:rPr>
        <w:t>) 1976</w:t>
      </w:r>
      <w:r w:rsidRPr="00F33CC1">
        <w:rPr>
          <w:color w:val="000000"/>
          <w:lang w:val="el-GR"/>
        </w:rPr>
        <w:br/>
      </w:r>
      <w:r w:rsidRPr="00F33CC1">
        <w:rPr>
          <w:color w:val="000000"/>
        </w:rPr>
        <w:lastRenderedPageBreak/>
        <w:t>Ker</w:t>
      </w:r>
      <w:r w:rsidRPr="00F33CC1">
        <w:rPr>
          <w:color w:val="000000"/>
          <w:lang w:val="el-GR"/>
        </w:rPr>
        <w:t>é</w:t>
      </w:r>
      <w:r w:rsidRPr="00F33CC1">
        <w:rPr>
          <w:color w:val="000000"/>
        </w:rPr>
        <w:t>nyi</w:t>
      </w:r>
      <w:r w:rsidRPr="00F33CC1">
        <w:rPr>
          <w:color w:val="000000"/>
          <w:lang w:val="el-GR"/>
        </w:rPr>
        <w:t xml:space="preserve">, </w:t>
      </w:r>
      <w:r w:rsidRPr="00F33CC1">
        <w:rPr>
          <w:color w:val="000000"/>
        </w:rPr>
        <w:t>Karl</w:t>
      </w:r>
      <w:r w:rsidRPr="00F33CC1">
        <w:rPr>
          <w:color w:val="000000"/>
          <w:lang w:val="el-GR"/>
        </w:rPr>
        <w:t>, Η μυθολογία των Ελλήνων</w:t>
      </w:r>
      <w:r w:rsidRPr="00F33CC1">
        <w:rPr>
          <w:color w:val="000000"/>
          <w:lang w:val="el-GR"/>
        </w:rPr>
        <w:br/>
      </w:r>
      <w:r w:rsidRPr="00F33CC1">
        <w:rPr>
          <w:color w:val="000000"/>
        </w:rPr>
        <w:t>Vernant</w:t>
      </w:r>
      <w:r w:rsidRPr="00F33CC1">
        <w:rPr>
          <w:color w:val="000000"/>
          <w:lang w:val="el-GR"/>
        </w:rPr>
        <w:t xml:space="preserve"> </w:t>
      </w:r>
      <w:r w:rsidRPr="00F33CC1">
        <w:rPr>
          <w:color w:val="000000"/>
        </w:rPr>
        <w:t>Jean</w:t>
      </w:r>
      <w:r w:rsidRPr="00F33CC1">
        <w:rPr>
          <w:color w:val="000000"/>
          <w:lang w:val="el-GR"/>
        </w:rPr>
        <w:t xml:space="preserve"> - </w:t>
      </w:r>
      <w:r w:rsidRPr="00F33CC1">
        <w:rPr>
          <w:color w:val="000000"/>
        </w:rPr>
        <w:t>Pierre</w:t>
      </w:r>
      <w:r w:rsidRPr="00F33CC1">
        <w:rPr>
          <w:color w:val="000000"/>
          <w:lang w:val="el-GR"/>
        </w:rPr>
        <w:t xml:space="preserve">, </w:t>
      </w:r>
      <w:r w:rsidRPr="00F33CC1">
        <w:rPr>
          <w:color w:val="000000"/>
        </w:rPr>
        <w:t>Vidal</w:t>
      </w:r>
      <w:r w:rsidRPr="00F33CC1">
        <w:rPr>
          <w:color w:val="000000"/>
          <w:lang w:val="el-GR"/>
        </w:rPr>
        <w:t xml:space="preserve"> - </w:t>
      </w:r>
      <w:r w:rsidRPr="00F33CC1">
        <w:rPr>
          <w:color w:val="000000"/>
        </w:rPr>
        <w:t>Naquet</w:t>
      </w:r>
      <w:r w:rsidRPr="00F33CC1">
        <w:rPr>
          <w:color w:val="000000"/>
          <w:lang w:val="el-GR"/>
        </w:rPr>
        <w:t xml:space="preserve"> </w:t>
      </w:r>
      <w:r w:rsidRPr="00F33CC1">
        <w:rPr>
          <w:color w:val="000000"/>
        </w:rPr>
        <w:t>Pierre</w:t>
      </w:r>
      <w:r w:rsidRPr="00F33CC1">
        <w:rPr>
          <w:color w:val="000000"/>
          <w:lang w:val="el-GR"/>
        </w:rPr>
        <w:t>, "Μύθος και τραγωδία στην αρχαία Ελλάδα"</w:t>
      </w:r>
    </w:p>
    <w:p w:rsidR="00F33CC1" w:rsidRPr="00F33CC1" w:rsidRDefault="00F33CC1" w:rsidP="00F33CC1">
      <w:pPr>
        <w:pStyle w:val="Web"/>
        <w:shd w:val="clear" w:color="auto" w:fill="FFFFFF"/>
        <w:spacing w:before="0" w:beforeAutospacing="0" w:after="0" w:afterAutospacing="0" w:line="149" w:lineRule="atLeast"/>
        <w:rPr>
          <w:rFonts w:ascii="Arial" w:hAnsi="Arial" w:cs="Arial"/>
          <w:color w:val="000000"/>
          <w:sz w:val="10"/>
          <w:szCs w:val="10"/>
          <w:lang w:val="el-GR"/>
        </w:rPr>
      </w:pPr>
      <w:r>
        <w:rPr>
          <w:rFonts w:ascii="Arial" w:hAnsi="Arial" w:cs="Arial"/>
          <w:color w:val="000000"/>
          <w:sz w:val="10"/>
          <w:szCs w:val="10"/>
        </w:rPr>
        <w:t> </w:t>
      </w:r>
    </w:p>
    <w:p w:rsidR="001169E4" w:rsidRDefault="001169E4" w:rsidP="00196537">
      <w:pPr>
        <w:jc w:val="center"/>
        <w:rPr>
          <w:rFonts w:ascii="Times New Roman" w:hAnsi="Times New Roman" w:cs="Times New Roman"/>
          <w:b/>
          <w:sz w:val="24"/>
          <w:szCs w:val="24"/>
          <w:lang w:val="el-GR"/>
        </w:rPr>
      </w:pPr>
    </w:p>
    <w:p w:rsidR="00196537" w:rsidRPr="00196537" w:rsidRDefault="00196537" w:rsidP="00196537">
      <w:pPr>
        <w:jc w:val="center"/>
        <w:rPr>
          <w:rFonts w:ascii="Times New Roman" w:hAnsi="Times New Roman" w:cs="Times New Roman"/>
          <w:b/>
          <w:sz w:val="24"/>
          <w:szCs w:val="24"/>
          <w:lang w:val="el-GR"/>
        </w:rPr>
      </w:pPr>
      <w:r w:rsidRPr="00196537">
        <w:rPr>
          <w:rFonts w:ascii="Times New Roman" w:hAnsi="Times New Roman" w:cs="Times New Roman"/>
          <w:b/>
          <w:sz w:val="24"/>
          <w:szCs w:val="24"/>
          <w:lang w:val="el-GR"/>
        </w:rPr>
        <w:t>ΑΡΧΑΙΟ ΛΑΤΟΜΕΙΟ ΠΕΝΤΕΛΗΣ</w:t>
      </w:r>
    </w:p>
    <w:p w:rsidR="001169E4" w:rsidRDefault="001169E4" w:rsidP="001169E4">
      <w:pPr>
        <w:shd w:val="clear" w:color="auto" w:fill="FFFFFF"/>
        <w:spacing w:after="136" w:line="163" w:lineRule="atLeast"/>
        <w:ind w:firstLine="720"/>
        <w:jc w:val="both"/>
        <w:rPr>
          <w:rFonts w:ascii="Times New Roman" w:eastAsia="Times New Roman" w:hAnsi="Times New Roman" w:cs="Times New Roman"/>
          <w:color w:val="0A0A0A"/>
          <w:sz w:val="24"/>
          <w:szCs w:val="24"/>
          <w:lang w:val="el-GR"/>
        </w:rPr>
      </w:pPr>
      <w:r w:rsidRPr="001169E4">
        <w:rPr>
          <w:rFonts w:ascii="Times New Roman" w:eastAsia="Times New Roman" w:hAnsi="Times New Roman" w:cs="Times New Roman"/>
          <w:color w:val="0A0A0A"/>
          <w:sz w:val="24"/>
          <w:szCs w:val="24"/>
          <w:lang w:val="el-GR"/>
        </w:rPr>
        <w:t>Τα λατομεία της Πεντέλης στην αρχαιότητα</w:t>
      </w:r>
      <w:r w:rsidRPr="001169E4">
        <w:rPr>
          <w:rFonts w:ascii="Times New Roman" w:eastAsia="Times New Roman" w:hAnsi="Times New Roman" w:cs="Times New Roman"/>
          <w:color w:val="0A0A0A"/>
          <w:sz w:val="24"/>
          <w:szCs w:val="24"/>
        </w:rPr>
        <w:t> </w:t>
      </w:r>
      <w:r w:rsidRPr="001169E4">
        <w:rPr>
          <w:rFonts w:ascii="Times New Roman" w:eastAsia="Times New Roman" w:hAnsi="Times New Roman" w:cs="Times New Roman"/>
          <w:color w:val="0A0A0A"/>
          <w:sz w:val="24"/>
          <w:szCs w:val="24"/>
          <w:lang w:val="el-GR"/>
        </w:rPr>
        <w:t>ήταν η κύρια πηγή του φημισμένου πεντελικού μαρμάρου, που χρησιμοποιήθηκε για εμβληματικά</w:t>
      </w:r>
      <w:r w:rsidRPr="001169E4">
        <w:rPr>
          <w:rFonts w:ascii="Times New Roman" w:eastAsia="Times New Roman" w:hAnsi="Times New Roman" w:cs="Times New Roman"/>
          <w:color w:val="0A0A0A"/>
          <w:sz w:val="24"/>
          <w:szCs w:val="24"/>
        </w:rPr>
        <w:t> </w:t>
      </w:r>
      <w:r w:rsidRPr="001169E4">
        <w:rPr>
          <w:rFonts w:ascii="Times New Roman" w:eastAsia="Times New Roman" w:hAnsi="Times New Roman" w:cs="Times New Roman"/>
          <w:color w:val="0A0A0A"/>
          <w:sz w:val="24"/>
          <w:szCs w:val="24"/>
          <w:lang w:val="el-GR"/>
        </w:rPr>
        <w:t xml:space="preserve">μνημεία όπως ο Παρθενώνας.  Η εξόρυξη μαρμάρου ήταν άρτια οργανωμένη από τον 5ο αιώνα π.Χ. Χρησιμοποιούνταν χάλκινες σφήνες, σιδερένιοι λοστοί και ξύλα για την αποκόλληση των όγκων, ενώ η μεταφορά τους γινόταν μέσω μονοπατιών. </w:t>
      </w:r>
      <w:r w:rsidRPr="001169E4">
        <w:rPr>
          <w:rFonts w:ascii="Times New Roman" w:eastAsia="Times New Roman" w:hAnsi="Times New Roman" w:cs="Times New Roman"/>
          <w:bCs/>
          <w:sz w:val="24"/>
          <w:szCs w:val="24"/>
          <w:lang w:val="el-GR"/>
        </w:rPr>
        <w:t>Σημαντικό χαρακτηριστικό</w:t>
      </w:r>
      <w:r w:rsidRPr="001169E4">
        <w:rPr>
          <w:rFonts w:ascii="Times New Roman" w:eastAsia="Times New Roman" w:hAnsi="Times New Roman" w:cs="Times New Roman"/>
          <w:sz w:val="24"/>
          <w:szCs w:val="24"/>
          <w:lang w:val="el-GR"/>
        </w:rPr>
        <w:t xml:space="preserve"> του μαρμάρου Διονύσου ήταν η δυνατότητα για σφιχτές αρθρώσεις και αιχμηρές ακμές, ιδανικές για γλυπτική και αρχιτεκτονική.</w:t>
      </w:r>
      <w:r w:rsidRPr="001169E4">
        <w:rPr>
          <w:rFonts w:ascii="Times New Roman" w:eastAsia="Times New Roman" w:hAnsi="Times New Roman" w:cs="Times New Roman"/>
          <w:sz w:val="24"/>
          <w:szCs w:val="24"/>
        </w:rPr>
        <w:t> </w:t>
      </w:r>
      <w:r w:rsidRPr="001169E4">
        <w:rPr>
          <w:rFonts w:ascii="Times New Roman" w:eastAsia="Times New Roman" w:hAnsi="Times New Roman" w:cs="Times New Roman"/>
          <w:color w:val="0A0A0A"/>
          <w:sz w:val="24"/>
          <w:szCs w:val="24"/>
          <w:lang w:val="el-GR"/>
        </w:rPr>
        <w:t>Στην ουσία, η Πεντέλη υπήρξε το "εργοστάσιο" του λευκού μαρμάρου που κοσμεί την κλασική Ελλάδα, με μια ιστορία που συνδέει αδιάσπαστα την αρχαιότητα με το παρόν.</w:t>
      </w:r>
    </w:p>
    <w:p w:rsidR="001169E4" w:rsidRPr="001169E4" w:rsidRDefault="001169E4" w:rsidP="001169E4">
      <w:pPr>
        <w:shd w:val="clear" w:color="auto" w:fill="FFFFFF"/>
        <w:spacing w:after="136" w:line="163" w:lineRule="atLeast"/>
        <w:ind w:firstLine="720"/>
        <w:jc w:val="both"/>
        <w:rPr>
          <w:rFonts w:ascii="Times New Roman" w:eastAsia="Times New Roman" w:hAnsi="Times New Roman" w:cs="Times New Roman"/>
          <w:color w:val="0A0A0A"/>
          <w:sz w:val="24"/>
          <w:szCs w:val="24"/>
          <w:lang w:val="el-GR"/>
        </w:rPr>
      </w:pPr>
      <w:r w:rsidRPr="001169E4">
        <w:rPr>
          <w:rFonts w:ascii="Times New Roman" w:eastAsia="Times New Roman" w:hAnsi="Times New Roman" w:cs="Times New Roman"/>
          <w:bCs/>
          <w:color w:val="0A0A0A"/>
          <w:sz w:val="24"/>
          <w:szCs w:val="24"/>
          <w:lang w:val="el-GR"/>
        </w:rPr>
        <w:t>Ειδικότερα, το</w:t>
      </w:r>
      <w:r w:rsidRPr="001169E4">
        <w:rPr>
          <w:rFonts w:ascii="Times New Roman" w:eastAsia="Times New Roman" w:hAnsi="Times New Roman" w:cs="Times New Roman"/>
          <w:color w:val="0A0A0A"/>
          <w:sz w:val="24"/>
          <w:szCs w:val="24"/>
          <w:lang w:val="el-GR"/>
        </w:rPr>
        <w:t xml:space="preserve"> πιο γνωστό ήταν το λατομείο της Σπηλιάς ή «Νταβέλη», από όπου προήλθε το μάρμαρο των μνημείων της Ακρόπολης</w:t>
      </w:r>
      <w:r w:rsidR="00EC6BF7">
        <w:rPr>
          <w:rFonts w:ascii="Times New Roman" w:eastAsia="Times New Roman" w:hAnsi="Times New Roman" w:cs="Times New Roman"/>
          <w:color w:val="0A0A0A"/>
          <w:sz w:val="24"/>
          <w:szCs w:val="24"/>
          <w:lang w:val="el-GR"/>
        </w:rPr>
        <w:t xml:space="preserve"> κατά το χρυσό αιώνα του Περικλή. </w:t>
      </w:r>
      <w:r w:rsidRPr="001169E4">
        <w:rPr>
          <w:rFonts w:ascii="Times New Roman" w:eastAsia="Times New Roman" w:hAnsi="Times New Roman" w:cs="Times New Roman"/>
          <w:color w:val="0A0A0A"/>
          <w:sz w:val="24"/>
          <w:szCs w:val="24"/>
          <w:lang w:val="el-GR"/>
        </w:rPr>
        <w:t xml:space="preserve"> Υπάρχουν αρχαία μονοπάτια, που έχουν διερευνηθεί από τον Μανώλη Κορρέ, τα οποία χρησιμοποιούνταν για τη μεταφορά των μαρμάρων από την Πεντέλη στην Ακρόπολη.</w:t>
      </w:r>
      <w:r w:rsidRPr="001169E4">
        <w:rPr>
          <w:rFonts w:ascii="Times New Roman" w:eastAsia="Times New Roman" w:hAnsi="Times New Roman" w:cs="Times New Roman"/>
          <w:color w:val="0A0A0A"/>
          <w:sz w:val="24"/>
          <w:szCs w:val="24"/>
        </w:rPr>
        <w:t> </w:t>
      </w:r>
      <w:r w:rsidRPr="001169E4">
        <w:rPr>
          <w:rFonts w:ascii="Times New Roman" w:eastAsia="Times New Roman" w:hAnsi="Times New Roman" w:cs="Times New Roman"/>
          <w:color w:val="0A0A0A"/>
          <w:sz w:val="24"/>
          <w:szCs w:val="24"/>
          <w:lang w:val="el-GR"/>
        </w:rPr>
        <w:t xml:space="preserve"> Εκτός από τον Παρθενώνα, το μάρμαρο Διονύσου ή πεντελικό μάρμαρο χρησιμοποιήθηκε σε πολλά άλλα σημαντικά μνημεία στην Ελλάδα </w:t>
      </w:r>
      <w:r w:rsidR="00EC6BF7">
        <w:rPr>
          <w:rFonts w:ascii="Times New Roman" w:eastAsia="Times New Roman" w:hAnsi="Times New Roman" w:cs="Times New Roman"/>
          <w:color w:val="0A0A0A"/>
          <w:sz w:val="24"/>
          <w:szCs w:val="24"/>
          <w:lang w:val="el-GR"/>
        </w:rPr>
        <w:t xml:space="preserve">όπως </w:t>
      </w:r>
      <w:r w:rsidR="00EC6BF7" w:rsidRPr="00EC6BF7">
        <w:rPr>
          <w:rFonts w:ascii="Times New Roman" w:hAnsi="Times New Roman" w:cs="Times New Roman"/>
          <w:color w:val="0A0A0A"/>
          <w:sz w:val="24"/>
          <w:szCs w:val="24"/>
          <w:shd w:val="clear" w:color="auto" w:fill="FFFFFF"/>
          <w:lang w:val="el-GR"/>
        </w:rPr>
        <w:t>το</w:t>
      </w:r>
      <w:r w:rsidR="00EC6BF7" w:rsidRPr="00EC6BF7">
        <w:rPr>
          <w:rFonts w:ascii="Arial" w:hAnsi="Arial" w:cs="Arial"/>
          <w:color w:val="0A0A0A"/>
          <w:sz w:val="11"/>
          <w:szCs w:val="11"/>
          <w:shd w:val="clear" w:color="auto" w:fill="FFFFFF"/>
          <w:lang w:val="el-GR"/>
        </w:rPr>
        <w:t xml:space="preserve"> </w:t>
      </w:r>
      <w:r w:rsidR="00EC6BF7" w:rsidRPr="00EC6BF7">
        <w:rPr>
          <w:rFonts w:ascii="Times New Roman" w:hAnsi="Times New Roman" w:cs="Times New Roman"/>
          <w:color w:val="0A0A0A"/>
          <w:sz w:val="24"/>
          <w:szCs w:val="24"/>
          <w:shd w:val="clear" w:color="auto" w:fill="FFFFFF"/>
          <w:lang w:val="el-GR"/>
        </w:rPr>
        <w:t>Ερεχθείο, τα Προπύλαια, ο ναός του Ηφαίστου και το Παναθηναϊκό Στάδιο.</w:t>
      </w:r>
      <w:r w:rsidR="00EC6BF7">
        <w:rPr>
          <w:rFonts w:ascii="Times New Roman" w:hAnsi="Times New Roman" w:cs="Times New Roman"/>
          <w:color w:val="0A0A0A"/>
          <w:sz w:val="24"/>
          <w:szCs w:val="24"/>
          <w:shd w:val="clear" w:color="auto" w:fill="FFFFFF"/>
          <w:lang w:val="el-GR"/>
        </w:rPr>
        <w:t xml:space="preserve"> Χρησιμοποιήθηκε βέβαια, και από γλύπτες κι αρχιτέκτονες όλου του κόσμου. </w:t>
      </w:r>
      <w:r w:rsidRPr="00EC6BF7">
        <w:rPr>
          <w:rFonts w:ascii="Times New Roman" w:eastAsia="Times New Roman" w:hAnsi="Times New Roman" w:cs="Times New Roman"/>
          <w:bCs/>
          <w:color w:val="0A0A0A"/>
          <w:sz w:val="24"/>
          <w:szCs w:val="24"/>
          <w:lang w:val="el-GR"/>
        </w:rPr>
        <w:t>Ξεχωρίζει</w:t>
      </w:r>
      <w:r w:rsidRPr="00EC6BF7">
        <w:rPr>
          <w:rFonts w:ascii="Times New Roman" w:eastAsia="Times New Roman" w:hAnsi="Times New Roman" w:cs="Times New Roman"/>
          <w:b/>
          <w:bCs/>
          <w:color w:val="0A0A0A"/>
          <w:sz w:val="24"/>
          <w:szCs w:val="24"/>
          <w:lang w:val="el-GR"/>
        </w:rPr>
        <w:t xml:space="preserve"> </w:t>
      </w:r>
      <w:r w:rsidRPr="00EC6BF7">
        <w:rPr>
          <w:rFonts w:ascii="Times New Roman" w:eastAsia="Times New Roman" w:hAnsi="Times New Roman" w:cs="Times New Roman"/>
          <w:color w:val="0A0A0A"/>
          <w:sz w:val="24"/>
          <w:szCs w:val="24"/>
          <w:lang w:val="el-GR"/>
        </w:rPr>
        <w:t>για την καθαρότητα, τη</w:t>
      </w:r>
      <w:r w:rsidRPr="001169E4">
        <w:rPr>
          <w:rFonts w:ascii="Times New Roman" w:eastAsia="Times New Roman" w:hAnsi="Times New Roman" w:cs="Times New Roman"/>
          <w:color w:val="0A0A0A"/>
          <w:sz w:val="24"/>
          <w:szCs w:val="24"/>
          <w:lang w:val="el-GR"/>
        </w:rPr>
        <w:t xml:space="preserve"> λευκότητα, τη διαύγειά του, αποκτά μια χρυσή πατίνα με τον χρόνο, ενώ η υψηλή περιεκτικότητα σε ασβεστίτη (περίπου 97-98%) του δίνει αντοχή. Τα λατομεία λειτουργούν μέχρι σήμερα (αν</w:t>
      </w:r>
      <w:r w:rsidR="00EC6BF7">
        <w:rPr>
          <w:rFonts w:ascii="Times New Roman" w:eastAsia="Times New Roman" w:hAnsi="Times New Roman" w:cs="Times New Roman"/>
          <w:color w:val="0A0A0A"/>
          <w:sz w:val="24"/>
          <w:szCs w:val="24"/>
          <w:lang w:val="el-GR"/>
        </w:rPr>
        <w:t xml:space="preserve"> και απενεργοποιήθηκαν το 1974)</w:t>
      </w:r>
      <w:r w:rsidRPr="001169E4">
        <w:rPr>
          <w:rFonts w:ascii="Times New Roman" w:eastAsia="Times New Roman" w:hAnsi="Times New Roman" w:cs="Times New Roman"/>
          <w:color w:val="0A0A0A"/>
          <w:sz w:val="24"/>
          <w:szCs w:val="24"/>
          <w:lang w:val="el-GR"/>
        </w:rPr>
        <w:t xml:space="preserve"> </w:t>
      </w:r>
      <w:r w:rsidR="00EC6BF7">
        <w:rPr>
          <w:rFonts w:ascii="Times New Roman" w:eastAsia="Times New Roman" w:hAnsi="Times New Roman" w:cs="Times New Roman"/>
          <w:color w:val="0A0A0A"/>
          <w:sz w:val="24"/>
          <w:szCs w:val="24"/>
          <w:lang w:val="el-GR"/>
        </w:rPr>
        <w:t>κι έχουν δώσει</w:t>
      </w:r>
      <w:r w:rsidRPr="001169E4">
        <w:rPr>
          <w:rFonts w:ascii="Times New Roman" w:eastAsia="Times New Roman" w:hAnsi="Times New Roman" w:cs="Times New Roman"/>
          <w:color w:val="0A0A0A"/>
          <w:sz w:val="24"/>
          <w:szCs w:val="24"/>
          <w:lang w:val="el-GR"/>
        </w:rPr>
        <w:t xml:space="preserve"> το ίδιο μάρμαρο για τη</w:t>
      </w:r>
      <w:r w:rsidR="00EC6BF7">
        <w:rPr>
          <w:rFonts w:ascii="Times New Roman" w:eastAsia="Times New Roman" w:hAnsi="Times New Roman" w:cs="Times New Roman"/>
          <w:color w:val="0A0A0A"/>
          <w:sz w:val="24"/>
          <w:szCs w:val="24"/>
          <w:lang w:val="el-GR"/>
        </w:rPr>
        <w:t xml:space="preserve"> σύγχρονη </w:t>
      </w:r>
      <w:r w:rsidRPr="001169E4">
        <w:rPr>
          <w:rFonts w:ascii="Times New Roman" w:eastAsia="Times New Roman" w:hAnsi="Times New Roman" w:cs="Times New Roman"/>
          <w:color w:val="0A0A0A"/>
          <w:sz w:val="24"/>
          <w:szCs w:val="24"/>
          <w:lang w:val="el-GR"/>
        </w:rPr>
        <w:t>αποκατάσταση των μνημείων της Ακρόπολης.</w:t>
      </w:r>
    </w:p>
    <w:p w:rsidR="00112B54" w:rsidRDefault="00112B54" w:rsidP="008E439E">
      <w:pPr>
        <w:jc w:val="center"/>
        <w:rPr>
          <w:rFonts w:ascii="Times New Roman" w:hAnsi="Times New Roman" w:cs="Times New Roman"/>
          <w:b/>
          <w:sz w:val="24"/>
          <w:szCs w:val="24"/>
          <w:lang w:val="el-GR"/>
        </w:rPr>
      </w:pPr>
    </w:p>
    <w:p w:rsidR="00F33CC1" w:rsidRPr="00D524B9" w:rsidRDefault="00D524B9" w:rsidP="008E439E">
      <w:pPr>
        <w:jc w:val="center"/>
        <w:rPr>
          <w:rFonts w:ascii="Times New Roman" w:hAnsi="Times New Roman" w:cs="Times New Roman"/>
          <w:b/>
          <w:sz w:val="24"/>
          <w:szCs w:val="24"/>
          <w:lang w:val="el-GR"/>
        </w:rPr>
      </w:pPr>
      <w:r>
        <w:rPr>
          <w:rFonts w:ascii="Times New Roman" w:hAnsi="Times New Roman" w:cs="Times New Roman"/>
          <w:b/>
          <w:sz w:val="24"/>
          <w:szCs w:val="24"/>
          <w:lang w:val="el-GR"/>
        </w:rPr>
        <w:t xml:space="preserve">ΣΥΓΧΡΟΝΟ ΛΑΤΟΜΕΙΟ </w:t>
      </w:r>
      <w:r w:rsidR="00196537" w:rsidRPr="00D524B9">
        <w:rPr>
          <w:rFonts w:ascii="Times New Roman" w:hAnsi="Times New Roman" w:cs="Times New Roman"/>
          <w:b/>
          <w:i/>
          <w:sz w:val="24"/>
          <w:szCs w:val="24"/>
          <w:lang w:val="el-GR"/>
        </w:rPr>
        <w:t>ΑΛΟΥΛΑ</w:t>
      </w:r>
    </w:p>
    <w:p w:rsidR="00F82D14" w:rsidRDefault="008E439E" w:rsidP="003B387B">
      <w:pPr>
        <w:pStyle w:val="Web"/>
        <w:ind w:firstLine="720"/>
        <w:jc w:val="both"/>
        <w:rPr>
          <w:lang w:val="el-GR"/>
        </w:rPr>
      </w:pPr>
      <w:r w:rsidRPr="008E439E">
        <w:rPr>
          <w:lang w:val="el-GR"/>
        </w:rPr>
        <w:t>Το λατομείο της Πεντέλης</w:t>
      </w:r>
      <w:r w:rsidR="00D524B9">
        <w:rPr>
          <w:lang w:val="el-GR"/>
        </w:rPr>
        <w:t>, από τα τέλη του 19</w:t>
      </w:r>
      <w:r w:rsidR="00D524B9" w:rsidRPr="00D524B9">
        <w:rPr>
          <w:vertAlign w:val="superscript"/>
          <w:lang w:val="el-GR"/>
        </w:rPr>
        <w:t>ου</w:t>
      </w:r>
      <w:r w:rsidR="00D524B9">
        <w:rPr>
          <w:lang w:val="el-GR"/>
        </w:rPr>
        <w:t xml:space="preserve"> αιώνα,</w:t>
      </w:r>
      <w:r w:rsidRPr="008E439E">
        <w:rPr>
          <w:lang w:val="el-GR"/>
        </w:rPr>
        <w:t xml:space="preserve"> είναι γνωστό με την ονομασία </w:t>
      </w:r>
      <w:r w:rsidRPr="008E439E">
        <w:rPr>
          <w:rStyle w:val="a3"/>
          <w:b w:val="0"/>
          <w:lang w:val="el-GR"/>
        </w:rPr>
        <w:t>«Αλούλα»</w:t>
      </w:r>
      <w:r w:rsidR="00D524B9">
        <w:rPr>
          <w:rStyle w:val="a3"/>
          <w:b w:val="0"/>
          <w:lang w:val="el-GR"/>
        </w:rPr>
        <w:t>. Β</w:t>
      </w:r>
      <w:r w:rsidRPr="008E439E">
        <w:rPr>
          <w:lang w:val="el-GR"/>
        </w:rPr>
        <w:t>ρίσκεται στις βόρειες πλαγιές του Πεντελικού όρους, κοντά στην περιοχή του Διονύσου Αττικής. Το όνομα «Αλούλα» προέρχεται από εργολάβο ή ιδιοκτήτη της νεότερης περιόδου και καθιερώθηκε για να προσδιορίζει το συγκεκριμένο λατομικό μέτωπο. Η περιοχή, ωστόσο, είχε μακρά ιστορία εξόρυξης μαρμάρου ήδη από την αρχαιότητα, καθώς από το Πεντελικό όρος προερχόταν το φημισμένο πεντελικό μάρμαρο που χρησιμοποιήθηκε σε κορυφαία μνημεία της κλασικής Αθήνας.</w:t>
      </w:r>
      <w:r w:rsidR="00C70168">
        <w:rPr>
          <w:lang w:val="el-GR"/>
        </w:rPr>
        <w:tab/>
      </w:r>
      <w:r w:rsidR="00C70168">
        <w:rPr>
          <w:lang w:val="el-GR"/>
        </w:rPr>
        <w:tab/>
      </w:r>
      <w:r w:rsidR="00C70168">
        <w:rPr>
          <w:lang w:val="el-GR"/>
        </w:rPr>
        <w:tab/>
      </w:r>
      <w:r w:rsidR="00C70168">
        <w:rPr>
          <w:lang w:val="el-GR"/>
        </w:rPr>
        <w:tab/>
      </w:r>
      <w:r w:rsidR="00C70168">
        <w:rPr>
          <w:lang w:val="el-GR"/>
        </w:rPr>
        <w:tab/>
      </w:r>
      <w:r w:rsidR="00C70168">
        <w:rPr>
          <w:lang w:val="el-GR"/>
        </w:rPr>
        <w:tab/>
      </w:r>
      <w:r w:rsidR="00C70168">
        <w:rPr>
          <w:lang w:val="el-GR"/>
        </w:rPr>
        <w:tab/>
      </w:r>
      <w:r w:rsidR="00C70168">
        <w:rPr>
          <w:lang w:val="el-GR"/>
        </w:rPr>
        <w:tab/>
      </w:r>
      <w:r w:rsidR="00C70168">
        <w:rPr>
          <w:lang w:val="el-GR"/>
        </w:rPr>
        <w:tab/>
      </w:r>
      <w:r w:rsidRPr="008E439E">
        <w:rPr>
          <w:lang w:val="el-GR"/>
        </w:rPr>
        <w:t xml:space="preserve">Η οργανωμένη, βιομηχανική λειτουργία του λατομείου Αλούλα ξεκίνησε στα τέλη του 19ου αιώνα. Τότε, τα δικαιώματα εκμετάλλευσης πέρασαν σε ξένη εταιρεία, γνωστή ως </w:t>
      </w:r>
      <w:r w:rsidRPr="008E439E">
        <w:rPr>
          <w:rStyle w:val="a3"/>
          <w:b w:val="0"/>
        </w:rPr>
        <w:t>Marmor</w:t>
      </w:r>
      <w:r w:rsidRPr="008E439E">
        <w:rPr>
          <w:rStyle w:val="a3"/>
          <w:b w:val="0"/>
          <w:lang w:val="el-GR"/>
        </w:rPr>
        <w:t xml:space="preserve"> </w:t>
      </w:r>
      <w:r w:rsidRPr="008E439E">
        <w:rPr>
          <w:rStyle w:val="a3"/>
          <w:b w:val="0"/>
        </w:rPr>
        <w:t>Ltd</w:t>
      </w:r>
      <w:r w:rsidRPr="008E439E">
        <w:rPr>
          <w:lang w:val="el-GR"/>
        </w:rPr>
        <w:t xml:space="preserve">, η οποία επένδυσε στην εκσυγχρονισμένη εξόρυξη και στη δημιουργία υποδομών μεταφοράς. Η λειτουργία του λατομείου συνεχίστηκε έως την έναρξη του Β΄ Παγκοσμίου Πολέμου, οπότε και διακόπηκε. Μετά τον πόλεμο, τη δραστηριότητα ανέλαβε η ελληνική εταιρεία </w:t>
      </w:r>
      <w:r w:rsidRPr="008E439E">
        <w:rPr>
          <w:rStyle w:val="a3"/>
          <w:b w:val="0"/>
          <w:lang w:val="el-GR"/>
        </w:rPr>
        <w:t>«Λατομεία Διονύσου – Πεντέλης ΑΕΒΕ»</w:t>
      </w:r>
      <w:r w:rsidRPr="008E439E">
        <w:rPr>
          <w:b/>
          <w:lang w:val="el-GR"/>
        </w:rPr>
        <w:t xml:space="preserve">, </w:t>
      </w:r>
      <w:r w:rsidRPr="008E439E">
        <w:rPr>
          <w:lang w:val="el-GR"/>
        </w:rPr>
        <w:t>η οποία συνέχισε τη λατόμευση έως τις αρχές της δεκαετίας του 1970, όταν και σταμάτησε οριστικά η εξόρυξη για περιβαλλοντικούς και πολεοδομικούς λόγους.</w:t>
      </w:r>
      <w:r w:rsidR="00D94F31">
        <w:rPr>
          <w:lang w:val="el-GR"/>
        </w:rPr>
        <w:tab/>
      </w:r>
      <w:r w:rsidR="00D94F31">
        <w:rPr>
          <w:lang w:val="el-GR"/>
        </w:rPr>
        <w:tab/>
      </w:r>
      <w:r w:rsidR="00D94F31">
        <w:rPr>
          <w:lang w:val="el-GR"/>
        </w:rPr>
        <w:tab/>
      </w:r>
      <w:r w:rsidR="00D94F31">
        <w:rPr>
          <w:lang w:val="el-GR"/>
        </w:rPr>
        <w:tab/>
      </w:r>
      <w:r w:rsidR="00D94F31">
        <w:rPr>
          <w:lang w:val="el-GR"/>
        </w:rPr>
        <w:tab/>
      </w:r>
      <w:r w:rsidR="00D94F31">
        <w:rPr>
          <w:lang w:val="el-GR"/>
        </w:rPr>
        <w:tab/>
      </w:r>
      <w:r w:rsidR="00D94F31">
        <w:rPr>
          <w:lang w:val="el-GR"/>
        </w:rPr>
        <w:tab/>
      </w:r>
      <w:r w:rsidR="00D94F31">
        <w:rPr>
          <w:lang w:val="el-GR"/>
        </w:rPr>
        <w:tab/>
      </w:r>
    </w:p>
    <w:p w:rsidR="001A16F4" w:rsidRDefault="008E439E" w:rsidP="003B387B">
      <w:pPr>
        <w:pStyle w:val="Web"/>
        <w:ind w:firstLine="720"/>
        <w:jc w:val="both"/>
        <w:rPr>
          <w:lang w:val="el-GR"/>
        </w:rPr>
      </w:pPr>
      <w:r w:rsidRPr="008E439E">
        <w:rPr>
          <w:lang w:val="el-GR"/>
        </w:rPr>
        <w:lastRenderedPageBreak/>
        <w:t xml:space="preserve">Στο λατομείο εργάστηκαν επί δεκαετίες </w:t>
      </w:r>
      <w:r w:rsidRPr="008E439E">
        <w:rPr>
          <w:rStyle w:val="a3"/>
          <w:b w:val="0"/>
          <w:lang w:val="el-GR"/>
        </w:rPr>
        <w:t>λατόμοι, μαρμαράδες και ανειδίκευτοι εργάτες</w:t>
      </w:r>
      <w:r w:rsidRPr="008E439E">
        <w:rPr>
          <w:b/>
          <w:lang w:val="el-GR"/>
        </w:rPr>
        <w:t>,</w:t>
      </w:r>
      <w:r w:rsidRPr="008E439E">
        <w:rPr>
          <w:lang w:val="el-GR"/>
        </w:rPr>
        <w:t xml:space="preserve"> πολλοί από τους οποίους προέρχονταν από περιοχές με παράδοση στη μαρμαροτεχνία, όπως η Πάρος. Οι συνθήκες εργασίας ήταν ιδιαίτερα δύσκολες, καθώς η δουλειά γινόταν σε μεγάλο υψόμετρο, με βαριά εργαλεία και συχνά με κίνδυνο ατυχημάτων. Πολλοί εργάτες ζούσαν σε πρόχειρα καταλύματα κοντά στο λατομείο, περνώντας μεγάλ</w:t>
      </w:r>
      <w:r w:rsidR="00112B54">
        <w:rPr>
          <w:lang w:val="el-GR"/>
        </w:rPr>
        <w:t xml:space="preserve">ο μέρος της ζωής τους στο βουνό. </w:t>
      </w:r>
      <w:r w:rsidRPr="008E439E">
        <w:rPr>
          <w:lang w:val="el-GR"/>
        </w:rPr>
        <w:t xml:space="preserve">Η μεταφορά των μαρμάρων από το λατομείο αποτελούσε ένα από τα πιο δύσκολα και απαιτητικά στάδια της διαδικασίας. Στα </w:t>
      </w:r>
      <w:r>
        <w:rPr>
          <w:lang w:val="el-GR"/>
        </w:rPr>
        <w:t>αρχαία</w:t>
      </w:r>
      <w:r w:rsidRPr="008E439E">
        <w:rPr>
          <w:lang w:val="el-GR"/>
        </w:rPr>
        <w:t xml:space="preserve"> χρόνια,  οι τεράστιοι μαρμάρινοι όγκοι μετακινούνταν με ζώα ή σύρονταν από εργάτες πάνω σε ειδικά διαμορφωμένα κατηφορικά μονοπάτια. Στη νεότερη περίοδο, στο λατομείο Αλούλα χρησιμοποιήθηκε ένας ιδιαίτερος μηχανισμός μεταφοράς, γνωστός ως </w:t>
      </w:r>
      <w:r w:rsidRPr="008E439E">
        <w:rPr>
          <w:rStyle w:val="a3"/>
          <w:b w:val="0"/>
          <w:i/>
          <w:lang w:val="el-GR"/>
        </w:rPr>
        <w:t>θηρίο</w:t>
      </w:r>
      <w:r w:rsidRPr="008E439E">
        <w:rPr>
          <w:lang w:val="el-GR"/>
        </w:rPr>
        <w:t xml:space="preserve">. Το </w:t>
      </w:r>
      <w:r w:rsidRPr="008E439E">
        <w:rPr>
          <w:i/>
          <w:lang w:val="el-GR"/>
        </w:rPr>
        <w:t>θηρίο</w:t>
      </w:r>
      <w:r w:rsidRPr="008E439E">
        <w:rPr>
          <w:lang w:val="el-GR"/>
        </w:rPr>
        <w:t xml:space="preserve"> ήταν ένα ισχυρό μηχανικό σύστημα έλξης, αποτελούμενο από μεταλλικό βαρούλκο, συρματόσχοινα και τροχαλίες, το οποίο επέτρεπε τον ελεγχόμενο κατέβασμα ή τράβηγμα των μαρμάρινων όγκων από τα ψηλά μέτωπα του λατομείου προς χαμηλότερα επίπεδα. Η ονομασία του προερχόταν από τη μεγάλη δύναμη και τον θόρυβο που παρήγαγε κατά τη λειτουργία του, καθώς και από τον φόβο που προκαλούσε στους εργάτες λόγω του κινδύνου ατυχημάτων. Το </w:t>
      </w:r>
      <w:r w:rsidRPr="008E439E">
        <w:rPr>
          <w:i/>
          <w:lang w:val="el-GR"/>
        </w:rPr>
        <w:t>θηρίο</w:t>
      </w:r>
      <w:r w:rsidRPr="008E439E">
        <w:rPr>
          <w:lang w:val="el-GR"/>
        </w:rPr>
        <w:t xml:space="preserve"> συνέβαλε σημαντικά στην αύξηση της παραγωγής, αλλά απαιτούσε μεγάλη εμπειρία και προσοχή, καθώς ένα λάθος μπορούσε να αποβεί μοιραίο. Από τα χαμηλότερα σημεία, τα μάρμαρα μεταφέρονταν μέσω σιδηροτροχιών ή δρόμων προς τον σιδηροδρομικό σταθμό του Διονύσου και από εκεί στην Αθήνα και σε άλλες περιοχές της Ελλάδας.</w:t>
      </w:r>
      <w:r w:rsidR="00C70168">
        <w:rPr>
          <w:lang w:val="el-GR"/>
        </w:rPr>
        <w:tab/>
      </w:r>
      <w:r w:rsidR="00D94F31">
        <w:rPr>
          <w:lang w:val="el-GR"/>
        </w:rPr>
        <w:tab/>
      </w:r>
      <w:r w:rsidR="00D94F31">
        <w:rPr>
          <w:lang w:val="el-GR"/>
        </w:rPr>
        <w:tab/>
      </w:r>
      <w:r w:rsidR="00D94F31">
        <w:rPr>
          <w:lang w:val="el-GR"/>
        </w:rPr>
        <w:tab/>
      </w:r>
      <w:r w:rsidR="00D94F31">
        <w:rPr>
          <w:lang w:val="el-GR"/>
        </w:rPr>
        <w:tab/>
      </w:r>
      <w:r w:rsidR="00D94F31">
        <w:rPr>
          <w:lang w:val="el-GR"/>
        </w:rPr>
        <w:tab/>
      </w:r>
      <w:r w:rsidR="00C70168">
        <w:rPr>
          <w:lang w:val="el-GR"/>
        </w:rPr>
        <w:tab/>
      </w:r>
      <w:r w:rsidR="00C70168">
        <w:rPr>
          <w:lang w:val="el-GR"/>
        </w:rPr>
        <w:tab/>
      </w:r>
      <w:r w:rsidR="00C70168">
        <w:rPr>
          <w:lang w:val="el-GR"/>
        </w:rPr>
        <w:tab/>
      </w:r>
      <w:r w:rsidR="00C70168">
        <w:rPr>
          <w:lang w:val="el-GR"/>
        </w:rPr>
        <w:tab/>
      </w:r>
      <w:r w:rsidR="00C70168">
        <w:rPr>
          <w:lang w:val="el-GR"/>
        </w:rPr>
        <w:tab/>
      </w:r>
      <w:r w:rsidR="00C70168">
        <w:rPr>
          <w:lang w:val="el-GR"/>
        </w:rPr>
        <w:tab/>
      </w:r>
      <w:r w:rsidRPr="008E439E">
        <w:rPr>
          <w:lang w:val="el-GR"/>
        </w:rPr>
        <w:t>Το μάρμαρο που εξορυσσόταν από το λατομείο Αλούλα ήταν υψηλής ποιότητας, λευκό και ανθεκτικό, και γι’ αυτό είχε μεγάλη ζήτηση. Αγοραστές ήταν τόσο Έλληνες όσο και ξένοι έμποροι και κατασκευαστικές εταιρείες. Το πεντελικό μάρμαρο χρησιμοποιήθηκε σε δημόσια και ιδιωτικά κτίρια, σε έργα υποδομής, αλλά και σε αναστηλώσεις ιστορικών μνημείων, ενώ σημαντικό μέρος της παραγωγής εξαγόταν στο εξωτερικό.</w:t>
      </w:r>
      <w:r w:rsidR="001A16F4">
        <w:rPr>
          <w:lang w:val="el-GR"/>
        </w:rPr>
        <w:tab/>
      </w:r>
      <w:r w:rsidR="001A16F4">
        <w:rPr>
          <w:lang w:val="el-GR"/>
        </w:rPr>
        <w:tab/>
      </w:r>
      <w:r w:rsidR="001A16F4">
        <w:rPr>
          <w:lang w:val="el-GR"/>
        </w:rPr>
        <w:tab/>
      </w:r>
      <w:r w:rsidR="001A16F4">
        <w:rPr>
          <w:lang w:val="el-GR"/>
        </w:rPr>
        <w:tab/>
      </w:r>
      <w:r w:rsidR="001A16F4">
        <w:rPr>
          <w:lang w:val="el-GR"/>
        </w:rPr>
        <w:tab/>
      </w:r>
      <w:r w:rsidR="001A16F4">
        <w:rPr>
          <w:lang w:val="el-GR"/>
        </w:rPr>
        <w:tab/>
      </w:r>
      <w:r w:rsidR="001A16F4" w:rsidRPr="001A16F4">
        <w:rPr>
          <w:lang w:val="el-GR"/>
        </w:rPr>
        <w:t xml:space="preserve">Τα λατομεία της Πεντέλης λειτούργησαν αδιάκοπα για περίπου σαράντα χρόνια. Ένας από τους εργολάβους που εργάστηκαν για μεγάλο χρονικό διάστημα στον χώρο ήταν ο </w:t>
      </w:r>
      <w:r w:rsidR="001A16F4" w:rsidRPr="001A16F4">
        <w:rPr>
          <w:rStyle w:val="a3"/>
          <w:b w:val="0"/>
          <w:lang w:val="el-GR"/>
        </w:rPr>
        <w:t>Αλούλας</w:t>
      </w:r>
      <w:r w:rsidR="001A16F4" w:rsidRPr="001A16F4">
        <w:rPr>
          <w:lang w:val="el-GR"/>
        </w:rPr>
        <w:t xml:space="preserve">, το όνομα του οποίου ταυτίστηκε τελικά με ολόκληρη την περιοχή. Το ξέσπασμα του Β΄ Παγκοσμίου Πολέμου σήμανε και το τέλος μιας ολόκληρης εποχής. Τη δεκαετία του 1940 τα λατομεία έκλεισαν και οι Άγγλοι, που μέχρι τότε είχαν ενεργό ρόλο στην εκμετάλλευσή τους, δεν επέστρεψαν ποτέ. Μετά την Κατοχή, οι εγκαταστάσεις αγοράστηκαν από την εταιρεία </w:t>
      </w:r>
      <w:r w:rsidR="001A16F4" w:rsidRPr="001A16F4">
        <w:rPr>
          <w:rStyle w:val="a3"/>
          <w:b w:val="0"/>
          <w:lang w:val="el-GR"/>
        </w:rPr>
        <w:t>Λατομεία Διονύσου – Πεντέλης</w:t>
      </w:r>
      <w:r w:rsidR="001A16F4" w:rsidRPr="001A16F4">
        <w:rPr>
          <w:lang w:val="el-GR"/>
        </w:rPr>
        <w:t xml:space="preserve">, η οποία επιχείρησε να συνεχίσει τη δραστηριότητα. Ωστόσο, η εκμετάλλευση των πεντελικών λατομείων έπαυσε οριστικά μερικές δεκαετίες αργότερα. Η εταιρεία συνέχισε να δραστηριοποιείται μόνο στην περιοχή του Διονυσοβουνίου, ενώ οι εγκαταστάσεις της Πεντέλης εγκαταλείφθηκαν. </w:t>
      </w:r>
      <w:r w:rsidR="00FF2C34">
        <w:rPr>
          <w:lang w:val="el-GR"/>
        </w:rPr>
        <w:tab/>
      </w:r>
      <w:r w:rsidR="00FF2C34">
        <w:rPr>
          <w:lang w:val="el-GR"/>
        </w:rPr>
        <w:tab/>
      </w:r>
      <w:r w:rsidR="00FF2C34">
        <w:rPr>
          <w:lang w:val="el-GR"/>
        </w:rPr>
        <w:tab/>
      </w:r>
      <w:r w:rsidR="00FF2C34">
        <w:rPr>
          <w:lang w:val="el-GR"/>
        </w:rPr>
        <w:tab/>
      </w:r>
      <w:r w:rsidR="00FF2C34">
        <w:rPr>
          <w:lang w:val="el-GR"/>
        </w:rPr>
        <w:tab/>
      </w:r>
      <w:r w:rsidR="00FF2C34">
        <w:rPr>
          <w:lang w:val="el-GR"/>
        </w:rPr>
        <w:tab/>
      </w:r>
      <w:r w:rsidR="00FF2C34">
        <w:rPr>
          <w:lang w:val="el-GR"/>
        </w:rPr>
        <w:tab/>
        <w:t>Τ</w:t>
      </w:r>
      <w:r w:rsidR="001A16F4" w:rsidRPr="001A16F4">
        <w:rPr>
          <w:lang w:val="el-GR"/>
        </w:rPr>
        <w:t xml:space="preserve">ο 1994 η ιδιοκτήτρια εταιρεία </w:t>
      </w:r>
      <w:r w:rsidR="001A16F4" w:rsidRPr="00FF2C34">
        <w:rPr>
          <w:rStyle w:val="a3"/>
          <w:b w:val="0"/>
          <w:lang w:val="el-GR"/>
        </w:rPr>
        <w:t>Λατομεία Διονύσου – Πεντέλης</w:t>
      </w:r>
      <w:r w:rsidR="001A16F4" w:rsidRPr="001A16F4">
        <w:rPr>
          <w:lang w:val="el-GR"/>
        </w:rPr>
        <w:t xml:space="preserve"> αποφάσισε να εκμεταλλευτεί τα ιστορικά λατομεία με έναν εντελώς διαφορετικό τρόπο από ό,τι στο παρελθόν. Με τη συμβολή της γλύπτριας </w:t>
      </w:r>
      <w:r w:rsidR="001A16F4" w:rsidRPr="00FF2C34">
        <w:rPr>
          <w:rStyle w:val="a3"/>
          <w:b w:val="0"/>
          <w:lang w:val="el-GR"/>
        </w:rPr>
        <w:t>Νέλλας Γκόλαντα</w:t>
      </w:r>
      <w:r w:rsidR="001A16F4" w:rsidRPr="00FF2C34">
        <w:rPr>
          <w:b/>
          <w:lang w:val="el-GR"/>
        </w:rPr>
        <w:t>,</w:t>
      </w:r>
      <w:r w:rsidR="001A16F4" w:rsidRPr="001A16F4">
        <w:rPr>
          <w:lang w:val="el-GR"/>
        </w:rPr>
        <w:t xml:space="preserve"> της αρχιτέκτονα </w:t>
      </w:r>
      <w:r w:rsidR="001A16F4" w:rsidRPr="00FF2C34">
        <w:rPr>
          <w:rStyle w:val="a3"/>
          <w:b w:val="0"/>
          <w:lang w:val="el-GR"/>
        </w:rPr>
        <w:t>Ασπασίας Κουζούπη</w:t>
      </w:r>
      <w:r w:rsidR="001A16F4" w:rsidRPr="001A16F4">
        <w:rPr>
          <w:lang w:val="el-GR"/>
        </w:rPr>
        <w:t xml:space="preserve">, του δασολόγου </w:t>
      </w:r>
      <w:r w:rsidR="001A16F4" w:rsidRPr="00FF2C34">
        <w:rPr>
          <w:rStyle w:val="a3"/>
          <w:b w:val="0"/>
          <w:lang w:val="el-GR"/>
        </w:rPr>
        <w:t>Ηλία</w:t>
      </w:r>
      <w:r w:rsidR="001A16F4" w:rsidRPr="001A16F4">
        <w:rPr>
          <w:rStyle w:val="a3"/>
          <w:lang w:val="el-GR"/>
        </w:rPr>
        <w:t xml:space="preserve"> </w:t>
      </w:r>
      <w:r w:rsidR="001A16F4" w:rsidRPr="00FF2C34">
        <w:rPr>
          <w:rStyle w:val="a3"/>
          <w:b w:val="0"/>
          <w:lang w:val="el-GR"/>
        </w:rPr>
        <w:t>Αποστολίδη</w:t>
      </w:r>
      <w:r w:rsidR="001A16F4" w:rsidRPr="001A16F4">
        <w:rPr>
          <w:lang w:val="el-GR"/>
        </w:rPr>
        <w:t xml:space="preserve"> και ενός ικανότατου συνεργείου Παριανών λατόμων, ξεκίνησαν οι εργασίες αποκατάστασης και ανάπλασης του σημείου με σκοπό τη δημιουργία </w:t>
      </w:r>
      <w:r w:rsidR="001A16F4" w:rsidRPr="00FF2C34">
        <w:rPr>
          <w:rStyle w:val="a3"/>
          <w:b w:val="0"/>
          <w:lang w:val="el-GR"/>
        </w:rPr>
        <w:t>χώρου αναψυχής</w:t>
      </w:r>
      <w:r w:rsidR="001A16F4" w:rsidRPr="001A16F4">
        <w:rPr>
          <w:rStyle w:val="a3"/>
          <w:lang w:val="el-GR"/>
        </w:rPr>
        <w:t xml:space="preserve"> </w:t>
      </w:r>
      <w:r w:rsidR="001A16F4" w:rsidRPr="00FF2C34">
        <w:rPr>
          <w:rStyle w:val="a3"/>
          <w:b w:val="0"/>
          <w:lang w:val="el-GR"/>
        </w:rPr>
        <w:t>και μουσείου λατομικής τέχνης</w:t>
      </w:r>
      <w:r w:rsidR="001A16F4" w:rsidRPr="00FF2C34">
        <w:rPr>
          <w:b/>
          <w:lang w:val="el-GR"/>
        </w:rPr>
        <w:t xml:space="preserve">. </w:t>
      </w:r>
      <w:r w:rsidR="00FF2C34">
        <w:rPr>
          <w:lang w:val="el-GR"/>
        </w:rPr>
        <w:tab/>
      </w:r>
      <w:r w:rsidR="00FF2C34">
        <w:rPr>
          <w:lang w:val="el-GR"/>
        </w:rPr>
        <w:tab/>
      </w:r>
      <w:r w:rsidR="00FF2C34">
        <w:rPr>
          <w:lang w:val="el-GR"/>
        </w:rPr>
        <w:tab/>
      </w:r>
      <w:r w:rsidR="00FF2C34">
        <w:rPr>
          <w:lang w:val="el-GR"/>
        </w:rPr>
        <w:tab/>
      </w:r>
      <w:r w:rsidR="00FF2C34">
        <w:rPr>
          <w:lang w:val="el-GR"/>
        </w:rPr>
        <w:tab/>
      </w:r>
      <w:r w:rsidR="00FF2C34">
        <w:rPr>
          <w:lang w:val="el-GR"/>
        </w:rPr>
        <w:tab/>
      </w:r>
      <w:r w:rsidR="00FF2C34">
        <w:rPr>
          <w:lang w:val="el-GR"/>
        </w:rPr>
        <w:tab/>
      </w:r>
      <w:r w:rsidR="00FF2C34">
        <w:rPr>
          <w:lang w:val="el-GR"/>
        </w:rPr>
        <w:tab/>
      </w:r>
      <w:r w:rsidR="001A16F4" w:rsidRPr="001A16F4">
        <w:rPr>
          <w:lang w:val="el-GR"/>
        </w:rPr>
        <w:t xml:space="preserve">Σύντομα η ξεχασμένη Αλούλα, που φέρει το όνομα του αρχιτεχνίτη του λατομείου, μεταμορφώθηκε σε </w:t>
      </w:r>
      <w:r w:rsidR="001A16F4" w:rsidRPr="00FF2C34">
        <w:rPr>
          <w:rStyle w:val="a3"/>
          <w:b w:val="0"/>
          <w:lang w:val="el-GR"/>
        </w:rPr>
        <w:t>υπαίθριο μουσείο λατομικής τέχνης</w:t>
      </w:r>
      <w:r w:rsidR="001A16F4" w:rsidRPr="001A16F4">
        <w:rPr>
          <w:lang w:val="el-GR"/>
        </w:rPr>
        <w:t xml:space="preserve">, έναν μοναδικό χώρο όπου η φύση, η αισθητική και η μνήμη συναντιούνται. Ο αρχιτεκτονικός κορμός των παλιών λατομείων διατηρήθηκε, ενώ κατά τις εργασίες αναδιαμόρφωσης χρησιμοποιήθηκαν </w:t>
      </w:r>
      <w:r w:rsidR="001A16F4" w:rsidRPr="00FF2C34">
        <w:rPr>
          <w:rStyle w:val="a3"/>
          <w:b w:val="0"/>
          <w:lang w:val="el-GR"/>
        </w:rPr>
        <w:t>αποκλειστικά</w:t>
      </w:r>
      <w:r w:rsidR="001A16F4" w:rsidRPr="001A16F4">
        <w:rPr>
          <w:rStyle w:val="a3"/>
          <w:lang w:val="el-GR"/>
        </w:rPr>
        <w:t xml:space="preserve"> </w:t>
      </w:r>
      <w:r w:rsidR="001A16F4" w:rsidRPr="00FF2C34">
        <w:rPr>
          <w:rStyle w:val="a3"/>
          <w:b w:val="0"/>
          <w:lang w:val="el-GR"/>
        </w:rPr>
        <w:t>εντόπια υλικά</w:t>
      </w:r>
      <w:r w:rsidR="001A16F4" w:rsidRPr="00FF2C34">
        <w:rPr>
          <w:b/>
          <w:lang w:val="el-GR"/>
        </w:rPr>
        <w:t>.</w:t>
      </w:r>
      <w:r w:rsidR="001A16F4" w:rsidRPr="001A16F4">
        <w:rPr>
          <w:lang w:val="el-GR"/>
        </w:rPr>
        <w:t xml:space="preserve"> </w:t>
      </w:r>
      <w:r w:rsidR="00FF2C34">
        <w:rPr>
          <w:lang w:val="el-GR"/>
        </w:rPr>
        <w:tab/>
      </w:r>
      <w:r w:rsidR="00112B54">
        <w:rPr>
          <w:lang w:val="el-GR"/>
        </w:rPr>
        <w:t>Οι ε</w:t>
      </w:r>
      <w:r w:rsidR="001A16F4" w:rsidRPr="001A16F4">
        <w:rPr>
          <w:lang w:val="el-GR"/>
        </w:rPr>
        <w:t xml:space="preserve">ργασίες περιλάμβαναν την αποκατάσταση παλιών κτισμάτων — όπως κατοικίες λατόμων, εργαστήρια σιδηρουργείου και άλλα βοηθητικά κτίρια — καθώς και δημιουργία </w:t>
      </w:r>
      <w:r w:rsidR="001A16F4" w:rsidRPr="001A16F4">
        <w:rPr>
          <w:lang w:val="el-GR"/>
        </w:rPr>
        <w:lastRenderedPageBreak/>
        <w:t xml:space="preserve">μονοπατιών, σημείων θέας και χώρων ερμηνείας για τους επισκέπτες. Στον χώρο αυτό σήμερα μπορεί κανείς να </w:t>
      </w:r>
      <w:r w:rsidR="001A16F4" w:rsidRPr="001A16F4">
        <w:rPr>
          <w:rStyle w:val="a3"/>
          <w:b w:val="0"/>
          <w:lang w:val="el-GR"/>
        </w:rPr>
        <w:t>προσεγγίσει την ιστορία της μαρμαρολατομίας</w:t>
      </w:r>
      <w:r w:rsidR="001A16F4" w:rsidRPr="001A16F4">
        <w:rPr>
          <w:b/>
          <w:lang w:val="el-GR"/>
        </w:rPr>
        <w:t>,</w:t>
      </w:r>
      <w:r w:rsidR="001A16F4" w:rsidRPr="001A16F4">
        <w:rPr>
          <w:lang w:val="el-GR"/>
        </w:rPr>
        <w:t xml:space="preserve"> να δει τα απομεινάρια των εργασιών εξόρυξης και κατεργασίας μαρμάρου, αλλά και να περπατήσει στα σημεία όπου ζούσαν και δούλευαν οι λατόμοι. </w:t>
      </w:r>
      <w:r w:rsidR="001B5985">
        <w:rPr>
          <w:lang w:val="el-GR"/>
        </w:rPr>
        <w:tab/>
      </w:r>
      <w:r w:rsidR="001B5985">
        <w:rPr>
          <w:lang w:val="el-GR"/>
        </w:rPr>
        <w:tab/>
      </w:r>
      <w:r w:rsidR="001B5985">
        <w:rPr>
          <w:lang w:val="el-GR"/>
        </w:rPr>
        <w:tab/>
      </w:r>
      <w:r w:rsidR="001B5985">
        <w:rPr>
          <w:lang w:val="el-GR"/>
        </w:rPr>
        <w:tab/>
      </w:r>
      <w:r w:rsidR="001B5985">
        <w:rPr>
          <w:lang w:val="el-GR"/>
        </w:rPr>
        <w:tab/>
      </w:r>
      <w:r w:rsidR="001B5985">
        <w:rPr>
          <w:lang w:val="el-GR"/>
        </w:rPr>
        <w:tab/>
      </w:r>
      <w:r w:rsidR="001B5985">
        <w:rPr>
          <w:lang w:val="el-GR"/>
        </w:rPr>
        <w:tab/>
      </w:r>
      <w:r w:rsidR="001B5985">
        <w:rPr>
          <w:lang w:val="el-GR"/>
        </w:rPr>
        <w:tab/>
      </w:r>
      <w:r w:rsidR="001B5985">
        <w:rPr>
          <w:lang w:val="el-GR"/>
        </w:rPr>
        <w:tab/>
      </w:r>
      <w:r w:rsidR="001A16F4" w:rsidRPr="001A16F4">
        <w:rPr>
          <w:lang w:val="el-GR"/>
        </w:rPr>
        <w:t xml:space="preserve">Το αποτέλεσμα της ανακαινιστικής αυτής προσπάθειας αξιολογήθηκε ως ένα από τα </w:t>
      </w:r>
      <w:r w:rsidR="001A16F4" w:rsidRPr="001A16F4">
        <w:rPr>
          <w:rStyle w:val="a3"/>
          <w:b w:val="0"/>
          <w:lang w:val="el-GR"/>
        </w:rPr>
        <w:t>σημαντικότερα έργα αυτού του είδους στην Ευρώπη της δεκαετίας του 1990</w:t>
      </w:r>
      <w:r w:rsidR="001A16F4" w:rsidRPr="001A16F4">
        <w:rPr>
          <w:lang w:val="el-GR"/>
        </w:rPr>
        <w:t xml:space="preserve">. Παρά το γεγονός ότι παραμένει σχετικά άγνωστο στο ευρύ κοινό, το υπαίθριο μουσείο έχει γίνει χώρος αναφοράς για πεζοπόρους, φυσιοδίφες και όσους ενδιαφέρονται για την ιστορία της λατόμευσης και του πεντελικού μαρμάρου. </w:t>
      </w:r>
      <w:r w:rsidRPr="008E439E">
        <w:rPr>
          <w:lang w:val="el-GR"/>
        </w:rPr>
        <w:t>Πλέον, το λατομείο αποτελεί έναν τόπο περιπάτου και αναφοράς στην ιστορία της λατομίας</w:t>
      </w:r>
      <w:r w:rsidR="0099736E">
        <w:rPr>
          <w:lang w:val="el-GR"/>
        </w:rPr>
        <w:t xml:space="preserve"> μαρμάρου</w:t>
      </w:r>
      <w:r w:rsidRPr="008E439E">
        <w:rPr>
          <w:lang w:val="el-GR"/>
        </w:rPr>
        <w:t>, θυμίζοντας τη συμβολή της Πεντέλης</w:t>
      </w:r>
      <w:r w:rsidR="00841171">
        <w:rPr>
          <w:lang w:val="el-GR"/>
        </w:rPr>
        <w:t>, ειδικά του Διονύσου</w:t>
      </w:r>
      <w:r w:rsidR="007A6417">
        <w:rPr>
          <w:lang w:val="el-GR"/>
        </w:rPr>
        <w:t>,</w:t>
      </w:r>
      <w:r w:rsidRPr="008E439E">
        <w:rPr>
          <w:lang w:val="el-GR"/>
        </w:rPr>
        <w:t xml:space="preserve"> και των ανθρώπων της στην αρχιτεκτονική και πολιτιστική κληρονομιά της Ελλάδας</w:t>
      </w:r>
      <w:r w:rsidR="00003909">
        <w:rPr>
          <w:lang w:val="el-GR"/>
        </w:rPr>
        <w:t>.</w:t>
      </w:r>
    </w:p>
    <w:p w:rsidR="00112B54" w:rsidRDefault="00112B54" w:rsidP="00112B54">
      <w:pPr>
        <w:pStyle w:val="Web"/>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enerated image" style="width:23.8pt;height:23.8pt"/>
        </w:pict>
      </w:r>
      <w:r>
        <w:pict>
          <v:shape id="_x0000_i1028" type="#_x0000_t75" alt="Generated image" style="width:23.8pt;height:23.8pt"/>
        </w:pict>
      </w:r>
      <w:r>
        <w:rPr>
          <w:noProof/>
        </w:rPr>
        <w:drawing>
          <wp:inline distT="0" distB="0" distL="0" distR="0">
            <wp:extent cx="2769079" cy="1846654"/>
            <wp:effectExtent l="19050" t="0" r="0" b="0"/>
            <wp:docPr id="1" name="Εικόνα 5" descr="C:\Users\georg\Downloads\a479d1d9-7494-4def-9861-af29bcadd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Downloads\a479d1d9-7494-4def-9861-af29bcadd066.png"/>
                    <pic:cNvPicPr>
                      <a:picLocks noChangeAspect="1" noChangeArrowheads="1"/>
                    </pic:cNvPicPr>
                  </pic:nvPicPr>
                  <pic:blipFill>
                    <a:blip r:embed="rId10" cstate="print"/>
                    <a:srcRect/>
                    <a:stretch>
                      <a:fillRect/>
                    </a:stretch>
                  </pic:blipFill>
                  <pic:spPr bwMode="auto">
                    <a:xfrm>
                      <a:off x="0" y="0"/>
                      <a:ext cx="2770840" cy="1847828"/>
                    </a:xfrm>
                    <a:prstGeom prst="rect">
                      <a:avLst/>
                    </a:prstGeom>
                    <a:noFill/>
                    <a:ln w="9525">
                      <a:noFill/>
                      <a:miter lim="800000"/>
                      <a:headEnd/>
                      <a:tailEnd/>
                    </a:ln>
                  </pic:spPr>
                </pic:pic>
              </a:graphicData>
            </a:graphic>
          </wp:inline>
        </w:drawing>
      </w:r>
    </w:p>
    <w:p w:rsidR="00196537" w:rsidRDefault="00196537" w:rsidP="008E439E">
      <w:pPr>
        <w:jc w:val="both"/>
        <w:rPr>
          <w:lang w:val="el-GR"/>
        </w:rPr>
      </w:pPr>
    </w:p>
    <w:p w:rsidR="00112B54" w:rsidRDefault="00112B54" w:rsidP="00112B54">
      <w:pPr>
        <w:pStyle w:val="Web"/>
        <w:jc w:val="center"/>
      </w:pPr>
      <w:r>
        <w:rPr>
          <w:noProof/>
        </w:rPr>
        <w:lastRenderedPageBreak/>
        <w:drawing>
          <wp:inline distT="0" distB="0" distL="0" distR="0">
            <wp:extent cx="4619511" cy="6927012"/>
            <wp:effectExtent l="19050" t="0" r="0" b="0"/>
            <wp:docPr id="14" name="Εικόνα 14" descr="C:\Users\georg\Downloads\a31f8dd7-0369-4135-b010-f70c7519c3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eorg\Downloads\a31f8dd7-0369-4135-b010-f70c7519c3bd.png"/>
                    <pic:cNvPicPr>
                      <a:picLocks noChangeAspect="1" noChangeArrowheads="1"/>
                    </pic:cNvPicPr>
                  </pic:nvPicPr>
                  <pic:blipFill>
                    <a:blip r:embed="rId11"/>
                    <a:srcRect/>
                    <a:stretch>
                      <a:fillRect/>
                    </a:stretch>
                  </pic:blipFill>
                  <pic:spPr bwMode="auto">
                    <a:xfrm>
                      <a:off x="0" y="0"/>
                      <a:ext cx="4621538" cy="6930051"/>
                    </a:xfrm>
                    <a:prstGeom prst="rect">
                      <a:avLst/>
                    </a:prstGeom>
                    <a:noFill/>
                    <a:ln w="9525">
                      <a:noFill/>
                      <a:miter lim="800000"/>
                      <a:headEnd/>
                      <a:tailEnd/>
                    </a:ln>
                  </pic:spPr>
                </pic:pic>
              </a:graphicData>
            </a:graphic>
          </wp:inline>
        </w:drawing>
      </w:r>
    </w:p>
    <w:p w:rsidR="00196537" w:rsidRDefault="00196537">
      <w:pPr>
        <w:rPr>
          <w:lang w:val="el-GR"/>
        </w:rPr>
      </w:pPr>
    </w:p>
    <w:p w:rsidR="00196537" w:rsidRDefault="00A25DCA">
      <w:pPr>
        <w:rPr>
          <w:lang w:val="el-GR"/>
        </w:rPr>
      </w:pPr>
      <w:hyperlink r:id="rId12" w:history="1">
        <w:r w:rsidR="00196537" w:rsidRPr="00B97270">
          <w:rPr>
            <w:rStyle w:val="-"/>
            <w:lang w:val="el-GR"/>
          </w:rPr>
          <w:t>https://www.youtube.com/watch?v=1MS2RsPiVFs</w:t>
        </w:r>
      </w:hyperlink>
      <w:r w:rsidR="00196537">
        <w:rPr>
          <w:lang w:val="el-GR"/>
        </w:rPr>
        <w:t xml:space="preserve"> βίντεο, </w:t>
      </w:r>
    </w:p>
    <w:p w:rsidR="00196537" w:rsidRDefault="00112B54">
      <w:pPr>
        <w:rPr>
          <w:lang w:val="el-GR"/>
        </w:rPr>
      </w:pPr>
      <w:r>
        <w:pict>
          <v:shape id="_x0000_i1026" type="#_x0000_t75" alt="Generated image" style="width:23.8pt;height:23.8pt"/>
        </w:pict>
      </w:r>
      <w:r>
        <w:pict>
          <v:shape id="_x0000_i1027" type="#_x0000_t75" alt="Generated image" style="width:23.8pt;height:23.8pt"/>
        </w:pict>
      </w:r>
    </w:p>
    <w:p w:rsidR="00511EB5" w:rsidRDefault="007D7BD5">
      <w:pPr>
        <w:rPr>
          <w:lang w:val="el-GR"/>
        </w:rPr>
      </w:pPr>
      <w:r>
        <w:rPr>
          <w:noProof/>
        </w:rPr>
        <w:lastRenderedPageBreak/>
        <w:drawing>
          <wp:inline distT="0" distB="0" distL="0" distR="0">
            <wp:extent cx="3006282" cy="1691473"/>
            <wp:effectExtent l="19050" t="0" r="3618" b="0"/>
            <wp:docPr id="17" name="Εικόνα 17" descr="Αλούλα. Το εγκαταλελειμμένο λατομείο της Πεντέλης που διαμορφώθηκε σε υπαίθριο μουσείο. Το θαύμα της εξόρυξης και της μεταφοράς του κορυφαίου μαρμάρου (drone) - ΜΗΧΑΝΗ ΤΟΥ ΧΡΟ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Αλούλα. Το εγκαταλελειμμένο λατομείο της Πεντέλης που διαμορφώθηκε σε υπαίθριο μουσείο. Το θαύμα της εξόρυξης και της μεταφοράς του κορυφαίου μαρμάρου (drone) - ΜΗΧΑΝΗ ΤΟΥ ΧΡΟΝΟΥ"/>
                    <pic:cNvPicPr>
                      <a:picLocks noChangeAspect="1" noChangeArrowheads="1"/>
                    </pic:cNvPicPr>
                  </pic:nvPicPr>
                  <pic:blipFill>
                    <a:blip r:embed="rId13" cstate="print"/>
                    <a:srcRect/>
                    <a:stretch>
                      <a:fillRect/>
                    </a:stretch>
                  </pic:blipFill>
                  <pic:spPr bwMode="auto">
                    <a:xfrm>
                      <a:off x="0" y="0"/>
                      <a:ext cx="3009570" cy="1693323"/>
                    </a:xfrm>
                    <a:prstGeom prst="rect">
                      <a:avLst/>
                    </a:prstGeom>
                    <a:noFill/>
                    <a:ln w="9525">
                      <a:noFill/>
                      <a:miter lim="800000"/>
                      <a:headEnd/>
                      <a:tailEnd/>
                    </a:ln>
                  </pic:spPr>
                </pic:pic>
              </a:graphicData>
            </a:graphic>
          </wp:inline>
        </w:drawing>
      </w:r>
    </w:p>
    <w:p w:rsidR="00511EB5" w:rsidRDefault="007D7BD5">
      <w:pPr>
        <w:rPr>
          <w:lang w:val="el-GR"/>
        </w:rPr>
      </w:pPr>
      <w:r>
        <w:rPr>
          <w:noProof/>
        </w:rPr>
        <w:drawing>
          <wp:inline distT="0" distB="0" distL="0" distR="0">
            <wp:extent cx="3006282" cy="2254787"/>
            <wp:effectExtent l="19050" t="0" r="3618" b="0"/>
            <wp:docPr id="20" name="Εικόνα 20" descr="Λατομείο Αλούλα (από το όνομα ενός εργολάβου στο παλι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Λατομείο Αλούλα (από το όνομα ενός εργολάβου στο παλιό ..."/>
                    <pic:cNvPicPr>
                      <a:picLocks noChangeAspect="1" noChangeArrowheads="1"/>
                    </pic:cNvPicPr>
                  </pic:nvPicPr>
                  <pic:blipFill>
                    <a:blip r:embed="rId14" cstate="print"/>
                    <a:srcRect/>
                    <a:stretch>
                      <a:fillRect/>
                    </a:stretch>
                  </pic:blipFill>
                  <pic:spPr bwMode="auto">
                    <a:xfrm>
                      <a:off x="0" y="0"/>
                      <a:ext cx="3006032" cy="2254600"/>
                    </a:xfrm>
                    <a:prstGeom prst="rect">
                      <a:avLst/>
                    </a:prstGeom>
                    <a:noFill/>
                    <a:ln w="9525">
                      <a:noFill/>
                      <a:miter lim="800000"/>
                      <a:headEnd/>
                      <a:tailEnd/>
                    </a:ln>
                  </pic:spPr>
                </pic:pic>
              </a:graphicData>
            </a:graphic>
          </wp:inline>
        </w:drawing>
      </w:r>
    </w:p>
    <w:p w:rsidR="007D7BD5" w:rsidRDefault="007D7BD5">
      <w:pPr>
        <w:rPr>
          <w:lang w:val="el-GR"/>
        </w:rPr>
      </w:pPr>
    </w:p>
    <w:p w:rsidR="007D7BD5" w:rsidRDefault="007D7BD5">
      <w:pPr>
        <w:rPr>
          <w:lang w:val="el-GR"/>
        </w:rPr>
      </w:pPr>
      <w:r>
        <w:rPr>
          <w:noProof/>
        </w:rPr>
        <w:drawing>
          <wp:inline distT="0" distB="0" distL="0" distR="0">
            <wp:extent cx="3007117" cy="2255808"/>
            <wp:effectExtent l="19050" t="0" r="2783" b="0"/>
            <wp:docPr id="23" name="Εικόνα 23" descr="ΑΛΟΥΛΑ: ένα έργο ανάδειξης της λατομικής τέχνης της Πεντέλης - Ελληνικός Ορυκτός Πλού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ΑΛΟΥΛΑ: ένα έργο ανάδειξης της λατομικής τέχνης της Πεντέλης - Ελληνικός Ορυκτός Πλούτος"/>
                    <pic:cNvPicPr>
                      <a:picLocks noChangeAspect="1" noChangeArrowheads="1"/>
                    </pic:cNvPicPr>
                  </pic:nvPicPr>
                  <pic:blipFill>
                    <a:blip r:embed="rId15"/>
                    <a:srcRect/>
                    <a:stretch>
                      <a:fillRect/>
                    </a:stretch>
                  </pic:blipFill>
                  <pic:spPr bwMode="auto">
                    <a:xfrm>
                      <a:off x="0" y="0"/>
                      <a:ext cx="3008026" cy="2256490"/>
                    </a:xfrm>
                    <a:prstGeom prst="rect">
                      <a:avLst/>
                    </a:prstGeom>
                    <a:noFill/>
                    <a:ln w="9525">
                      <a:noFill/>
                      <a:miter lim="800000"/>
                      <a:headEnd/>
                      <a:tailEnd/>
                    </a:ln>
                  </pic:spPr>
                </pic:pic>
              </a:graphicData>
            </a:graphic>
          </wp:inline>
        </w:drawing>
      </w:r>
    </w:p>
    <w:p w:rsidR="007D7BD5" w:rsidRDefault="007D7BD5">
      <w:pPr>
        <w:rPr>
          <w:lang w:val="el-GR"/>
        </w:rPr>
      </w:pPr>
      <w:r>
        <w:rPr>
          <w:noProof/>
        </w:rPr>
        <w:lastRenderedPageBreak/>
        <w:drawing>
          <wp:inline distT="0" distB="0" distL="0" distR="0">
            <wp:extent cx="2984740" cy="1864140"/>
            <wp:effectExtent l="19050" t="0" r="6110" b="0"/>
            <wp:docPr id="26" name="Εικόνα 26" descr="Αλούλα Διονύσου, μια πανέμορφη πεζοπορική διαδρομή στη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Αλούλα Διονύσου, μια πανέμορφη πεζοπορική διαδρομή στην ..."/>
                    <pic:cNvPicPr>
                      <a:picLocks noChangeAspect="1" noChangeArrowheads="1"/>
                    </pic:cNvPicPr>
                  </pic:nvPicPr>
                  <pic:blipFill>
                    <a:blip r:embed="rId16"/>
                    <a:srcRect/>
                    <a:stretch>
                      <a:fillRect/>
                    </a:stretch>
                  </pic:blipFill>
                  <pic:spPr bwMode="auto">
                    <a:xfrm>
                      <a:off x="0" y="0"/>
                      <a:ext cx="2985643" cy="1864704"/>
                    </a:xfrm>
                    <a:prstGeom prst="rect">
                      <a:avLst/>
                    </a:prstGeom>
                    <a:noFill/>
                    <a:ln w="9525">
                      <a:noFill/>
                      <a:miter lim="800000"/>
                      <a:headEnd/>
                      <a:tailEnd/>
                    </a:ln>
                  </pic:spPr>
                </pic:pic>
              </a:graphicData>
            </a:graphic>
          </wp:inline>
        </w:drawing>
      </w:r>
    </w:p>
    <w:p w:rsidR="007D7BD5" w:rsidRDefault="007D7BD5">
      <w:pPr>
        <w:rPr>
          <w:lang w:val="el-GR"/>
        </w:rPr>
      </w:pPr>
      <w:r>
        <w:rPr>
          <w:noProof/>
        </w:rPr>
        <w:drawing>
          <wp:inline distT="0" distB="0" distL="0" distR="0">
            <wp:extent cx="3630027" cy="2721634"/>
            <wp:effectExtent l="19050" t="0" r="8523" b="0"/>
            <wp:docPr id="29" name="Εικόνα 29" descr="12/11/2023 Πεζοπορία ο γύρος του Ανοιχτού Μουσείου Λατομικής Τέχνης &quot;Αλούλα&quot; Διόνυσος - Όρος Πεντέλης - D-Eu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11/2023 Πεζοπορία ο γύρος του Ανοιχτού Μουσείου Λατομικής Τέχνης &quot;Αλούλα&quot; Διόνυσος - Όρος Πεντέλης - D-EuZin"/>
                    <pic:cNvPicPr>
                      <a:picLocks noChangeAspect="1" noChangeArrowheads="1"/>
                    </pic:cNvPicPr>
                  </pic:nvPicPr>
                  <pic:blipFill>
                    <a:blip r:embed="rId17"/>
                    <a:srcRect/>
                    <a:stretch>
                      <a:fillRect/>
                    </a:stretch>
                  </pic:blipFill>
                  <pic:spPr bwMode="auto">
                    <a:xfrm>
                      <a:off x="0" y="0"/>
                      <a:ext cx="3631125" cy="2722457"/>
                    </a:xfrm>
                    <a:prstGeom prst="rect">
                      <a:avLst/>
                    </a:prstGeom>
                    <a:noFill/>
                    <a:ln w="9525">
                      <a:noFill/>
                      <a:miter lim="800000"/>
                      <a:headEnd/>
                      <a:tailEnd/>
                    </a:ln>
                  </pic:spPr>
                </pic:pic>
              </a:graphicData>
            </a:graphic>
          </wp:inline>
        </w:drawing>
      </w:r>
    </w:p>
    <w:p w:rsidR="007D7BD5" w:rsidRDefault="007D7BD5">
      <w:pPr>
        <w:rPr>
          <w:lang w:val="el-GR"/>
        </w:rPr>
      </w:pPr>
    </w:p>
    <w:p w:rsidR="007D7BD5" w:rsidRPr="00BE1BED" w:rsidRDefault="007D7BD5">
      <w:pPr>
        <w:rPr>
          <w:lang w:val="el-GR"/>
        </w:rPr>
      </w:pPr>
      <w:r>
        <w:rPr>
          <w:noProof/>
        </w:rPr>
        <w:drawing>
          <wp:inline distT="0" distB="0" distL="0" distR="0">
            <wp:extent cx="3323686" cy="2492763"/>
            <wp:effectExtent l="19050" t="0" r="0" b="0"/>
            <wp:docPr id="32" name="Εικόνα 32" descr="Πεζοπορία στο Ανοιχτό λατομικό μουσείο ΑΛΟΥΛΑ και το εκκλησάκι του Αγίου Λουκά | ΠΦΣ Δροσι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Πεζοπορία στο Ανοιχτό λατομικό μουσείο ΑΛΟΥΛΑ και το εκκλησάκι του Αγίου Λουκά | ΠΦΣ Δροσιάς"/>
                    <pic:cNvPicPr>
                      <a:picLocks noChangeAspect="1" noChangeArrowheads="1"/>
                    </pic:cNvPicPr>
                  </pic:nvPicPr>
                  <pic:blipFill>
                    <a:blip r:embed="rId18"/>
                    <a:srcRect/>
                    <a:stretch>
                      <a:fillRect/>
                    </a:stretch>
                  </pic:blipFill>
                  <pic:spPr bwMode="auto">
                    <a:xfrm>
                      <a:off x="0" y="0"/>
                      <a:ext cx="3324690" cy="2493516"/>
                    </a:xfrm>
                    <a:prstGeom prst="rect">
                      <a:avLst/>
                    </a:prstGeom>
                    <a:noFill/>
                    <a:ln w="9525">
                      <a:noFill/>
                      <a:miter lim="800000"/>
                      <a:headEnd/>
                      <a:tailEnd/>
                    </a:ln>
                  </pic:spPr>
                </pic:pic>
              </a:graphicData>
            </a:graphic>
          </wp:inline>
        </w:drawing>
      </w:r>
    </w:p>
    <w:sectPr w:rsidR="007D7BD5" w:rsidRPr="00BE1BED" w:rsidSect="00A25DCA">
      <w:foot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7C8D" w:rsidRDefault="00E77C8D" w:rsidP="00583021">
      <w:pPr>
        <w:spacing w:after="0" w:line="240" w:lineRule="auto"/>
      </w:pPr>
      <w:r>
        <w:separator/>
      </w:r>
    </w:p>
  </w:endnote>
  <w:endnote w:type="continuationSeparator" w:id="1">
    <w:p w:rsidR="00E77C8D" w:rsidRDefault="00E77C8D" w:rsidP="005830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5413860"/>
      <w:docPartObj>
        <w:docPartGallery w:val="Page Numbers (Bottom of Page)"/>
        <w:docPartUnique/>
      </w:docPartObj>
    </w:sdtPr>
    <w:sdtContent>
      <w:p w:rsidR="00D433E6" w:rsidRDefault="00D433E6">
        <w:pPr>
          <w:pStyle w:val="a7"/>
          <w:jc w:val="center"/>
        </w:pPr>
        <w:r>
          <w:t>[</w:t>
        </w:r>
        <w:fldSimple w:instr=" PAGE   \* MERGEFORMAT ">
          <w:r w:rsidR="00BE0452">
            <w:rPr>
              <w:noProof/>
            </w:rPr>
            <w:t>8</w:t>
          </w:r>
        </w:fldSimple>
        <w:r>
          <w:t>]</w:t>
        </w:r>
      </w:p>
    </w:sdtContent>
  </w:sdt>
  <w:p w:rsidR="00D433E6" w:rsidRDefault="00D433E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7C8D" w:rsidRDefault="00E77C8D" w:rsidP="00583021">
      <w:pPr>
        <w:spacing w:after="0" w:line="240" w:lineRule="auto"/>
      </w:pPr>
      <w:r>
        <w:separator/>
      </w:r>
    </w:p>
  </w:footnote>
  <w:footnote w:type="continuationSeparator" w:id="1">
    <w:p w:rsidR="00E77C8D" w:rsidRDefault="00E77C8D" w:rsidP="005830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9362D"/>
    <w:multiLevelType w:val="multilevel"/>
    <w:tmpl w:val="1988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BB2CB5"/>
    <w:multiLevelType w:val="multilevel"/>
    <w:tmpl w:val="CCB4B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457DE3"/>
    <w:multiLevelType w:val="multilevel"/>
    <w:tmpl w:val="6CFA1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031E58"/>
    <w:multiLevelType w:val="multilevel"/>
    <w:tmpl w:val="94087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B67628"/>
    <w:multiLevelType w:val="multilevel"/>
    <w:tmpl w:val="4CAA6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ED1A2A"/>
    <w:multiLevelType w:val="multilevel"/>
    <w:tmpl w:val="FA2E6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6462AC8"/>
    <w:multiLevelType w:val="multilevel"/>
    <w:tmpl w:val="D35E6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6"/>
  </w:num>
  <w:num w:numId="4">
    <w:abstractNumId w:val="4"/>
  </w:num>
  <w:num w:numId="5">
    <w:abstractNumId w:val="5"/>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1"/>
  <w:defaultTabStop w:val="720"/>
  <w:characterSpacingControl w:val="doNotCompress"/>
  <w:footnotePr>
    <w:footnote w:id="0"/>
    <w:footnote w:id="1"/>
  </w:footnotePr>
  <w:endnotePr>
    <w:endnote w:id="0"/>
    <w:endnote w:id="1"/>
  </w:endnotePr>
  <w:compat>
    <w:useFELayout/>
  </w:compat>
  <w:rsids>
    <w:rsidRoot w:val="00BE1BED"/>
    <w:rsid w:val="00003909"/>
    <w:rsid w:val="00112B54"/>
    <w:rsid w:val="001169E4"/>
    <w:rsid w:val="00196537"/>
    <w:rsid w:val="001A16F4"/>
    <w:rsid w:val="001B5985"/>
    <w:rsid w:val="001D0985"/>
    <w:rsid w:val="001E233D"/>
    <w:rsid w:val="002032A6"/>
    <w:rsid w:val="0035361A"/>
    <w:rsid w:val="003B387B"/>
    <w:rsid w:val="00443C9D"/>
    <w:rsid w:val="004548D7"/>
    <w:rsid w:val="004A286D"/>
    <w:rsid w:val="004C3E27"/>
    <w:rsid w:val="00511EB5"/>
    <w:rsid w:val="00583021"/>
    <w:rsid w:val="005A6750"/>
    <w:rsid w:val="00740317"/>
    <w:rsid w:val="007821F2"/>
    <w:rsid w:val="007A2D35"/>
    <w:rsid w:val="007A6417"/>
    <w:rsid w:val="007D6005"/>
    <w:rsid w:val="007D7BD5"/>
    <w:rsid w:val="007E7676"/>
    <w:rsid w:val="00841171"/>
    <w:rsid w:val="008E439E"/>
    <w:rsid w:val="00993238"/>
    <w:rsid w:val="0099736E"/>
    <w:rsid w:val="00A25DCA"/>
    <w:rsid w:val="00BB7905"/>
    <w:rsid w:val="00BE0452"/>
    <w:rsid w:val="00BE1BED"/>
    <w:rsid w:val="00C57289"/>
    <w:rsid w:val="00C6117A"/>
    <w:rsid w:val="00C70168"/>
    <w:rsid w:val="00C7742B"/>
    <w:rsid w:val="00CD0FFF"/>
    <w:rsid w:val="00D433E6"/>
    <w:rsid w:val="00D524B9"/>
    <w:rsid w:val="00D94F31"/>
    <w:rsid w:val="00DB0D4B"/>
    <w:rsid w:val="00E12503"/>
    <w:rsid w:val="00E25490"/>
    <w:rsid w:val="00E77C8D"/>
    <w:rsid w:val="00EC6BF7"/>
    <w:rsid w:val="00F33CC1"/>
    <w:rsid w:val="00F510E6"/>
    <w:rsid w:val="00F82D14"/>
    <w:rsid w:val="00FF2C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8D7"/>
  </w:style>
  <w:style w:type="paragraph" w:styleId="1">
    <w:name w:val="heading 1"/>
    <w:basedOn w:val="a"/>
    <w:link w:val="1Char"/>
    <w:uiPriority w:val="9"/>
    <w:qFormat/>
    <w:rsid w:val="001E233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Char"/>
    <w:uiPriority w:val="9"/>
    <w:qFormat/>
    <w:rsid w:val="001E23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vkekvd">
    <w:name w:val="vkekvd"/>
    <w:basedOn w:val="a0"/>
    <w:rsid w:val="00BE1BED"/>
  </w:style>
  <w:style w:type="character" w:styleId="a3">
    <w:name w:val="Strong"/>
    <w:basedOn w:val="a0"/>
    <w:uiPriority w:val="22"/>
    <w:qFormat/>
    <w:rsid w:val="00BE1BED"/>
    <w:rPr>
      <w:b/>
      <w:bCs/>
    </w:rPr>
  </w:style>
  <w:style w:type="character" w:customStyle="1" w:styleId="t286pc">
    <w:name w:val="t286pc"/>
    <w:basedOn w:val="a0"/>
    <w:rsid w:val="00BE1BED"/>
  </w:style>
  <w:style w:type="character" w:customStyle="1" w:styleId="1Char">
    <w:name w:val="Επικεφαλίδα 1 Char"/>
    <w:basedOn w:val="a0"/>
    <w:link w:val="1"/>
    <w:uiPriority w:val="9"/>
    <w:rsid w:val="001E233D"/>
    <w:rPr>
      <w:rFonts w:ascii="Times New Roman" w:eastAsia="Times New Roman" w:hAnsi="Times New Roman" w:cs="Times New Roman"/>
      <w:b/>
      <w:bCs/>
      <w:kern w:val="36"/>
      <w:sz w:val="48"/>
      <w:szCs w:val="48"/>
    </w:rPr>
  </w:style>
  <w:style w:type="character" w:customStyle="1" w:styleId="3Char">
    <w:name w:val="Επικεφαλίδα 3 Char"/>
    <w:basedOn w:val="a0"/>
    <w:link w:val="3"/>
    <w:uiPriority w:val="9"/>
    <w:rsid w:val="001E233D"/>
    <w:rPr>
      <w:rFonts w:ascii="Times New Roman" w:eastAsia="Times New Roman" w:hAnsi="Times New Roman" w:cs="Times New Roman"/>
      <w:b/>
      <w:bCs/>
      <w:sz w:val="27"/>
      <w:szCs w:val="27"/>
    </w:rPr>
  </w:style>
  <w:style w:type="character" w:styleId="-">
    <w:name w:val="Hyperlink"/>
    <w:basedOn w:val="a0"/>
    <w:uiPriority w:val="99"/>
    <w:unhideWhenUsed/>
    <w:rsid w:val="001E233D"/>
    <w:rPr>
      <w:color w:val="0000FF"/>
      <w:u w:val="single"/>
    </w:rPr>
  </w:style>
  <w:style w:type="character" w:customStyle="1" w:styleId="ct-span">
    <w:name w:val="ct-span"/>
    <w:basedOn w:val="a0"/>
    <w:rsid w:val="001E233D"/>
  </w:style>
  <w:style w:type="paragraph" w:styleId="a4">
    <w:name w:val="Balloon Text"/>
    <w:basedOn w:val="a"/>
    <w:link w:val="Char"/>
    <w:uiPriority w:val="99"/>
    <w:semiHidden/>
    <w:unhideWhenUsed/>
    <w:rsid w:val="001E233D"/>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1E233D"/>
    <w:rPr>
      <w:rFonts w:ascii="Tahoma" w:hAnsi="Tahoma" w:cs="Tahoma"/>
      <w:sz w:val="16"/>
      <w:szCs w:val="16"/>
    </w:rPr>
  </w:style>
  <w:style w:type="paragraph" w:styleId="Web">
    <w:name w:val="Normal (Web)"/>
    <w:basedOn w:val="a"/>
    <w:uiPriority w:val="99"/>
    <w:semiHidden/>
    <w:unhideWhenUsed/>
    <w:rsid w:val="00DB0D4B"/>
    <w:pPr>
      <w:spacing w:before="100" w:beforeAutospacing="1" w:after="100" w:afterAutospacing="1" w:line="240" w:lineRule="auto"/>
    </w:pPr>
    <w:rPr>
      <w:rFonts w:ascii="Times New Roman" w:eastAsia="Times New Roman" w:hAnsi="Times New Roman" w:cs="Times New Roman"/>
      <w:sz w:val="24"/>
      <w:szCs w:val="24"/>
    </w:rPr>
  </w:style>
  <w:style w:type="character" w:styleId="HTML">
    <w:name w:val="HTML Cite"/>
    <w:basedOn w:val="a0"/>
    <w:uiPriority w:val="99"/>
    <w:semiHidden/>
    <w:unhideWhenUsed/>
    <w:rsid w:val="00443C9D"/>
    <w:rPr>
      <w:i/>
      <w:iCs/>
    </w:rPr>
  </w:style>
  <w:style w:type="character" w:styleId="a5">
    <w:name w:val="Emphasis"/>
    <w:basedOn w:val="a0"/>
    <w:uiPriority w:val="20"/>
    <w:qFormat/>
    <w:rsid w:val="00F33CC1"/>
    <w:rPr>
      <w:i/>
      <w:iCs/>
    </w:rPr>
  </w:style>
  <w:style w:type="paragraph" w:styleId="a6">
    <w:name w:val="header"/>
    <w:basedOn w:val="a"/>
    <w:link w:val="Char0"/>
    <w:uiPriority w:val="99"/>
    <w:semiHidden/>
    <w:unhideWhenUsed/>
    <w:rsid w:val="00583021"/>
    <w:pPr>
      <w:tabs>
        <w:tab w:val="center" w:pos="4680"/>
        <w:tab w:val="right" w:pos="9360"/>
      </w:tabs>
      <w:spacing w:after="0" w:line="240" w:lineRule="auto"/>
    </w:pPr>
  </w:style>
  <w:style w:type="character" w:customStyle="1" w:styleId="Char0">
    <w:name w:val="Κεφαλίδα Char"/>
    <w:basedOn w:val="a0"/>
    <w:link w:val="a6"/>
    <w:uiPriority w:val="99"/>
    <w:semiHidden/>
    <w:rsid w:val="00583021"/>
  </w:style>
  <w:style w:type="paragraph" w:styleId="a7">
    <w:name w:val="footer"/>
    <w:basedOn w:val="a"/>
    <w:link w:val="Char1"/>
    <w:uiPriority w:val="99"/>
    <w:unhideWhenUsed/>
    <w:rsid w:val="00583021"/>
    <w:pPr>
      <w:tabs>
        <w:tab w:val="center" w:pos="4680"/>
        <w:tab w:val="right" w:pos="9360"/>
      </w:tabs>
      <w:spacing w:after="0" w:line="240" w:lineRule="auto"/>
    </w:pPr>
  </w:style>
  <w:style w:type="character" w:customStyle="1" w:styleId="Char1">
    <w:name w:val="Υποσέλιδο Char"/>
    <w:basedOn w:val="a0"/>
    <w:link w:val="a7"/>
    <w:uiPriority w:val="99"/>
    <w:rsid w:val="00583021"/>
  </w:style>
  <w:style w:type="character" w:customStyle="1" w:styleId="ms-1">
    <w:name w:val="ms-1"/>
    <w:basedOn w:val="a0"/>
    <w:rsid w:val="001A16F4"/>
  </w:style>
  <w:style w:type="character" w:customStyle="1" w:styleId="max-w-15ch">
    <w:name w:val="max-w-[15ch]"/>
    <w:basedOn w:val="a0"/>
    <w:rsid w:val="001A16F4"/>
  </w:style>
</w:styles>
</file>

<file path=word/webSettings.xml><?xml version="1.0" encoding="utf-8"?>
<w:webSettings xmlns:r="http://schemas.openxmlformats.org/officeDocument/2006/relationships" xmlns:w="http://schemas.openxmlformats.org/wordprocessingml/2006/main">
  <w:divs>
    <w:div w:id="173688276">
      <w:bodyDiv w:val="1"/>
      <w:marLeft w:val="0"/>
      <w:marRight w:val="0"/>
      <w:marTop w:val="0"/>
      <w:marBottom w:val="0"/>
      <w:divBdr>
        <w:top w:val="none" w:sz="0" w:space="0" w:color="auto"/>
        <w:left w:val="none" w:sz="0" w:space="0" w:color="auto"/>
        <w:bottom w:val="none" w:sz="0" w:space="0" w:color="auto"/>
        <w:right w:val="none" w:sz="0" w:space="0" w:color="auto"/>
      </w:divBdr>
    </w:div>
    <w:div w:id="252982346">
      <w:bodyDiv w:val="1"/>
      <w:marLeft w:val="0"/>
      <w:marRight w:val="0"/>
      <w:marTop w:val="0"/>
      <w:marBottom w:val="0"/>
      <w:divBdr>
        <w:top w:val="none" w:sz="0" w:space="0" w:color="auto"/>
        <w:left w:val="none" w:sz="0" w:space="0" w:color="auto"/>
        <w:bottom w:val="none" w:sz="0" w:space="0" w:color="auto"/>
        <w:right w:val="none" w:sz="0" w:space="0" w:color="auto"/>
      </w:divBdr>
    </w:div>
    <w:div w:id="450714001">
      <w:bodyDiv w:val="1"/>
      <w:marLeft w:val="0"/>
      <w:marRight w:val="0"/>
      <w:marTop w:val="0"/>
      <w:marBottom w:val="0"/>
      <w:divBdr>
        <w:top w:val="none" w:sz="0" w:space="0" w:color="auto"/>
        <w:left w:val="none" w:sz="0" w:space="0" w:color="auto"/>
        <w:bottom w:val="none" w:sz="0" w:space="0" w:color="auto"/>
        <w:right w:val="none" w:sz="0" w:space="0" w:color="auto"/>
      </w:divBdr>
      <w:divsChild>
        <w:div w:id="1168592782">
          <w:blockQuote w:val="1"/>
          <w:marLeft w:val="0"/>
          <w:marRight w:val="0"/>
          <w:marTop w:val="60"/>
          <w:marBottom w:val="60"/>
          <w:divBdr>
            <w:top w:val="none" w:sz="0" w:space="0" w:color="auto"/>
            <w:left w:val="single" w:sz="12" w:space="14" w:color="EEEEEE"/>
            <w:bottom w:val="none" w:sz="0" w:space="0" w:color="auto"/>
            <w:right w:val="none" w:sz="0" w:space="0" w:color="auto"/>
          </w:divBdr>
        </w:div>
      </w:divsChild>
    </w:div>
    <w:div w:id="954755304">
      <w:bodyDiv w:val="1"/>
      <w:marLeft w:val="0"/>
      <w:marRight w:val="0"/>
      <w:marTop w:val="0"/>
      <w:marBottom w:val="0"/>
      <w:divBdr>
        <w:top w:val="none" w:sz="0" w:space="0" w:color="auto"/>
        <w:left w:val="none" w:sz="0" w:space="0" w:color="auto"/>
        <w:bottom w:val="none" w:sz="0" w:space="0" w:color="auto"/>
        <w:right w:val="none" w:sz="0" w:space="0" w:color="auto"/>
      </w:divBdr>
    </w:div>
    <w:div w:id="990209557">
      <w:bodyDiv w:val="1"/>
      <w:marLeft w:val="0"/>
      <w:marRight w:val="0"/>
      <w:marTop w:val="0"/>
      <w:marBottom w:val="0"/>
      <w:divBdr>
        <w:top w:val="none" w:sz="0" w:space="0" w:color="auto"/>
        <w:left w:val="none" w:sz="0" w:space="0" w:color="auto"/>
        <w:bottom w:val="none" w:sz="0" w:space="0" w:color="auto"/>
        <w:right w:val="none" w:sz="0" w:space="0" w:color="auto"/>
      </w:divBdr>
      <w:divsChild>
        <w:div w:id="1883983704">
          <w:marLeft w:val="0"/>
          <w:marRight w:val="0"/>
          <w:marTop w:val="0"/>
          <w:marBottom w:val="136"/>
          <w:divBdr>
            <w:top w:val="none" w:sz="0" w:space="0" w:color="auto"/>
            <w:left w:val="none" w:sz="0" w:space="0" w:color="auto"/>
            <w:bottom w:val="none" w:sz="0" w:space="0" w:color="auto"/>
            <w:right w:val="none" w:sz="0" w:space="0" w:color="auto"/>
          </w:divBdr>
        </w:div>
        <w:div w:id="1957591250">
          <w:marLeft w:val="0"/>
          <w:marRight w:val="0"/>
          <w:marTop w:val="68"/>
          <w:marBottom w:val="136"/>
          <w:divBdr>
            <w:top w:val="none" w:sz="0" w:space="0" w:color="auto"/>
            <w:left w:val="none" w:sz="0" w:space="0" w:color="auto"/>
            <w:bottom w:val="none" w:sz="0" w:space="0" w:color="auto"/>
            <w:right w:val="none" w:sz="0" w:space="0" w:color="auto"/>
          </w:divBdr>
        </w:div>
        <w:div w:id="902645468">
          <w:marLeft w:val="0"/>
          <w:marRight w:val="0"/>
          <w:marTop w:val="68"/>
          <w:marBottom w:val="136"/>
          <w:divBdr>
            <w:top w:val="none" w:sz="0" w:space="0" w:color="auto"/>
            <w:left w:val="none" w:sz="0" w:space="0" w:color="auto"/>
            <w:bottom w:val="none" w:sz="0" w:space="0" w:color="auto"/>
            <w:right w:val="none" w:sz="0" w:space="0" w:color="auto"/>
          </w:divBdr>
        </w:div>
        <w:div w:id="1922832739">
          <w:marLeft w:val="0"/>
          <w:marRight w:val="0"/>
          <w:marTop w:val="68"/>
          <w:marBottom w:val="136"/>
          <w:divBdr>
            <w:top w:val="none" w:sz="0" w:space="0" w:color="auto"/>
            <w:left w:val="none" w:sz="0" w:space="0" w:color="auto"/>
            <w:bottom w:val="none" w:sz="0" w:space="0" w:color="auto"/>
            <w:right w:val="none" w:sz="0" w:space="0" w:color="auto"/>
          </w:divBdr>
        </w:div>
        <w:div w:id="1026759197">
          <w:marLeft w:val="0"/>
          <w:marRight w:val="0"/>
          <w:marTop w:val="68"/>
          <w:marBottom w:val="136"/>
          <w:divBdr>
            <w:top w:val="none" w:sz="0" w:space="0" w:color="auto"/>
            <w:left w:val="none" w:sz="0" w:space="0" w:color="auto"/>
            <w:bottom w:val="none" w:sz="0" w:space="0" w:color="auto"/>
            <w:right w:val="none" w:sz="0" w:space="0" w:color="auto"/>
          </w:divBdr>
        </w:div>
      </w:divsChild>
    </w:div>
    <w:div w:id="1214193752">
      <w:bodyDiv w:val="1"/>
      <w:marLeft w:val="0"/>
      <w:marRight w:val="0"/>
      <w:marTop w:val="0"/>
      <w:marBottom w:val="0"/>
      <w:divBdr>
        <w:top w:val="none" w:sz="0" w:space="0" w:color="auto"/>
        <w:left w:val="none" w:sz="0" w:space="0" w:color="auto"/>
        <w:bottom w:val="none" w:sz="0" w:space="0" w:color="auto"/>
        <w:right w:val="none" w:sz="0" w:space="0" w:color="auto"/>
      </w:divBdr>
    </w:div>
    <w:div w:id="1527719531">
      <w:bodyDiv w:val="1"/>
      <w:marLeft w:val="0"/>
      <w:marRight w:val="0"/>
      <w:marTop w:val="0"/>
      <w:marBottom w:val="0"/>
      <w:divBdr>
        <w:top w:val="none" w:sz="0" w:space="0" w:color="auto"/>
        <w:left w:val="none" w:sz="0" w:space="0" w:color="auto"/>
        <w:bottom w:val="none" w:sz="0" w:space="0" w:color="auto"/>
        <w:right w:val="none" w:sz="0" w:space="0" w:color="auto"/>
      </w:divBdr>
      <w:divsChild>
        <w:div w:id="1579634903">
          <w:marLeft w:val="0"/>
          <w:marRight w:val="0"/>
          <w:marTop w:val="0"/>
          <w:marBottom w:val="0"/>
          <w:divBdr>
            <w:top w:val="none" w:sz="0" w:space="0" w:color="auto"/>
            <w:left w:val="none" w:sz="0" w:space="0" w:color="auto"/>
            <w:bottom w:val="none" w:sz="0" w:space="0" w:color="auto"/>
            <w:right w:val="none" w:sz="0" w:space="0" w:color="auto"/>
          </w:divBdr>
          <w:divsChild>
            <w:div w:id="229778624">
              <w:marLeft w:val="0"/>
              <w:marRight w:val="0"/>
              <w:marTop w:val="0"/>
              <w:marBottom w:val="0"/>
              <w:divBdr>
                <w:top w:val="none" w:sz="0" w:space="0" w:color="auto"/>
                <w:left w:val="none" w:sz="0" w:space="0" w:color="auto"/>
                <w:bottom w:val="none" w:sz="0" w:space="0" w:color="auto"/>
                <w:right w:val="none" w:sz="0" w:space="0" w:color="auto"/>
              </w:divBdr>
              <w:divsChild>
                <w:div w:id="1900361882">
                  <w:marLeft w:val="0"/>
                  <w:marRight w:val="0"/>
                  <w:marTop w:val="0"/>
                  <w:marBottom w:val="0"/>
                  <w:divBdr>
                    <w:top w:val="none" w:sz="0" w:space="0" w:color="auto"/>
                    <w:left w:val="none" w:sz="0" w:space="0" w:color="auto"/>
                    <w:bottom w:val="none" w:sz="0" w:space="0" w:color="auto"/>
                    <w:right w:val="none" w:sz="0" w:space="0" w:color="auto"/>
                  </w:divBdr>
                  <w:divsChild>
                    <w:div w:id="1028023376">
                      <w:marLeft w:val="0"/>
                      <w:marRight w:val="0"/>
                      <w:marTop w:val="0"/>
                      <w:marBottom w:val="0"/>
                      <w:divBdr>
                        <w:top w:val="none" w:sz="0" w:space="0" w:color="auto"/>
                        <w:left w:val="none" w:sz="0" w:space="0" w:color="auto"/>
                        <w:bottom w:val="none" w:sz="0" w:space="0" w:color="auto"/>
                        <w:right w:val="none" w:sz="0" w:space="0" w:color="auto"/>
                      </w:divBdr>
                    </w:div>
                    <w:div w:id="1806460831">
                      <w:marLeft w:val="0"/>
                      <w:marRight w:val="0"/>
                      <w:marTop w:val="0"/>
                      <w:marBottom w:val="0"/>
                      <w:divBdr>
                        <w:top w:val="none" w:sz="0" w:space="0" w:color="auto"/>
                        <w:left w:val="none" w:sz="0" w:space="0" w:color="auto"/>
                        <w:bottom w:val="none" w:sz="0" w:space="0" w:color="auto"/>
                        <w:right w:val="none" w:sz="0" w:space="0" w:color="auto"/>
                      </w:divBdr>
                      <w:divsChild>
                        <w:div w:id="147746854">
                          <w:marLeft w:val="0"/>
                          <w:marRight w:val="47"/>
                          <w:marTop w:val="0"/>
                          <w:marBottom w:val="0"/>
                          <w:divBdr>
                            <w:top w:val="none" w:sz="0" w:space="0" w:color="auto"/>
                            <w:left w:val="none" w:sz="0" w:space="0" w:color="auto"/>
                            <w:bottom w:val="none" w:sz="0" w:space="0" w:color="auto"/>
                            <w:right w:val="none" w:sz="0" w:space="0" w:color="auto"/>
                          </w:divBdr>
                        </w:div>
                        <w:div w:id="402532725">
                          <w:marLeft w:val="0"/>
                          <w:marRight w:val="0"/>
                          <w:marTop w:val="0"/>
                          <w:marBottom w:val="0"/>
                          <w:divBdr>
                            <w:top w:val="none" w:sz="0" w:space="0" w:color="auto"/>
                            <w:left w:val="none" w:sz="0" w:space="0" w:color="auto"/>
                            <w:bottom w:val="none" w:sz="0" w:space="0" w:color="auto"/>
                            <w:right w:val="none" w:sz="0" w:space="0" w:color="auto"/>
                          </w:divBdr>
                          <w:divsChild>
                            <w:div w:id="2037153510">
                              <w:marLeft w:val="0"/>
                              <w:marRight w:val="0"/>
                              <w:marTop w:val="0"/>
                              <w:marBottom w:val="0"/>
                              <w:divBdr>
                                <w:top w:val="none" w:sz="0" w:space="0" w:color="auto"/>
                                <w:left w:val="none" w:sz="0" w:space="0" w:color="auto"/>
                                <w:bottom w:val="none" w:sz="0" w:space="0" w:color="auto"/>
                                <w:right w:val="none" w:sz="0" w:space="0" w:color="auto"/>
                              </w:divBdr>
                            </w:div>
                            <w:div w:id="1503466303">
                              <w:marLeft w:val="0"/>
                              <w:marRight w:val="0"/>
                              <w:marTop w:val="0"/>
                              <w:marBottom w:val="0"/>
                              <w:divBdr>
                                <w:top w:val="dashed" w:sz="6" w:space="2" w:color="FFFFFF"/>
                                <w:left w:val="dashed" w:sz="6" w:space="1" w:color="FFFFFF"/>
                                <w:bottom w:val="dashed" w:sz="6" w:space="2" w:color="FFFFFF"/>
                                <w:right w:val="dashed" w:sz="6" w:space="1" w:color="FFFFFF"/>
                              </w:divBdr>
                            </w:div>
                            <w:div w:id="1631865410">
                              <w:marLeft w:val="0"/>
                              <w:marRight w:val="0"/>
                              <w:marTop w:val="0"/>
                              <w:marBottom w:val="0"/>
                              <w:divBdr>
                                <w:top w:val="none" w:sz="0" w:space="0" w:color="auto"/>
                                <w:left w:val="none" w:sz="0" w:space="0" w:color="auto"/>
                                <w:bottom w:val="none" w:sz="0" w:space="0" w:color="auto"/>
                                <w:right w:val="none" w:sz="0" w:space="0" w:color="auto"/>
                              </w:divBdr>
                            </w:div>
                            <w:div w:id="1430655852">
                              <w:marLeft w:val="0"/>
                              <w:marRight w:val="0"/>
                              <w:marTop w:val="0"/>
                              <w:marBottom w:val="0"/>
                              <w:divBdr>
                                <w:top w:val="none" w:sz="0" w:space="0" w:color="auto"/>
                                <w:left w:val="none" w:sz="0" w:space="0" w:color="auto"/>
                                <w:bottom w:val="none" w:sz="0" w:space="0" w:color="auto"/>
                                <w:right w:val="none" w:sz="0" w:space="0" w:color="auto"/>
                              </w:divBdr>
                            </w:div>
                          </w:divsChild>
                        </w:div>
                        <w:div w:id="128668087">
                          <w:marLeft w:val="0"/>
                          <w:marRight w:val="47"/>
                          <w:marTop w:val="0"/>
                          <w:marBottom w:val="0"/>
                          <w:divBdr>
                            <w:top w:val="none" w:sz="0" w:space="0" w:color="auto"/>
                            <w:left w:val="none" w:sz="0" w:space="0" w:color="auto"/>
                            <w:bottom w:val="none" w:sz="0" w:space="0" w:color="auto"/>
                            <w:right w:val="none" w:sz="0" w:space="0" w:color="auto"/>
                          </w:divBdr>
                        </w:div>
                        <w:div w:id="579172401">
                          <w:marLeft w:val="0"/>
                          <w:marRight w:val="0"/>
                          <w:marTop w:val="0"/>
                          <w:marBottom w:val="0"/>
                          <w:divBdr>
                            <w:top w:val="none" w:sz="0" w:space="0" w:color="auto"/>
                            <w:left w:val="none" w:sz="0" w:space="0" w:color="auto"/>
                            <w:bottom w:val="none" w:sz="0" w:space="0" w:color="auto"/>
                            <w:right w:val="none" w:sz="0" w:space="0" w:color="auto"/>
                          </w:divBdr>
                          <w:divsChild>
                            <w:div w:id="1744639782">
                              <w:marLeft w:val="0"/>
                              <w:marRight w:val="0"/>
                              <w:marTop w:val="0"/>
                              <w:marBottom w:val="0"/>
                              <w:divBdr>
                                <w:top w:val="none" w:sz="0" w:space="0" w:color="auto"/>
                                <w:left w:val="none" w:sz="0" w:space="0" w:color="auto"/>
                                <w:bottom w:val="none" w:sz="0" w:space="0" w:color="auto"/>
                                <w:right w:val="none" w:sz="0" w:space="0" w:color="auto"/>
                              </w:divBdr>
                              <w:divsChild>
                                <w:div w:id="2048531100">
                                  <w:marLeft w:val="0"/>
                                  <w:marRight w:val="0"/>
                                  <w:marTop w:val="0"/>
                                  <w:marBottom w:val="0"/>
                                  <w:divBdr>
                                    <w:top w:val="dashed" w:sz="6" w:space="2" w:color="FFFFFF"/>
                                    <w:left w:val="dashed" w:sz="6" w:space="1" w:color="FFFFFF"/>
                                    <w:bottom w:val="dashed" w:sz="6" w:space="2" w:color="FFFFFF"/>
                                    <w:right w:val="dashed" w:sz="6" w:space="1" w:color="FFFFFF"/>
                                  </w:divBdr>
                                  <w:divsChild>
                                    <w:div w:id="18066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98479">
                          <w:marLeft w:val="0"/>
                          <w:marRight w:val="47"/>
                          <w:marTop w:val="0"/>
                          <w:marBottom w:val="0"/>
                          <w:divBdr>
                            <w:top w:val="none" w:sz="0" w:space="0" w:color="auto"/>
                            <w:left w:val="none" w:sz="0" w:space="0" w:color="auto"/>
                            <w:bottom w:val="none" w:sz="0" w:space="0" w:color="auto"/>
                            <w:right w:val="none" w:sz="0" w:space="0" w:color="auto"/>
                          </w:divBdr>
                        </w:div>
                        <w:div w:id="292254205">
                          <w:marLeft w:val="82"/>
                          <w:marRight w:val="82"/>
                          <w:marTop w:val="0"/>
                          <w:marBottom w:val="0"/>
                          <w:divBdr>
                            <w:top w:val="none" w:sz="0" w:space="0" w:color="auto"/>
                            <w:left w:val="none" w:sz="0" w:space="0" w:color="auto"/>
                            <w:bottom w:val="none" w:sz="0" w:space="0" w:color="auto"/>
                            <w:right w:val="none" w:sz="0" w:space="0" w:color="auto"/>
                          </w:divBdr>
                          <w:divsChild>
                            <w:div w:id="2139492840">
                              <w:marLeft w:val="0"/>
                              <w:marRight w:val="47"/>
                              <w:marTop w:val="0"/>
                              <w:marBottom w:val="0"/>
                              <w:divBdr>
                                <w:top w:val="none" w:sz="0" w:space="0" w:color="auto"/>
                                <w:left w:val="none" w:sz="0" w:space="0" w:color="auto"/>
                                <w:bottom w:val="none" w:sz="0" w:space="0" w:color="auto"/>
                                <w:right w:val="none" w:sz="0" w:space="0" w:color="auto"/>
                              </w:divBdr>
                            </w:div>
                          </w:divsChild>
                        </w:div>
                        <w:div w:id="545409721">
                          <w:marLeft w:val="0"/>
                          <w:marRight w:val="0"/>
                          <w:marTop w:val="0"/>
                          <w:marBottom w:val="0"/>
                          <w:divBdr>
                            <w:top w:val="none" w:sz="0" w:space="0" w:color="auto"/>
                            <w:left w:val="none" w:sz="0" w:space="0" w:color="auto"/>
                            <w:bottom w:val="none" w:sz="0" w:space="0" w:color="auto"/>
                            <w:right w:val="none" w:sz="0" w:space="0" w:color="auto"/>
                          </w:divBdr>
                        </w:div>
                        <w:div w:id="1126968682">
                          <w:marLeft w:val="0"/>
                          <w:marRight w:val="47"/>
                          <w:marTop w:val="0"/>
                          <w:marBottom w:val="0"/>
                          <w:divBdr>
                            <w:top w:val="none" w:sz="0" w:space="0" w:color="auto"/>
                            <w:left w:val="none" w:sz="0" w:space="0" w:color="auto"/>
                            <w:bottom w:val="none" w:sz="0" w:space="0" w:color="auto"/>
                            <w:right w:val="none" w:sz="0" w:space="0" w:color="auto"/>
                          </w:divBdr>
                        </w:div>
                        <w:div w:id="1616672659">
                          <w:marLeft w:val="0"/>
                          <w:marRight w:val="0"/>
                          <w:marTop w:val="0"/>
                          <w:marBottom w:val="0"/>
                          <w:divBdr>
                            <w:top w:val="none" w:sz="0" w:space="0" w:color="auto"/>
                            <w:left w:val="none" w:sz="0" w:space="0" w:color="auto"/>
                            <w:bottom w:val="none" w:sz="0" w:space="0" w:color="auto"/>
                            <w:right w:val="none" w:sz="0" w:space="0" w:color="auto"/>
                          </w:divBdr>
                        </w:div>
                        <w:div w:id="10187891">
                          <w:marLeft w:val="0"/>
                          <w:marRight w:val="47"/>
                          <w:marTop w:val="0"/>
                          <w:marBottom w:val="0"/>
                          <w:divBdr>
                            <w:top w:val="none" w:sz="0" w:space="0" w:color="auto"/>
                            <w:left w:val="none" w:sz="0" w:space="0" w:color="auto"/>
                            <w:bottom w:val="none" w:sz="0" w:space="0" w:color="auto"/>
                            <w:right w:val="none" w:sz="0" w:space="0" w:color="auto"/>
                          </w:divBdr>
                        </w:div>
                        <w:div w:id="46485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5460">
          <w:marLeft w:val="0"/>
          <w:marRight w:val="0"/>
          <w:marTop w:val="0"/>
          <w:marBottom w:val="0"/>
          <w:divBdr>
            <w:top w:val="none" w:sz="0" w:space="0" w:color="auto"/>
            <w:left w:val="none" w:sz="0" w:space="0" w:color="auto"/>
            <w:bottom w:val="none" w:sz="0" w:space="0" w:color="auto"/>
            <w:right w:val="none" w:sz="0" w:space="0" w:color="auto"/>
          </w:divBdr>
          <w:divsChild>
            <w:div w:id="452138476">
              <w:marLeft w:val="0"/>
              <w:marRight w:val="0"/>
              <w:marTop w:val="0"/>
              <w:marBottom w:val="0"/>
              <w:divBdr>
                <w:top w:val="none" w:sz="0" w:space="0" w:color="auto"/>
                <w:left w:val="none" w:sz="0" w:space="0" w:color="auto"/>
                <w:bottom w:val="none" w:sz="0" w:space="0" w:color="auto"/>
                <w:right w:val="none" w:sz="0" w:space="0" w:color="auto"/>
              </w:divBdr>
            </w:div>
          </w:divsChild>
        </w:div>
        <w:div w:id="1815175447">
          <w:marLeft w:val="0"/>
          <w:marRight w:val="0"/>
          <w:marTop w:val="0"/>
          <w:marBottom w:val="0"/>
          <w:divBdr>
            <w:top w:val="none" w:sz="0" w:space="0" w:color="auto"/>
            <w:left w:val="none" w:sz="0" w:space="0" w:color="auto"/>
            <w:bottom w:val="none" w:sz="0" w:space="0" w:color="auto"/>
            <w:right w:val="none" w:sz="0" w:space="0" w:color="auto"/>
          </w:divBdr>
          <w:divsChild>
            <w:div w:id="798911033">
              <w:marLeft w:val="0"/>
              <w:marRight w:val="0"/>
              <w:marTop w:val="0"/>
              <w:marBottom w:val="0"/>
              <w:divBdr>
                <w:top w:val="none" w:sz="0" w:space="0" w:color="auto"/>
                <w:left w:val="none" w:sz="0" w:space="0" w:color="auto"/>
                <w:bottom w:val="none" w:sz="0" w:space="0" w:color="auto"/>
                <w:right w:val="none" w:sz="0" w:space="0" w:color="auto"/>
              </w:divBdr>
              <w:divsChild>
                <w:div w:id="1180852656">
                  <w:marLeft w:val="0"/>
                  <w:marRight w:val="0"/>
                  <w:marTop w:val="0"/>
                  <w:marBottom w:val="0"/>
                  <w:divBdr>
                    <w:top w:val="none" w:sz="0" w:space="0" w:color="auto"/>
                    <w:left w:val="none" w:sz="0" w:space="0" w:color="auto"/>
                    <w:bottom w:val="none" w:sz="0" w:space="0" w:color="auto"/>
                    <w:right w:val="none" w:sz="0" w:space="0" w:color="auto"/>
                  </w:divBdr>
                  <w:divsChild>
                    <w:div w:id="1148325547">
                      <w:marLeft w:val="0"/>
                      <w:marRight w:val="0"/>
                      <w:marTop w:val="0"/>
                      <w:marBottom w:val="0"/>
                      <w:divBdr>
                        <w:top w:val="none" w:sz="0" w:space="0" w:color="auto"/>
                        <w:left w:val="none" w:sz="0" w:space="0" w:color="auto"/>
                        <w:bottom w:val="none" w:sz="0" w:space="0" w:color="auto"/>
                        <w:right w:val="none" w:sz="0" w:space="0" w:color="auto"/>
                      </w:divBdr>
                    </w:div>
                  </w:divsChild>
                </w:div>
                <w:div w:id="595287114">
                  <w:marLeft w:val="0"/>
                  <w:marRight w:val="0"/>
                  <w:marTop w:val="0"/>
                  <w:marBottom w:val="0"/>
                  <w:divBdr>
                    <w:top w:val="none" w:sz="0" w:space="0" w:color="auto"/>
                    <w:left w:val="none" w:sz="0" w:space="0" w:color="auto"/>
                    <w:bottom w:val="none" w:sz="0" w:space="0" w:color="auto"/>
                    <w:right w:val="none" w:sz="0" w:space="0" w:color="auto"/>
                  </w:divBdr>
                  <w:divsChild>
                    <w:div w:id="1454596145">
                      <w:marLeft w:val="0"/>
                      <w:marRight w:val="0"/>
                      <w:marTop w:val="0"/>
                      <w:marBottom w:val="0"/>
                      <w:divBdr>
                        <w:top w:val="none" w:sz="0" w:space="0" w:color="auto"/>
                        <w:left w:val="none" w:sz="0" w:space="0" w:color="auto"/>
                        <w:bottom w:val="none" w:sz="0" w:space="0" w:color="auto"/>
                        <w:right w:val="none" w:sz="0" w:space="0" w:color="auto"/>
                      </w:divBdr>
                      <w:divsChild>
                        <w:div w:id="1399863219">
                          <w:marLeft w:val="0"/>
                          <w:marRight w:val="0"/>
                          <w:marTop w:val="0"/>
                          <w:marBottom w:val="0"/>
                          <w:divBdr>
                            <w:top w:val="none" w:sz="0" w:space="0" w:color="auto"/>
                            <w:left w:val="none" w:sz="0" w:space="0" w:color="auto"/>
                            <w:bottom w:val="none" w:sz="0" w:space="0" w:color="auto"/>
                            <w:right w:val="none" w:sz="0" w:space="0" w:color="auto"/>
                          </w:divBdr>
                        </w:div>
                      </w:divsChild>
                    </w:div>
                    <w:div w:id="353960334">
                      <w:marLeft w:val="0"/>
                      <w:marRight w:val="0"/>
                      <w:marTop w:val="0"/>
                      <w:marBottom w:val="0"/>
                      <w:divBdr>
                        <w:top w:val="none" w:sz="0" w:space="0" w:color="auto"/>
                        <w:left w:val="none" w:sz="0" w:space="0" w:color="auto"/>
                        <w:bottom w:val="none" w:sz="0" w:space="0" w:color="auto"/>
                        <w:right w:val="none" w:sz="0" w:space="0" w:color="auto"/>
                      </w:divBdr>
                      <w:divsChild>
                        <w:div w:id="159987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1018">
                  <w:marLeft w:val="0"/>
                  <w:marRight w:val="0"/>
                  <w:marTop w:val="0"/>
                  <w:marBottom w:val="0"/>
                  <w:divBdr>
                    <w:top w:val="none" w:sz="0" w:space="0" w:color="auto"/>
                    <w:left w:val="none" w:sz="0" w:space="0" w:color="auto"/>
                    <w:bottom w:val="none" w:sz="0" w:space="0" w:color="auto"/>
                    <w:right w:val="none" w:sz="0" w:space="0" w:color="auto"/>
                  </w:divBdr>
                  <w:divsChild>
                    <w:div w:id="4039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32738">
              <w:marLeft w:val="0"/>
              <w:marRight w:val="0"/>
              <w:marTop w:val="0"/>
              <w:marBottom w:val="0"/>
              <w:divBdr>
                <w:top w:val="none" w:sz="0" w:space="0" w:color="auto"/>
                <w:left w:val="none" w:sz="0" w:space="0" w:color="auto"/>
                <w:bottom w:val="none" w:sz="0" w:space="0" w:color="auto"/>
                <w:right w:val="none" w:sz="0" w:space="0" w:color="auto"/>
              </w:divBdr>
              <w:divsChild>
                <w:div w:id="1781140271">
                  <w:marLeft w:val="0"/>
                  <w:marRight w:val="0"/>
                  <w:marTop w:val="0"/>
                  <w:marBottom w:val="0"/>
                  <w:divBdr>
                    <w:top w:val="none" w:sz="0" w:space="0" w:color="auto"/>
                    <w:left w:val="none" w:sz="0" w:space="0" w:color="auto"/>
                    <w:bottom w:val="none" w:sz="0" w:space="0" w:color="auto"/>
                    <w:right w:val="none" w:sz="0" w:space="0" w:color="auto"/>
                  </w:divBdr>
                  <w:divsChild>
                    <w:div w:id="85801029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 w:id="1549150310">
      <w:bodyDiv w:val="1"/>
      <w:marLeft w:val="0"/>
      <w:marRight w:val="0"/>
      <w:marTop w:val="0"/>
      <w:marBottom w:val="0"/>
      <w:divBdr>
        <w:top w:val="none" w:sz="0" w:space="0" w:color="auto"/>
        <w:left w:val="none" w:sz="0" w:space="0" w:color="auto"/>
        <w:bottom w:val="none" w:sz="0" w:space="0" w:color="auto"/>
        <w:right w:val="none" w:sz="0" w:space="0" w:color="auto"/>
      </w:divBdr>
      <w:divsChild>
        <w:div w:id="1815639571">
          <w:blockQuote w:val="1"/>
          <w:marLeft w:val="0"/>
          <w:marRight w:val="0"/>
          <w:marTop w:val="60"/>
          <w:marBottom w:val="60"/>
          <w:divBdr>
            <w:top w:val="none" w:sz="0" w:space="0" w:color="auto"/>
            <w:left w:val="single" w:sz="12" w:space="14" w:color="EEEEEE"/>
            <w:bottom w:val="none" w:sz="0" w:space="0" w:color="auto"/>
            <w:right w:val="none" w:sz="0" w:space="0" w:color="auto"/>
          </w:divBdr>
        </w:div>
      </w:divsChild>
    </w:div>
    <w:div w:id="1770543386">
      <w:bodyDiv w:val="1"/>
      <w:marLeft w:val="0"/>
      <w:marRight w:val="0"/>
      <w:marTop w:val="0"/>
      <w:marBottom w:val="0"/>
      <w:divBdr>
        <w:top w:val="none" w:sz="0" w:space="0" w:color="auto"/>
        <w:left w:val="none" w:sz="0" w:space="0" w:color="auto"/>
        <w:bottom w:val="none" w:sz="0" w:space="0" w:color="auto"/>
        <w:right w:val="none" w:sz="0" w:space="0" w:color="auto"/>
      </w:divBdr>
    </w:div>
    <w:div w:id="1850945983">
      <w:bodyDiv w:val="1"/>
      <w:marLeft w:val="0"/>
      <w:marRight w:val="0"/>
      <w:marTop w:val="0"/>
      <w:marBottom w:val="0"/>
      <w:divBdr>
        <w:top w:val="none" w:sz="0" w:space="0" w:color="auto"/>
        <w:left w:val="none" w:sz="0" w:space="0" w:color="auto"/>
        <w:bottom w:val="none" w:sz="0" w:space="0" w:color="auto"/>
        <w:right w:val="none" w:sz="0" w:space="0" w:color="auto"/>
      </w:divBdr>
      <w:divsChild>
        <w:div w:id="1828325811">
          <w:marLeft w:val="0"/>
          <w:marRight w:val="0"/>
          <w:marTop w:val="0"/>
          <w:marBottom w:val="136"/>
          <w:divBdr>
            <w:top w:val="none" w:sz="0" w:space="0" w:color="auto"/>
            <w:left w:val="none" w:sz="0" w:space="0" w:color="auto"/>
            <w:bottom w:val="none" w:sz="0" w:space="0" w:color="auto"/>
            <w:right w:val="none" w:sz="0" w:space="0" w:color="auto"/>
          </w:divBdr>
        </w:div>
        <w:div w:id="465973383">
          <w:marLeft w:val="0"/>
          <w:marRight w:val="0"/>
          <w:marTop w:val="68"/>
          <w:marBottom w:val="136"/>
          <w:divBdr>
            <w:top w:val="none" w:sz="0" w:space="0" w:color="auto"/>
            <w:left w:val="none" w:sz="0" w:space="0" w:color="auto"/>
            <w:bottom w:val="none" w:sz="0" w:space="0" w:color="auto"/>
            <w:right w:val="none" w:sz="0" w:space="0" w:color="auto"/>
          </w:divBdr>
        </w:div>
        <w:div w:id="439180165">
          <w:marLeft w:val="0"/>
          <w:marRight w:val="0"/>
          <w:marTop w:val="68"/>
          <w:marBottom w:val="136"/>
          <w:divBdr>
            <w:top w:val="none" w:sz="0" w:space="0" w:color="auto"/>
            <w:left w:val="none" w:sz="0" w:space="0" w:color="auto"/>
            <w:bottom w:val="none" w:sz="0" w:space="0" w:color="auto"/>
            <w:right w:val="none" w:sz="0" w:space="0" w:color="auto"/>
          </w:divBdr>
        </w:div>
        <w:div w:id="94986183">
          <w:marLeft w:val="0"/>
          <w:marRight w:val="0"/>
          <w:marTop w:val="68"/>
          <w:marBottom w:val="136"/>
          <w:divBdr>
            <w:top w:val="none" w:sz="0" w:space="0" w:color="auto"/>
            <w:left w:val="none" w:sz="0" w:space="0" w:color="auto"/>
            <w:bottom w:val="none" w:sz="0" w:space="0" w:color="auto"/>
            <w:right w:val="none" w:sz="0" w:space="0" w:color="auto"/>
          </w:divBdr>
        </w:div>
      </w:divsChild>
    </w:div>
    <w:div w:id="1908220494">
      <w:bodyDiv w:val="1"/>
      <w:marLeft w:val="0"/>
      <w:marRight w:val="0"/>
      <w:marTop w:val="0"/>
      <w:marBottom w:val="0"/>
      <w:divBdr>
        <w:top w:val="none" w:sz="0" w:space="0" w:color="auto"/>
        <w:left w:val="none" w:sz="0" w:space="0" w:color="auto"/>
        <w:bottom w:val="none" w:sz="0" w:space="0" w:color="auto"/>
        <w:right w:val="none" w:sz="0" w:space="0" w:color="auto"/>
      </w:divBdr>
    </w:div>
    <w:div w:id="2092198046">
      <w:bodyDiv w:val="1"/>
      <w:marLeft w:val="0"/>
      <w:marRight w:val="0"/>
      <w:marTop w:val="0"/>
      <w:marBottom w:val="0"/>
      <w:divBdr>
        <w:top w:val="none" w:sz="0" w:space="0" w:color="auto"/>
        <w:left w:val="none" w:sz="0" w:space="0" w:color="auto"/>
        <w:bottom w:val="none" w:sz="0" w:space="0" w:color="auto"/>
        <w:right w:val="none" w:sz="0" w:space="0" w:color="auto"/>
      </w:divBdr>
    </w:div>
    <w:div w:id="2145804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youtube.com/watch?v=1MS2RsPiVFs"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labrys.gr/gr/text_ikarion.html" TargetMode="External"/><Relationship Id="rId14"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456</TotalTime>
  <Pages>10</Pages>
  <Words>2859</Words>
  <Characters>16301</Characters>
  <Application>Microsoft Office Word</Application>
  <DocSecurity>0</DocSecurity>
  <Lines>135</Lines>
  <Paragraphs>38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Εύη Γεωργαντζή</dc:creator>
  <cp:keywords/>
  <dc:description/>
  <cp:lastModifiedBy>Εύη Γεωργαντζή</cp:lastModifiedBy>
  <cp:revision>33</cp:revision>
  <dcterms:created xsi:type="dcterms:W3CDTF">2025-12-29T13:01:00Z</dcterms:created>
  <dcterms:modified xsi:type="dcterms:W3CDTF">2025-12-29T20:38:00Z</dcterms:modified>
</cp:coreProperties>
</file>