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62" w:rsidRDefault="00A15562" w:rsidP="00D515BB">
      <w:pPr>
        <w:shd w:val="clear" w:color="auto" w:fill="FFFFFF"/>
        <w:ind w:left="139"/>
        <w:rPr>
          <w:b/>
        </w:rPr>
      </w:pPr>
      <w:bookmarkStart w:id="0" w:name="_top"/>
      <w:bookmarkEnd w:id="0"/>
      <w:r>
        <w:rPr>
          <w:b/>
        </w:rPr>
        <w:t xml:space="preserve"> </w:t>
      </w:r>
    </w:p>
    <w:p w:rsidR="00A15562" w:rsidRPr="001975C2" w:rsidRDefault="00A15562" w:rsidP="00A15562">
      <w:pPr>
        <w:shd w:val="clear" w:color="auto" w:fill="FFFFFF"/>
        <w:ind w:left="139"/>
        <w:rPr>
          <w:b/>
        </w:rPr>
      </w:pPr>
      <w:r>
        <w:rPr>
          <w:b/>
        </w:rPr>
        <w:t xml:space="preserve">                                            </w:t>
      </w:r>
      <w:r w:rsidRPr="002B633F">
        <w:rPr>
          <w:b/>
        </w:rPr>
        <w:t xml:space="preserve">5.3. </w:t>
      </w:r>
      <w:proofErr w:type="spellStart"/>
      <w:r w:rsidRPr="002B633F">
        <w:rPr>
          <w:b/>
        </w:rPr>
        <w:t>Αλληλόμορφα</w:t>
      </w:r>
      <w:proofErr w:type="spellEnd"/>
      <w:r w:rsidRPr="00A15562">
        <w:rPr>
          <w:b/>
        </w:rPr>
        <w:t xml:space="preserve"> </w:t>
      </w:r>
      <w:r>
        <w:rPr>
          <w:b/>
        </w:rPr>
        <w:t>103-104</w:t>
      </w:r>
    </w:p>
    <w:p w:rsidR="00A15562" w:rsidRDefault="00A15562" w:rsidP="00D515BB">
      <w:pPr>
        <w:shd w:val="clear" w:color="auto" w:fill="FFFFFF"/>
        <w:ind w:left="139"/>
        <w:rPr>
          <w:b/>
        </w:rPr>
      </w:pPr>
    </w:p>
    <w:p w:rsidR="002B633F" w:rsidRPr="00A15562" w:rsidRDefault="00A15562" w:rsidP="00A15562">
      <w:pPr>
        <w:shd w:val="clear" w:color="auto" w:fill="FFFFFF"/>
      </w:pPr>
      <w:r>
        <w:rPr>
          <w:b/>
        </w:rPr>
        <w:t xml:space="preserve">     </w:t>
      </w:r>
      <w:hyperlink r:id="rId5" w:history="1">
        <w:r w:rsidR="001975C2" w:rsidRPr="00A15562">
          <w:rPr>
            <w:rStyle w:val="-"/>
            <w:b/>
          </w:rPr>
          <w:t xml:space="preserve"> </w:t>
        </w:r>
        <w:r w:rsidRPr="00A15562">
          <w:rPr>
            <w:rStyle w:val="-"/>
            <w:b/>
          </w:rPr>
          <w:t>http://ebooks.edu.gr/ebooks/v/html/8547/2210/Biologia_B-G-Gymn</w:t>
        </w:r>
        <w:r w:rsidRPr="00A15562">
          <w:rPr>
            <w:rStyle w:val="-"/>
            <w:b/>
          </w:rPr>
          <w:t>a</w:t>
        </w:r>
        <w:r w:rsidRPr="00A15562">
          <w:rPr>
            <w:rStyle w:val="-"/>
            <w:b/>
          </w:rPr>
          <w:t>siou_html-empl/index5_3.html</w:t>
        </w:r>
        <w:r w:rsidR="001975C2" w:rsidRPr="00A15562">
          <w:rPr>
            <w:rStyle w:val="-"/>
            <w:b/>
          </w:rPr>
          <w:t xml:space="preserve">                                                   </w:t>
        </w:r>
      </w:hyperlink>
      <w:r w:rsidR="001975C2">
        <w:rPr>
          <w:b/>
        </w:rPr>
        <w:t xml:space="preserve"> </w:t>
      </w:r>
      <w:r w:rsidR="002B633F">
        <w:t xml:space="preserve"> </w:t>
      </w:r>
    </w:p>
    <w:p w:rsidR="00A15562" w:rsidRDefault="00A15562" w:rsidP="00D515BB">
      <w:pPr>
        <w:shd w:val="clear" w:color="auto" w:fill="FFFFFF"/>
        <w:ind w:left="139"/>
        <w:rPr>
          <w:b/>
        </w:rPr>
      </w:pPr>
    </w:p>
    <w:p w:rsidR="00A15562" w:rsidRDefault="000644DC" w:rsidP="00D515BB">
      <w:pPr>
        <w:shd w:val="clear" w:color="auto" w:fill="FFFFFF"/>
        <w:ind w:left="139"/>
        <w:rPr>
          <w:b/>
        </w:rPr>
      </w:pPr>
      <w:hyperlink r:id="rId6" w:history="1">
        <w:r>
          <w:rPr>
            <w:rStyle w:val="-"/>
          </w:rPr>
          <w:t xml:space="preserve">5.5 Κληρονομικότητα (5.3 </w:t>
        </w:r>
        <w:proofErr w:type="spellStart"/>
        <w:r>
          <w:rPr>
            <w:rStyle w:val="-"/>
          </w:rPr>
          <w:t>Αλληλόμορφα</w:t>
        </w:r>
        <w:proofErr w:type="spellEnd"/>
        <w:r>
          <w:rPr>
            <w:rStyle w:val="-"/>
          </w:rPr>
          <w:t>) - Βιολογία, Γεωγραφία, Χημεία Γυμνασίου (weebly.com)</w:t>
        </w:r>
      </w:hyperlink>
    </w:p>
    <w:p w:rsidR="002B633F" w:rsidRPr="00A15562" w:rsidRDefault="002B633F" w:rsidP="00D515BB">
      <w:pPr>
        <w:shd w:val="clear" w:color="auto" w:fill="FFFFFF"/>
        <w:ind w:left="139"/>
        <w:rPr>
          <w:b/>
        </w:rPr>
      </w:pPr>
      <w:r w:rsidRPr="002B633F">
        <w:rPr>
          <w:b/>
        </w:rPr>
        <w:t xml:space="preserve">1. Τι είναι τα </w:t>
      </w:r>
      <w:proofErr w:type="spellStart"/>
      <w:r w:rsidRPr="002B633F">
        <w:rPr>
          <w:b/>
        </w:rPr>
        <w:t>αλληλόμορφα</w:t>
      </w:r>
      <w:proofErr w:type="spellEnd"/>
      <w:r w:rsidRPr="002B633F">
        <w:rPr>
          <w:b/>
        </w:rPr>
        <w:t xml:space="preserve"> γονίδια και που βρίσκονται;</w:t>
      </w:r>
    </w:p>
    <w:p w:rsidR="0068101D" w:rsidRPr="0068101D" w:rsidRDefault="002B633F" w:rsidP="002F28BC">
      <w:pPr>
        <w:widowControl/>
        <w:numPr>
          <w:ilvl w:val="0"/>
          <w:numId w:val="2"/>
        </w:numPr>
        <w:ind w:left="-164"/>
        <w:rPr>
          <w:rFonts w:ascii="Tahoma" w:hAnsi="Tahoma" w:cs="Tahoma"/>
          <w:b/>
          <w:bCs/>
          <w:snapToGrid/>
          <w:color w:val="759D57"/>
          <w:sz w:val="19"/>
          <w:szCs w:val="19"/>
        </w:rPr>
      </w:pPr>
      <w:r>
        <w:t xml:space="preserve">  Οι </w:t>
      </w:r>
      <w:proofErr w:type="spellStart"/>
      <w:r>
        <w:t>διπλοειδείς</w:t>
      </w:r>
      <w:proofErr w:type="spellEnd"/>
      <w:r>
        <w:t xml:space="preserve"> οργανισμοί περιέχουν τις γενετικές πληροφορίες, τα γονίδια, δύο φορές, μία από τη μητέρα και μία από τον πατέρα. Κάθε γονίδιο μπορεί να εμφανίζεται με διαφορετικές μορφές, που ονομάζονται </w:t>
      </w:r>
      <w:proofErr w:type="spellStart"/>
      <w:r>
        <w:t>αλληλόμορφα</w:t>
      </w:r>
      <w:proofErr w:type="spellEnd"/>
      <w:r>
        <w:t xml:space="preserve">. Συνεπώς, για κάθε χαρακτηριστικό οι </w:t>
      </w:r>
      <w:proofErr w:type="spellStart"/>
      <w:r>
        <w:t>διπλοειδείς</w:t>
      </w:r>
      <w:proofErr w:type="spellEnd"/>
      <w:r>
        <w:t xml:space="preserve"> οργανισμοί διαθέτουν δύο </w:t>
      </w:r>
      <w:proofErr w:type="spellStart"/>
      <w:r>
        <w:t>αλληλόμορφα</w:t>
      </w:r>
      <w:proofErr w:type="spellEnd"/>
      <w:r>
        <w:t>, τα οποία βρίσκονται σε αντίστοιχες θέσεις των ομόλογων χρωμοσωμάτων.</w:t>
      </w:r>
      <w:r w:rsidR="00055E65">
        <w:t xml:space="preserve">                                                                                                                                                           </w:t>
      </w:r>
      <w:r w:rsidRPr="002B633F">
        <w:t xml:space="preserve"> </w:t>
      </w:r>
      <w:r w:rsidR="002F28BC">
        <w:t xml:space="preserve">                                   </w:t>
      </w:r>
      <w:proofErr w:type="spellStart"/>
      <w:r w:rsidR="00055E65" w:rsidRPr="0020325A">
        <w:rPr>
          <w:b/>
          <w:color w:val="FF0000"/>
        </w:rPr>
        <w:t>Αλληλόμορφα</w:t>
      </w:r>
      <w:proofErr w:type="spellEnd"/>
      <w:r w:rsidR="00055E65" w:rsidRPr="0020325A">
        <w:rPr>
          <w:b/>
          <w:color w:val="FF0000"/>
        </w:rPr>
        <w:t xml:space="preserve"> γονίδια</w:t>
      </w:r>
      <w:r w:rsidR="00055E65" w:rsidRPr="0020325A">
        <w:rPr>
          <w:color w:val="FF0000"/>
        </w:rPr>
        <w:t xml:space="preserve"> είναι τα γονίδια που καθορίζουν το ίδιο χαρακτηριστικό ενός οργανισμού και βρίσκονται σε αντίστοιχες θέσεις των ομόλογων χρωμοσωμάτων</w:t>
      </w:r>
      <w:r w:rsidR="00055E65">
        <w:t>.</w:t>
      </w:r>
      <w:r w:rsidRPr="002B633F">
        <w:t xml:space="preserve">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2B633F">
        <w:rPr>
          <w:b/>
        </w:rPr>
        <w:t xml:space="preserve">2. Ποια άτομα ονομάζονται ομόζυγα και ποια </w:t>
      </w:r>
      <w:proofErr w:type="spellStart"/>
      <w:r w:rsidRPr="002B633F">
        <w:rPr>
          <w:b/>
        </w:rPr>
        <w:t>ετερόζυγα</w:t>
      </w:r>
      <w:proofErr w:type="spellEnd"/>
      <w:r w:rsidRPr="002B633F">
        <w:rPr>
          <w:b/>
        </w:rPr>
        <w:t xml:space="preserve"> για ένα συγκεκριμένο χαρακτηριστικό; </w:t>
      </w:r>
      <w:r w:rsidRPr="002B633F">
        <w:t xml:space="preserve">                                          </w:t>
      </w:r>
      <w:r>
        <w:t xml:space="preserve"> Ένα άτομο μπορεί να φέρει ίδια ή διαφορετικά </w:t>
      </w:r>
      <w:proofErr w:type="spellStart"/>
      <w:r>
        <w:t>αλληλόμορφα</w:t>
      </w:r>
      <w:proofErr w:type="spellEnd"/>
      <w:r>
        <w:t xml:space="preserve"> για ένα συγκεκριμένο χαρακτηριστικό. Για παράδειγμα, όσον αφορά τη μορφή των λοβών των αυτιών, μπορεί το ένα </w:t>
      </w:r>
      <w:proofErr w:type="spellStart"/>
      <w:r>
        <w:t>αλληλόμορφο</w:t>
      </w:r>
      <w:proofErr w:type="spellEnd"/>
      <w:r>
        <w:t xml:space="preserve"> να καθορίζει ελεύθερους λοβούς και το άλλο προσκολλημένους. </w:t>
      </w:r>
      <w:r w:rsidRPr="0020325A">
        <w:rPr>
          <w:color w:val="FF0000"/>
        </w:rPr>
        <w:t xml:space="preserve">Όταν τα </w:t>
      </w:r>
      <w:proofErr w:type="spellStart"/>
      <w:r w:rsidRPr="0020325A">
        <w:rPr>
          <w:color w:val="FF0000"/>
        </w:rPr>
        <w:t>αλληλόμορφα</w:t>
      </w:r>
      <w:proofErr w:type="spellEnd"/>
      <w:r w:rsidRPr="0020325A">
        <w:rPr>
          <w:color w:val="FF0000"/>
        </w:rPr>
        <w:t xml:space="preserve"> είναι ίδια, το άτομο που τα φέρει είναι ομόζυγο για το συγκεκριμένο χαρακτηριστικό,</w:t>
      </w:r>
      <w:r>
        <w:t xml:space="preserve"> </w:t>
      </w:r>
      <w:r w:rsidR="0020325A">
        <w:t xml:space="preserve">                                               </w:t>
      </w:r>
      <w:r w:rsidRPr="0020325A">
        <w:rPr>
          <w:color w:val="FF0000"/>
        </w:rPr>
        <w:t xml:space="preserve">ενώ, αν είναι διαφορετικά, το άτομο είναι </w:t>
      </w:r>
      <w:proofErr w:type="spellStart"/>
      <w:r w:rsidRPr="0020325A">
        <w:rPr>
          <w:color w:val="FF0000"/>
        </w:rPr>
        <w:t>ετερόζυγο</w:t>
      </w:r>
      <w:proofErr w:type="spellEnd"/>
      <w:r>
        <w:t xml:space="preserve">. </w:t>
      </w:r>
      <w:r w:rsidRPr="002B633F">
        <w:t xml:space="preserve">                                                                                                         </w:t>
      </w:r>
      <w:r w:rsidR="002F28BC">
        <w:t xml:space="preserve">                                                               </w:t>
      </w:r>
      <w:r w:rsidRPr="002B633F">
        <w:rPr>
          <w:b/>
        </w:rPr>
        <w:t xml:space="preserve">3. Πως ονομάζονται τα </w:t>
      </w:r>
      <w:proofErr w:type="spellStart"/>
      <w:r w:rsidRPr="002B633F">
        <w:rPr>
          <w:b/>
        </w:rPr>
        <w:t>αλληλόμορφα</w:t>
      </w:r>
      <w:proofErr w:type="spellEnd"/>
      <w:r w:rsidRPr="002B633F">
        <w:rPr>
          <w:b/>
        </w:rPr>
        <w:t xml:space="preserve"> για ένα χαρακτηριστικό, σε ένα </w:t>
      </w:r>
      <w:proofErr w:type="spellStart"/>
      <w:r w:rsidRPr="002B633F">
        <w:rPr>
          <w:b/>
        </w:rPr>
        <w:t>ετερόζυγο</w:t>
      </w:r>
      <w:proofErr w:type="spellEnd"/>
      <w:r w:rsidRPr="002B633F">
        <w:rPr>
          <w:b/>
        </w:rPr>
        <w:t xml:space="preserve"> άτομο και πως συμβολίζονται; Πότε αυτά εκφράζονται</w:t>
      </w:r>
      <w:r>
        <w:t xml:space="preserve">; </w:t>
      </w:r>
      <w:r w:rsidRPr="002B633F">
        <w:t xml:space="preserve">                                                                                                                                                                         </w:t>
      </w:r>
      <w:r w:rsidR="002F28BC">
        <w:t xml:space="preserve">                                                             </w:t>
      </w:r>
      <w:r w:rsidRPr="002B633F">
        <w:t xml:space="preserve"> </w:t>
      </w:r>
      <w:r>
        <w:t xml:space="preserve">Το </w:t>
      </w:r>
      <w:proofErr w:type="spellStart"/>
      <w:r>
        <w:t>αλληλόμορφο</w:t>
      </w:r>
      <w:proofErr w:type="spellEnd"/>
      <w:r>
        <w:t xml:space="preserve"> του οποίου η δράση εκδηλώνεται στην </w:t>
      </w:r>
      <w:proofErr w:type="spellStart"/>
      <w:r>
        <w:t>ετερόζυγη</w:t>
      </w:r>
      <w:proofErr w:type="spellEnd"/>
      <w:r>
        <w:t xml:space="preserve"> κατάσταση ονομάζεται </w:t>
      </w:r>
      <w:r w:rsidRPr="0020325A">
        <w:rPr>
          <w:b/>
          <w:color w:val="FF0000"/>
        </w:rPr>
        <w:t>επικρατές</w:t>
      </w:r>
      <w:r>
        <w:t xml:space="preserve"> και συμβολίζεται συνήθως με κεφαλαίο γράμμα (π.χ. Α). Το </w:t>
      </w:r>
      <w:proofErr w:type="spellStart"/>
      <w:r>
        <w:t>αλληλόμορφο</w:t>
      </w:r>
      <w:proofErr w:type="spellEnd"/>
      <w:r>
        <w:t xml:space="preserve"> του οποίου η δράση δεν εκδηλώνεται στην </w:t>
      </w:r>
      <w:proofErr w:type="spellStart"/>
      <w:r>
        <w:t>ετερόζυγη</w:t>
      </w:r>
      <w:proofErr w:type="spellEnd"/>
      <w:r>
        <w:t xml:space="preserve"> κατάσταση ονομάζεται </w:t>
      </w:r>
      <w:r w:rsidRPr="0020325A">
        <w:rPr>
          <w:b/>
          <w:color w:val="FF0000"/>
        </w:rPr>
        <w:t>υπολειπόμενο</w:t>
      </w:r>
      <w:r>
        <w:t xml:space="preserve"> και συνήθως συμβολίζεται με το αντίστοιχο πεζό γράμμα (π.χ. α). Συμπεραίνουμε λοιπόν ότι τα υπολειπόμενα </w:t>
      </w:r>
      <w:proofErr w:type="spellStart"/>
      <w:r>
        <w:t>αλληλόμορφα</w:t>
      </w:r>
      <w:proofErr w:type="spellEnd"/>
      <w:r>
        <w:t xml:space="preserve"> μπορούν να εκδηλωθούν μόνο σε ομόζυγη κατάσταση.</w:t>
      </w:r>
    </w:p>
    <w:p w:rsidR="002F28BC" w:rsidRPr="002F28BC" w:rsidRDefault="002F28BC" w:rsidP="00F30B0C">
      <w:pPr>
        <w:widowControl/>
        <w:rPr>
          <w:rFonts w:ascii="Tahoma" w:hAnsi="Tahoma" w:cs="Tahoma"/>
          <w:b/>
          <w:bCs/>
          <w:snapToGrid/>
          <w:color w:val="759D57"/>
          <w:sz w:val="19"/>
          <w:szCs w:val="19"/>
        </w:rPr>
      </w:pPr>
    </w:p>
    <w:p w:rsidR="002F28BC" w:rsidRPr="002F28BC" w:rsidRDefault="002F28BC" w:rsidP="002F28BC">
      <w:pPr>
        <w:widowControl/>
        <w:ind w:left="360"/>
        <w:rPr>
          <w:rFonts w:ascii="Tahoma" w:hAnsi="Tahoma" w:cs="Tahoma"/>
          <w:b/>
          <w:bCs/>
          <w:snapToGrid/>
          <w:color w:val="759D57"/>
          <w:sz w:val="19"/>
          <w:szCs w:val="19"/>
        </w:rPr>
      </w:pPr>
      <w:r>
        <w:rPr>
          <w:rFonts w:ascii="Tahoma" w:hAnsi="Tahoma" w:cs="Tahoma"/>
          <w:b/>
          <w:bCs/>
          <w:snapToGrid/>
          <w:color w:val="759D57"/>
          <w:sz w:val="19"/>
          <w:szCs w:val="19"/>
        </w:rPr>
        <w:t xml:space="preserve">                                       ΕΡΩΤΗΣΕΙΣ ΤΟΥ ΒΙΒΛΙΟΥ ΣΕΛ.104</w:t>
      </w:r>
    </w:p>
    <w:p w:rsidR="002F28BC" w:rsidRPr="002F28BC" w:rsidRDefault="002F28BC" w:rsidP="002F28BC">
      <w:pPr>
        <w:widowControl/>
        <w:ind w:left="360"/>
        <w:rPr>
          <w:rFonts w:ascii="Tahoma" w:hAnsi="Tahoma" w:cs="Tahoma"/>
          <w:b/>
          <w:bCs/>
          <w:snapToGrid/>
          <w:color w:val="759D57"/>
          <w:sz w:val="19"/>
          <w:szCs w:val="19"/>
        </w:rPr>
      </w:pPr>
    </w:p>
    <w:p w:rsidR="008B7642" w:rsidRPr="008B7642" w:rsidRDefault="008B7642" w:rsidP="002F28BC">
      <w:pPr>
        <w:widowControl/>
        <w:ind w:left="360"/>
        <w:rPr>
          <w:rFonts w:ascii="Tahoma" w:hAnsi="Tahoma" w:cs="Tahoma"/>
          <w:b/>
          <w:bCs/>
          <w:snapToGrid/>
          <w:color w:val="759D57"/>
          <w:sz w:val="19"/>
          <w:szCs w:val="19"/>
        </w:rPr>
      </w:pPr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 xml:space="preserve">Να επιλέξετε τους κατάλληλους όρους και να συμπληρώσετε τα κενά του κειμένου που ακολουθεί, ώστε οι προτάσεις να είναι σωστές (κάθε όρος θα χρησιμοποιηθεί μία φορά): επικρατές, υπολειπόμενο, υπολειπόμενα, </w:t>
      </w:r>
      <w:proofErr w:type="spellStart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>αλληλόμορφο</w:t>
      </w:r>
      <w:proofErr w:type="spellEnd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>.</w:t>
      </w:r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br/>
        <w:t xml:space="preserve">Η Δανάη έχει κόκκινα μαλλιά και είναι ομόζυγη για το χαρακτηριστικό αυτό. Ο μικρός της αδελφός έχει μαύρα μαλλιά και είναι </w:t>
      </w:r>
      <w:proofErr w:type="spellStart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>ετερόζυγος</w:t>
      </w:r>
      <w:proofErr w:type="spellEnd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 xml:space="preserve"> για το ίδιο χαρακτηριστικό. Επειδή το .................... που εκφράζεται στην </w:t>
      </w:r>
      <w:proofErr w:type="spellStart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>ετερόζυγη</w:t>
      </w:r>
      <w:proofErr w:type="spellEnd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 xml:space="preserve"> κατάσταση είναι αυτό για τα μαύρα μαλλιά, συμπεραίνουμε ότι η Δανάη έχει δύο ...................., ενώ ο αδελφός της έχει ένα ....................και ένα ..................... .</w:t>
      </w:r>
    </w:p>
    <w:p w:rsidR="008B7642" w:rsidRPr="008B7642" w:rsidRDefault="008B7642" w:rsidP="008B7642">
      <w:pPr>
        <w:widowControl/>
        <w:rPr>
          <w:snapToGrid/>
          <w:sz w:val="24"/>
          <w:szCs w:val="24"/>
        </w:rPr>
      </w:pPr>
    </w:p>
    <w:p w:rsidR="008B7642" w:rsidRPr="008B7642" w:rsidRDefault="008B7642" w:rsidP="008B7642">
      <w:pPr>
        <w:widowControl/>
        <w:rPr>
          <w:rFonts w:ascii="Tahoma" w:hAnsi="Tahoma" w:cs="Tahoma"/>
          <w:snapToGrid/>
          <w:color w:val="000000"/>
          <w:sz w:val="19"/>
          <w:szCs w:val="19"/>
        </w:rPr>
      </w:pPr>
    </w:p>
    <w:p w:rsidR="008B7642" w:rsidRPr="0050344B" w:rsidRDefault="008B7642" w:rsidP="008B7642">
      <w:pPr>
        <w:widowControl/>
        <w:numPr>
          <w:ilvl w:val="0"/>
          <w:numId w:val="3"/>
        </w:numPr>
        <w:ind w:left="-164"/>
        <w:rPr>
          <w:rFonts w:ascii="Tahoma" w:hAnsi="Tahoma" w:cs="Tahoma"/>
          <w:b/>
          <w:bCs/>
          <w:snapToGrid/>
          <w:color w:val="759D57"/>
          <w:sz w:val="19"/>
          <w:szCs w:val="19"/>
        </w:rPr>
      </w:pPr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 xml:space="preserve">Στη διπλανή εικόνα έχουν σχεδιαστεί τα γονίδια ενός ατόμου για πέντε χαρακτηριστικά. Τα διαφορετικά </w:t>
      </w:r>
      <w:proofErr w:type="spellStart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>αλληλόμορφα</w:t>
      </w:r>
      <w:proofErr w:type="spellEnd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 xml:space="preserve"> παριστάνονται με διαφορετικά χρώματα. Για ποια χαρακτηριστικά το άτομο είναι ομόζυγο και για ποια </w:t>
      </w:r>
      <w:proofErr w:type="spellStart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>ετερόζυγο</w:t>
      </w:r>
      <w:proofErr w:type="spellEnd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 xml:space="preserve">; </w:t>
      </w:r>
      <w:r w:rsidR="00F30B0C">
        <w:rPr>
          <w:rFonts w:ascii="Tahoma" w:hAnsi="Tahoma" w:cs="Tahoma"/>
          <w:i/>
          <w:iCs/>
          <w:snapToGrid/>
          <w:color w:val="000000"/>
          <w:sz w:val="19"/>
          <w:szCs w:val="19"/>
        </w:rPr>
        <w:t xml:space="preserve">                           </w:t>
      </w:r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 xml:space="preserve">Να αιτιολογήσετε την απάντησή σας. </w:t>
      </w:r>
      <w:r w:rsidR="00F30B0C" w:rsidRPr="00F30B0C">
        <w:rPr>
          <w:rFonts w:ascii="Tahoma" w:hAnsi="Tahoma" w:cs="Tahoma"/>
          <w:i/>
          <w:iCs/>
          <w:noProof/>
          <w:snapToGrid/>
          <w:color w:val="000000"/>
          <w:sz w:val="19"/>
          <w:szCs w:val="19"/>
        </w:rPr>
        <w:drawing>
          <wp:inline distT="0" distB="0" distL="0" distR="0">
            <wp:extent cx="2383155" cy="2174875"/>
            <wp:effectExtent l="19050" t="0" r="0" b="0"/>
            <wp:docPr id="4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B0C" w:rsidRPr="00F30B0C">
        <w:rPr>
          <w:rFonts w:ascii="Tahoma" w:hAnsi="Tahoma" w:cs="Tahoma"/>
          <w:i/>
          <w:iCs/>
          <w:snapToGrid/>
          <w:color w:val="000000"/>
          <w:sz w:val="19"/>
          <w:szCs w:val="19"/>
        </w:rPr>
        <w:t xml:space="preserve"> </w:t>
      </w:r>
      <w:r w:rsidR="00F30B0C">
        <w:rPr>
          <w:rFonts w:ascii="Tahoma" w:hAnsi="Tahoma" w:cs="Tahoma"/>
          <w:i/>
          <w:iCs/>
          <w:snapToGrid/>
          <w:color w:val="000000"/>
          <w:sz w:val="19"/>
          <w:szCs w:val="19"/>
        </w:rPr>
        <w:t xml:space="preserve">                                                                                        </w:t>
      </w:r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>(</w:t>
      </w:r>
      <w:proofErr w:type="spellStart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>Yποθέτουμε</w:t>
      </w:r>
      <w:proofErr w:type="spellEnd"/>
      <w:r w:rsidRPr="008B7642">
        <w:rPr>
          <w:rFonts w:ascii="Tahoma" w:hAnsi="Tahoma" w:cs="Tahoma"/>
          <w:i/>
          <w:iCs/>
          <w:snapToGrid/>
          <w:color w:val="000000"/>
          <w:sz w:val="19"/>
          <w:szCs w:val="19"/>
        </w:rPr>
        <w:t xml:space="preserve"> ότι τα γονίδια για τα συγκεκριμένα χαρακτηριστικά εντοπίζονται στο ίδιο χρωμόσωμα.)</w:t>
      </w:r>
      <w:r w:rsidR="00F30B0C" w:rsidRPr="00F30B0C">
        <w:rPr>
          <w:rFonts w:ascii="Tahoma" w:hAnsi="Tahoma" w:cs="Tahoma"/>
          <w:noProof/>
          <w:snapToGrid/>
          <w:color w:val="000000"/>
          <w:sz w:val="19"/>
          <w:szCs w:val="19"/>
        </w:rPr>
        <w:t xml:space="preserve"> </w:t>
      </w:r>
    </w:p>
    <w:p w:rsidR="008B7642" w:rsidRPr="008B7642" w:rsidRDefault="008B7642" w:rsidP="008B7642">
      <w:pPr>
        <w:widowControl/>
        <w:rPr>
          <w:snapToGrid/>
          <w:sz w:val="24"/>
          <w:szCs w:val="24"/>
        </w:rPr>
      </w:pPr>
    </w:p>
    <w:p w:rsidR="008B7642" w:rsidRPr="008B7642" w:rsidRDefault="008B7642" w:rsidP="00F30B0C">
      <w:pPr>
        <w:pStyle w:val="a6"/>
        <w:rPr>
          <w:b/>
          <w:bCs/>
          <w:snapToGrid/>
          <w:color w:val="759D57"/>
        </w:rPr>
      </w:pPr>
      <w:r w:rsidRPr="008B7642">
        <w:rPr>
          <w:snapToGrid/>
        </w:rPr>
        <w:t xml:space="preserve">Ο Αχιλλέας διαθέτει τα παρακάτω </w:t>
      </w:r>
      <w:proofErr w:type="spellStart"/>
      <w:r w:rsidRPr="008B7642">
        <w:rPr>
          <w:snapToGrid/>
        </w:rPr>
        <w:t>αλληλόμορφα</w:t>
      </w:r>
      <w:proofErr w:type="spellEnd"/>
      <w:r w:rsidRPr="008B7642">
        <w:rPr>
          <w:snapToGrid/>
        </w:rPr>
        <w:t>:</w:t>
      </w:r>
    </w:p>
    <w:tbl>
      <w:tblPr>
        <w:tblW w:w="5000" w:type="pct"/>
        <w:tblCellSpacing w:w="0" w:type="dxa"/>
        <w:tblBorders>
          <w:top w:val="outset" w:sz="6" w:space="0" w:color="759D57"/>
          <w:left w:val="outset" w:sz="6" w:space="0" w:color="759D57"/>
          <w:bottom w:val="outset" w:sz="6" w:space="0" w:color="759D57"/>
          <w:right w:val="outset" w:sz="6" w:space="0" w:color="759D57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23"/>
        <w:gridCol w:w="5405"/>
      </w:tblGrid>
      <w:tr w:rsidR="008B7642" w:rsidRPr="008B7642" w:rsidTr="008B764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642" w:rsidRPr="008B7642" w:rsidRDefault="008B7642" w:rsidP="00F30B0C">
            <w:pPr>
              <w:pStyle w:val="a6"/>
              <w:rPr>
                <w:b/>
                <w:bCs/>
                <w:snapToGrid/>
                <w:color w:val="759D57"/>
              </w:rPr>
            </w:pPr>
            <w:r w:rsidRPr="008B7642">
              <w:rPr>
                <w:b/>
                <w:bCs/>
                <w:snapToGrid/>
                <w:color w:val="759D57"/>
              </w:rPr>
              <w:t>ΑΛΛΗΛΟΜΟΡΦΑ</w:t>
            </w:r>
          </w:p>
        </w:tc>
      </w:tr>
      <w:tr w:rsidR="008B7642" w:rsidRPr="008B7642" w:rsidTr="008B76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27" w:type="dxa"/>
              <w:bottom w:w="75" w:type="dxa"/>
              <w:right w:w="75" w:type="dxa"/>
            </w:tcMar>
            <w:hideMark/>
          </w:tcPr>
          <w:p w:rsidR="008B7642" w:rsidRPr="008B7642" w:rsidRDefault="008B7642" w:rsidP="00F30B0C">
            <w:pPr>
              <w:pStyle w:val="a6"/>
              <w:rPr>
                <w:snapToGrid/>
                <w:sz w:val="16"/>
                <w:szCs w:val="16"/>
              </w:rPr>
            </w:pPr>
            <w:r w:rsidRPr="008B7642">
              <w:rPr>
                <w:snapToGrid/>
                <w:sz w:val="16"/>
                <w:szCs w:val="16"/>
              </w:rPr>
              <w:t>Γραμμή τριχοφυΐας με κορυφή (επικρατές)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27" w:type="dxa"/>
              <w:bottom w:w="75" w:type="dxa"/>
              <w:right w:w="75" w:type="dxa"/>
            </w:tcMar>
            <w:hideMark/>
          </w:tcPr>
          <w:p w:rsidR="008B7642" w:rsidRPr="008B7642" w:rsidRDefault="008B7642" w:rsidP="00F30B0C">
            <w:pPr>
              <w:pStyle w:val="a6"/>
              <w:rPr>
                <w:snapToGrid/>
                <w:sz w:val="16"/>
                <w:szCs w:val="16"/>
              </w:rPr>
            </w:pPr>
            <w:r w:rsidRPr="008B7642">
              <w:rPr>
                <w:snapToGrid/>
                <w:sz w:val="16"/>
                <w:szCs w:val="16"/>
              </w:rPr>
              <w:t>Γραμμή τριχοφυΐας χωρίς κορυφή (υπολειπόμενο)</w:t>
            </w:r>
          </w:p>
        </w:tc>
      </w:tr>
      <w:tr w:rsidR="008B7642" w:rsidRPr="008B7642" w:rsidTr="008B76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27" w:type="dxa"/>
              <w:bottom w:w="75" w:type="dxa"/>
              <w:right w:w="75" w:type="dxa"/>
            </w:tcMar>
            <w:hideMark/>
          </w:tcPr>
          <w:p w:rsidR="008B7642" w:rsidRPr="008B7642" w:rsidRDefault="008B7642" w:rsidP="00F30B0C">
            <w:pPr>
              <w:pStyle w:val="a6"/>
              <w:rPr>
                <w:snapToGrid/>
                <w:sz w:val="16"/>
                <w:szCs w:val="16"/>
              </w:rPr>
            </w:pPr>
            <w:r w:rsidRPr="008B7642">
              <w:rPr>
                <w:snapToGrid/>
                <w:sz w:val="16"/>
                <w:szCs w:val="16"/>
              </w:rPr>
              <w:t>Προσκολλημένοι λοβοί αυτιών (υπολειπόμενο)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27" w:type="dxa"/>
              <w:bottom w:w="75" w:type="dxa"/>
              <w:right w:w="75" w:type="dxa"/>
            </w:tcMar>
            <w:hideMark/>
          </w:tcPr>
          <w:p w:rsidR="008B7642" w:rsidRPr="008B7642" w:rsidRDefault="008B7642" w:rsidP="00F30B0C">
            <w:pPr>
              <w:pStyle w:val="a6"/>
              <w:rPr>
                <w:snapToGrid/>
                <w:sz w:val="16"/>
                <w:szCs w:val="16"/>
              </w:rPr>
            </w:pPr>
            <w:r w:rsidRPr="008B7642">
              <w:rPr>
                <w:snapToGrid/>
                <w:sz w:val="16"/>
                <w:szCs w:val="16"/>
              </w:rPr>
              <w:t>Προσκολλημένοι λοβοί αυτιών (υπολειπόμενο)</w:t>
            </w:r>
          </w:p>
        </w:tc>
      </w:tr>
      <w:tr w:rsidR="008B7642" w:rsidRPr="008B7642" w:rsidTr="008B76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27" w:type="dxa"/>
              <w:bottom w:w="75" w:type="dxa"/>
              <w:right w:w="75" w:type="dxa"/>
            </w:tcMar>
            <w:hideMark/>
          </w:tcPr>
          <w:p w:rsidR="008B7642" w:rsidRPr="008B7642" w:rsidRDefault="008B7642" w:rsidP="00F30B0C">
            <w:pPr>
              <w:pStyle w:val="a6"/>
              <w:rPr>
                <w:snapToGrid/>
                <w:sz w:val="16"/>
                <w:szCs w:val="16"/>
              </w:rPr>
            </w:pPr>
            <w:r w:rsidRPr="008B7642">
              <w:rPr>
                <w:snapToGrid/>
                <w:sz w:val="16"/>
                <w:szCs w:val="16"/>
              </w:rPr>
              <w:t>Πτύχωση γλώσσας (επικρατές)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27" w:type="dxa"/>
              <w:bottom w:w="75" w:type="dxa"/>
              <w:right w:w="75" w:type="dxa"/>
            </w:tcMar>
            <w:hideMark/>
          </w:tcPr>
          <w:p w:rsidR="008B7642" w:rsidRPr="008B7642" w:rsidRDefault="008B7642" w:rsidP="00F30B0C">
            <w:pPr>
              <w:pStyle w:val="a6"/>
              <w:rPr>
                <w:snapToGrid/>
                <w:sz w:val="16"/>
                <w:szCs w:val="16"/>
              </w:rPr>
            </w:pPr>
            <w:r w:rsidRPr="008B7642">
              <w:rPr>
                <w:snapToGrid/>
                <w:sz w:val="16"/>
                <w:szCs w:val="16"/>
              </w:rPr>
              <w:t>Μη πτύχωση γλώσσας (υπολειπόμενο)</w:t>
            </w:r>
          </w:p>
        </w:tc>
      </w:tr>
      <w:tr w:rsidR="008B7642" w:rsidRPr="008B7642" w:rsidTr="008B76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27" w:type="dxa"/>
              <w:bottom w:w="75" w:type="dxa"/>
              <w:right w:w="75" w:type="dxa"/>
            </w:tcMar>
            <w:hideMark/>
          </w:tcPr>
          <w:p w:rsidR="008B7642" w:rsidRPr="008B7642" w:rsidRDefault="008B7642" w:rsidP="00F30B0C">
            <w:pPr>
              <w:pStyle w:val="a6"/>
              <w:rPr>
                <w:snapToGrid/>
                <w:sz w:val="16"/>
                <w:szCs w:val="16"/>
              </w:rPr>
            </w:pPr>
            <w:r w:rsidRPr="008B7642">
              <w:rPr>
                <w:snapToGrid/>
                <w:sz w:val="16"/>
                <w:szCs w:val="16"/>
              </w:rPr>
              <w:t>Γαλάζια μάτια (υπολειπόμενο)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27" w:type="dxa"/>
              <w:bottom w:w="75" w:type="dxa"/>
              <w:right w:w="75" w:type="dxa"/>
            </w:tcMar>
            <w:hideMark/>
          </w:tcPr>
          <w:p w:rsidR="008B7642" w:rsidRPr="008B7642" w:rsidRDefault="008B7642" w:rsidP="00F30B0C">
            <w:pPr>
              <w:pStyle w:val="a6"/>
              <w:rPr>
                <w:snapToGrid/>
                <w:sz w:val="16"/>
                <w:szCs w:val="16"/>
              </w:rPr>
            </w:pPr>
            <w:r w:rsidRPr="008B7642">
              <w:rPr>
                <w:snapToGrid/>
                <w:sz w:val="16"/>
                <w:szCs w:val="16"/>
              </w:rPr>
              <w:t>Καστανά μάτια (επικρατές)</w:t>
            </w:r>
          </w:p>
        </w:tc>
      </w:tr>
    </w:tbl>
    <w:p w:rsidR="00D515BB" w:rsidRPr="00F30B0C" w:rsidRDefault="008B7642" w:rsidP="00F30B0C">
      <w:pPr>
        <w:pStyle w:val="a6"/>
        <w:rPr>
          <w:snapToGrid/>
          <w:sz w:val="15"/>
          <w:szCs w:val="15"/>
        </w:rPr>
      </w:pPr>
      <w:r w:rsidRPr="008B7642">
        <w:rPr>
          <w:snapToGrid/>
          <w:sz w:val="15"/>
          <w:szCs w:val="15"/>
        </w:rPr>
        <w:t>Να σχεδιάσετε τον Αχιλλέα έτσι ώστε να διακρίνονται τα χαρακτηριστικά του σύμφωνα με τον παραπάνω πίνακα. Να αιτιολογήσετε κάθε επιλογή σας.</w:t>
      </w:r>
    </w:p>
    <w:p w:rsidR="00D515BB" w:rsidRDefault="00D515BB" w:rsidP="00D515BB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</w:p>
    <w:p w:rsidR="00D515BB" w:rsidRPr="00814588" w:rsidRDefault="00D515BB" w:rsidP="00814588">
      <w:pPr>
        <w:shd w:val="clear" w:color="auto" w:fill="FFFFFF"/>
        <w:tabs>
          <w:tab w:val="left" w:leader="dot" w:pos="5318"/>
        </w:tabs>
        <w:rPr>
          <w:rFonts w:asciiTheme="minorHAnsi" w:hAnsiTheme="minorHAnsi"/>
          <w:color w:val="000000"/>
          <w:spacing w:val="5"/>
        </w:rPr>
      </w:pPr>
      <w:r w:rsidRPr="00814588">
        <w:rPr>
          <w:rFonts w:asciiTheme="minorHAnsi" w:hAnsiTheme="minorHAnsi"/>
          <w:color w:val="000000"/>
          <w:spacing w:val="5"/>
        </w:rPr>
        <w:t xml:space="preserve">Παρουσίαση </w:t>
      </w:r>
      <w:proofErr w:type="spellStart"/>
      <w:r w:rsidRPr="00814588">
        <w:rPr>
          <w:rFonts w:asciiTheme="minorHAnsi" w:hAnsiTheme="minorHAnsi"/>
          <w:color w:val="000000"/>
          <w:spacing w:val="5"/>
          <w:lang w:val="en-US"/>
        </w:rPr>
        <w:t>ppt</w:t>
      </w:r>
      <w:proofErr w:type="spellEnd"/>
    </w:p>
    <w:p w:rsidR="00D515BB" w:rsidRPr="00D515BB" w:rsidRDefault="00EA4837" w:rsidP="00D515BB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  <w:hyperlink r:id="rId8" w:history="1">
        <w:r w:rsidR="00D515BB" w:rsidRPr="00454D4B">
          <w:rPr>
            <w:rStyle w:val="-"/>
            <w:rFonts w:asciiTheme="minorHAnsi" w:hAnsiTheme="minorHAnsi"/>
            <w:spacing w:val="5"/>
            <w:lang w:val="en-US"/>
          </w:rPr>
          <w:t>https</w:t>
        </w:r>
        <w:r w:rsidR="00D515BB" w:rsidRPr="00D515BB">
          <w:rPr>
            <w:rStyle w:val="-"/>
            <w:rFonts w:asciiTheme="minorHAnsi" w:hAnsiTheme="minorHAnsi"/>
            <w:spacing w:val="5"/>
          </w:rPr>
          <w:t>://</w:t>
        </w:r>
        <w:proofErr w:type="spellStart"/>
        <w:r w:rsidR="00D515BB" w:rsidRPr="00454D4B">
          <w:rPr>
            <w:rStyle w:val="-"/>
            <w:rFonts w:asciiTheme="minorHAnsi" w:hAnsiTheme="minorHAnsi"/>
            <w:spacing w:val="5"/>
            <w:lang w:val="en-US"/>
          </w:rPr>
          <w:t>prezi</w:t>
        </w:r>
        <w:proofErr w:type="spellEnd"/>
        <w:r w:rsidR="00D515BB" w:rsidRPr="00D515BB">
          <w:rPr>
            <w:rStyle w:val="-"/>
            <w:rFonts w:asciiTheme="minorHAnsi" w:hAnsiTheme="minorHAnsi"/>
            <w:spacing w:val="5"/>
          </w:rPr>
          <w:t>.</w:t>
        </w:r>
        <w:r w:rsidR="00D515BB" w:rsidRPr="00454D4B">
          <w:rPr>
            <w:rStyle w:val="-"/>
            <w:rFonts w:asciiTheme="minorHAnsi" w:hAnsiTheme="minorHAnsi"/>
            <w:spacing w:val="5"/>
            <w:lang w:val="en-US"/>
          </w:rPr>
          <w:t>com</w:t>
        </w:r>
        <w:r w:rsidR="00D515BB" w:rsidRPr="00D515BB">
          <w:rPr>
            <w:rStyle w:val="-"/>
            <w:rFonts w:asciiTheme="minorHAnsi" w:hAnsiTheme="minorHAnsi"/>
            <w:spacing w:val="5"/>
          </w:rPr>
          <w:t>/_</w:t>
        </w:r>
        <w:proofErr w:type="spellStart"/>
        <w:r w:rsidR="00D515BB" w:rsidRPr="00454D4B">
          <w:rPr>
            <w:rStyle w:val="-"/>
            <w:rFonts w:asciiTheme="minorHAnsi" w:hAnsiTheme="minorHAnsi"/>
            <w:spacing w:val="5"/>
            <w:lang w:val="en-US"/>
          </w:rPr>
          <w:t>lvoglz</w:t>
        </w:r>
        <w:r w:rsidR="00D515BB" w:rsidRPr="00454D4B">
          <w:rPr>
            <w:rStyle w:val="-"/>
            <w:rFonts w:asciiTheme="minorHAnsi" w:hAnsiTheme="minorHAnsi"/>
            <w:spacing w:val="5"/>
            <w:lang w:val="en-US"/>
          </w:rPr>
          <w:t>c</w:t>
        </w:r>
        <w:r w:rsidR="00D515BB" w:rsidRPr="00454D4B">
          <w:rPr>
            <w:rStyle w:val="-"/>
            <w:rFonts w:asciiTheme="minorHAnsi" w:hAnsiTheme="minorHAnsi"/>
            <w:spacing w:val="5"/>
            <w:lang w:val="en-US"/>
          </w:rPr>
          <w:t>joih</w:t>
        </w:r>
        <w:proofErr w:type="spellEnd"/>
        <w:r w:rsidR="00D515BB" w:rsidRPr="00D515BB">
          <w:rPr>
            <w:rStyle w:val="-"/>
            <w:rFonts w:asciiTheme="minorHAnsi" w:hAnsiTheme="minorHAnsi"/>
            <w:spacing w:val="5"/>
          </w:rPr>
          <w:t>/</w:t>
        </w:r>
        <w:r w:rsidR="00D515BB" w:rsidRPr="00454D4B">
          <w:rPr>
            <w:rStyle w:val="-"/>
            <w:rFonts w:asciiTheme="minorHAnsi" w:hAnsiTheme="minorHAnsi"/>
            <w:spacing w:val="5"/>
            <w:lang w:val="en-US"/>
          </w:rPr>
          <w:t>copy</w:t>
        </w:r>
        <w:r w:rsidR="00D515BB" w:rsidRPr="00D515BB">
          <w:rPr>
            <w:rStyle w:val="-"/>
            <w:rFonts w:asciiTheme="minorHAnsi" w:hAnsiTheme="minorHAnsi"/>
            <w:spacing w:val="5"/>
          </w:rPr>
          <w:t>-</w:t>
        </w:r>
        <w:r w:rsidR="00D515BB" w:rsidRPr="00454D4B">
          <w:rPr>
            <w:rStyle w:val="-"/>
            <w:rFonts w:asciiTheme="minorHAnsi" w:hAnsiTheme="minorHAnsi"/>
            <w:spacing w:val="5"/>
            <w:lang w:val="en-US"/>
          </w:rPr>
          <w:t>of</w:t>
        </w:r>
        <w:r w:rsidR="00D515BB" w:rsidRPr="00D515BB">
          <w:rPr>
            <w:rStyle w:val="-"/>
            <w:rFonts w:asciiTheme="minorHAnsi" w:hAnsiTheme="minorHAnsi"/>
            <w:spacing w:val="5"/>
          </w:rPr>
          <w:t>-53-/</w:t>
        </w:r>
      </w:hyperlink>
    </w:p>
    <w:p w:rsidR="00D515BB" w:rsidRPr="00D515BB" w:rsidRDefault="00D515BB" w:rsidP="00D515BB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</w:p>
    <w:p w:rsidR="00D515BB" w:rsidRPr="00D515BB" w:rsidRDefault="00D515BB" w:rsidP="00D515BB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</w:p>
    <w:p w:rsidR="00D515BB" w:rsidRPr="00814588" w:rsidRDefault="00D515BB" w:rsidP="00814588">
      <w:pPr>
        <w:shd w:val="clear" w:color="auto" w:fill="FFFFFF"/>
        <w:tabs>
          <w:tab w:val="left" w:leader="dot" w:pos="5318"/>
        </w:tabs>
        <w:rPr>
          <w:rFonts w:asciiTheme="minorHAnsi" w:hAnsiTheme="minorHAnsi"/>
          <w:color w:val="000000"/>
          <w:spacing w:val="5"/>
        </w:rPr>
      </w:pPr>
    </w:p>
    <w:sectPr w:rsidR="00D515BB" w:rsidRPr="00814588" w:rsidSect="00F30B0C">
      <w:pgSz w:w="11906" w:h="16838"/>
      <w:pgMar w:top="142" w:right="991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ADB"/>
    <w:multiLevelType w:val="multilevel"/>
    <w:tmpl w:val="E23E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036D9"/>
    <w:multiLevelType w:val="hybridMultilevel"/>
    <w:tmpl w:val="03C27E1C"/>
    <w:lvl w:ilvl="0" w:tplc="F8625F56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41" w:hanging="360"/>
      </w:pPr>
    </w:lvl>
    <w:lvl w:ilvl="2" w:tplc="0408001B" w:tentative="1">
      <w:start w:val="1"/>
      <w:numFmt w:val="lowerRoman"/>
      <w:lvlText w:val="%3."/>
      <w:lvlJc w:val="right"/>
      <w:pPr>
        <w:ind w:left="1661" w:hanging="180"/>
      </w:pPr>
    </w:lvl>
    <w:lvl w:ilvl="3" w:tplc="0408000F" w:tentative="1">
      <w:start w:val="1"/>
      <w:numFmt w:val="decimal"/>
      <w:lvlText w:val="%4."/>
      <w:lvlJc w:val="left"/>
      <w:pPr>
        <w:ind w:left="2381" w:hanging="360"/>
      </w:pPr>
    </w:lvl>
    <w:lvl w:ilvl="4" w:tplc="04080019" w:tentative="1">
      <w:start w:val="1"/>
      <w:numFmt w:val="lowerLetter"/>
      <w:lvlText w:val="%5."/>
      <w:lvlJc w:val="left"/>
      <w:pPr>
        <w:ind w:left="3101" w:hanging="360"/>
      </w:pPr>
    </w:lvl>
    <w:lvl w:ilvl="5" w:tplc="0408001B" w:tentative="1">
      <w:start w:val="1"/>
      <w:numFmt w:val="lowerRoman"/>
      <w:lvlText w:val="%6."/>
      <w:lvlJc w:val="right"/>
      <w:pPr>
        <w:ind w:left="3821" w:hanging="180"/>
      </w:pPr>
    </w:lvl>
    <w:lvl w:ilvl="6" w:tplc="0408000F" w:tentative="1">
      <w:start w:val="1"/>
      <w:numFmt w:val="decimal"/>
      <w:lvlText w:val="%7."/>
      <w:lvlJc w:val="left"/>
      <w:pPr>
        <w:ind w:left="4541" w:hanging="360"/>
      </w:pPr>
    </w:lvl>
    <w:lvl w:ilvl="7" w:tplc="04080019" w:tentative="1">
      <w:start w:val="1"/>
      <w:numFmt w:val="lowerLetter"/>
      <w:lvlText w:val="%8."/>
      <w:lvlJc w:val="left"/>
      <w:pPr>
        <w:ind w:left="5261" w:hanging="360"/>
      </w:pPr>
    </w:lvl>
    <w:lvl w:ilvl="8" w:tplc="0408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2">
    <w:nsid w:val="368D0C2B"/>
    <w:multiLevelType w:val="multilevel"/>
    <w:tmpl w:val="EAB25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30043"/>
    <w:multiLevelType w:val="multilevel"/>
    <w:tmpl w:val="8AA0C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D515BB"/>
    <w:rsid w:val="00055E65"/>
    <w:rsid w:val="000644DC"/>
    <w:rsid w:val="001975C2"/>
    <w:rsid w:val="00202BDC"/>
    <w:rsid w:val="0020325A"/>
    <w:rsid w:val="002B633F"/>
    <w:rsid w:val="002C084F"/>
    <w:rsid w:val="002F28BC"/>
    <w:rsid w:val="00303A89"/>
    <w:rsid w:val="0050344B"/>
    <w:rsid w:val="005A618A"/>
    <w:rsid w:val="0066257B"/>
    <w:rsid w:val="0068101D"/>
    <w:rsid w:val="00701833"/>
    <w:rsid w:val="00814588"/>
    <w:rsid w:val="008B3411"/>
    <w:rsid w:val="008B5B3B"/>
    <w:rsid w:val="008B7642"/>
    <w:rsid w:val="00A15562"/>
    <w:rsid w:val="00B93262"/>
    <w:rsid w:val="00CE15EB"/>
    <w:rsid w:val="00D515BB"/>
    <w:rsid w:val="00D74721"/>
    <w:rsid w:val="00D91862"/>
    <w:rsid w:val="00E23CFE"/>
    <w:rsid w:val="00EA4837"/>
    <w:rsid w:val="00F30B0C"/>
    <w:rsid w:val="00F6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B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5BB"/>
    <w:pPr>
      <w:ind w:left="720"/>
      <w:contextualSpacing/>
    </w:pPr>
  </w:style>
  <w:style w:type="table" w:styleId="a4">
    <w:name w:val="Table Grid"/>
    <w:basedOn w:val="a1"/>
    <w:uiPriority w:val="59"/>
    <w:rsid w:val="00D5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515B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B633F"/>
    <w:rPr>
      <w:color w:val="800080" w:themeColor="followedHyperlink"/>
      <w:u w:val="single"/>
    </w:rPr>
  </w:style>
  <w:style w:type="paragraph" w:customStyle="1" w:styleId="footnote">
    <w:name w:val="footnote"/>
    <w:basedOn w:val="a"/>
    <w:rsid w:val="008B7642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B76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B7642"/>
    <w:rPr>
      <w:rFonts w:ascii="Tahoma" w:eastAsia="Times New Roman" w:hAnsi="Tahoma" w:cs="Tahoma"/>
      <w:snapToGrid w:val="0"/>
      <w:sz w:val="16"/>
      <w:szCs w:val="16"/>
      <w:lang w:eastAsia="el-GR"/>
    </w:rPr>
  </w:style>
  <w:style w:type="paragraph" w:styleId="a6">
    <w:name w:val="No Spacing"/>
    <w:uiPriority w:val="1"/>
    <w:qFormat/>
    <w:rsid w:val="00F30B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446">
          <w:marLeft w:val="218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_lvoglzcjoih/copy-of-53-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ridis.weebly.com/55-kappalambdaetarhoomicronnuomicronmuiotakappa972tauetataualpha-53-alphalambdalambdaetalambda972muomicronrhophialpha.html" TargetMode="External"/><Relationship Id="rId5" Type="http://schemas.openxmlformats.org/officeDocument/2006/relationships/hyperlink" Target="%20http:/ebooks.edu.gr/ebooks/v/html/8547/2210/Biologia_B-G-Gymnasiou_html-empl/index5_3.html%20%20%20%20%20%20%20%20%20%20%20%20%20%20%20%20%20%20%20%20%20%20%20%20%20%20%20%20%20%20%20%20%20%20%20%20%20%20%20%20%20%20%20%20%20%20%20%20%20%20%20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2024-01-03T09:53:00Z</dcterms:created>
  <dcterms:modified xsi:type="dcterms:W3CDTF">2024-01-03T10:26:00Z</dcterms:modified>
</cp:coreProperties>
</file>