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66B1" w14:textId="77777777" w:rsidR="004B651D" w:rsidRDefault="004B651D" w:rsidP="004B65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                                                      </w:t>
      </w:r>
      <w:r w:rsidR="00097606" w:rsidRPr="00097606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ΟΙ ΜΕΤΟΧΕΣ</w:t>
      </w:r>
    </w:p>
    <w:p w14:paraId="3E1D049C" w14:textId="3F89A507" w:rsidR="00B71A10" w:rsidRPr="000663C3" w:rsidRDefault="00097606" w:rsidP="004B651D">
      <w:pPr>
        <w:spacing w:after="0" w:line="240" w:lineRule="auto"/>
        <w:rPr>
          <w:rFonts w:ascii="Times New Roman" w:eastAsia="Times New Roman" w:hAnsi="Times New Roman" w:cs="Times New Roman"/>
          <w:color w:val="3F3F3F"/>
          <w:kern w:val="0"/>
          <w:u w:val="single"/>
          <w:lang w:eastAsia="el-GR"/>
          <w14:ligatures w14:val="none"/>
        </w:rPr>
      </w:pPr>
      <w:r w:rsidRPr="00097606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097606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="000663C3" w:rsidRPr="000663C3">
        <w:rPr>
          <w:rFonts w:ascii="Times New Roman" w:eastAsia="Times New Roman" w:hAnsi="Times New Roman" w:cs="Times New Roman"/>
          <w:b/>
          <w:bCs/>
          <w:color w:val="3F3F3F"/>
          <w:kern w:val="0"/>
          <w:u w:val="single"/>
          <w:lang w:eastAsia="el-GR"/>
          <w14:ligatures w14:val="none"/>
        </w:rPr>
        <w:sym w:font="Wingdings" w:char="F0D8"/>
      </w:r>
      <w:r w:rsidR="000663C3" w:rsidRPr="000663C3">
        <w:rPr>
          <w:rFonts w:ascii="Times New Roman" w:eastAsia="Times New Roman" w:hAnsi="Times New Roman" w:cs="Times New Roman"/>
          <w:b/>
          <w:bCs/>
          <w:color w:val="3F3F3F"/>
          <w:kern w:val="0"/>
          <w:u w:val="single"/>
          <w:lang w:eastAsia="el-GR"/>
          <w14:ligatures w14:val="none"/>
        </w:rPr>
        <w:t xml:space="preserve"> </w:t>
      </w:r>
      <w:r w:rsidRPr="00097606">
        <w:rPr>
          <w:rFonts w:ascii="Times New Roman" w:eastAsia="Times New Roman" w:hAnsi="Times New Roman" w:cs="Times New Roman"/>
          <w:b/>
          <w:bCs/>
          <w:color w:val="3F3F3F"/>
          <w:kern w:val="0"/>
          <w:u w:val="single"/>
          <w:lang w:eastAsia="el-GR"/>
          <w14:ligatures w14:val="none"/>
        </w:rPr>
        <w:t>Είδη των μετοχών</w:t>
      </w:r>
      <w:r w:rsidRPr="00097606">
        <w:rPr>
          <w:rFonts w:ascii="Times New Roman" w:eastAsia="Times New Roman" w:hAnsi="Times New Roman" w:cs="Times New Roman"/>
          <w:color w:val="3F3F3F"/>
          <w:kern w:val="0"/>
          <w:u w:val="single"/>
          <w:lang w:eastAsia="el-GR"/>
          <w14:ligatures w14:val="none"/>
        </w:rPr>
        <w:t>:</w:t>
      </w:r>
    </w:p>
    <w:p w14:paraId="02854194" w14:textId="3F9C455F" w:rsidR="00B71A10" w:rsidRPr="009267A0" w:rsidRDefault="000663C3" w:rsidP="004B651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Ανάλογα με τη χρήση της η μετοχή διακρίνεται σε τρεις κατηγορίες:</w:t>
      </w:r>
    </w:p>
    <w:p w14:paraId="45A4902F" w14:textId="77777777" w:rsidR="000663C3" w:rsidRPr="009267A0" w:rsidRDefault="000663C3" w:rsidP="004B651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5068B490" w14:textId="77777777" w:rsidR="00B71A10" w:rsidRPr="00B71A10" w:rsidRDefault="00B71A10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458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I.</w:t>
      </w: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9458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Επιθετική</w:t>
      </w: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προσδιορίζει ως επίθετο ένα ουσιαστικό.</w:t>
      </w:r>
    </w:p>
    <w:p w14:paraId="5BE3DFA3" w14:textId="77777777" w:rsidR="00B71A10" w:rsidRPr="00B71A10" w:rsidRDefault="00B71A10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458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II.</w:t>
      </w: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9458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Κατηγορηματική</w:t>
      </w: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εξαρτάται από ρήμα ως άμεσο ή έμμεσο συμπλήρωμα</w:t>
      </w:r>
    </w:p>
    <w:p w14:paraId="50075C8F" w14:textId="77777777" w:rsidR="00B71A10" w:rsidRPr="00B71A10" w:rsidRDefault="00B71A10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της έννοιας του.</w:t>
      </w:r>
    </w:p>
    <w:p w14:paraId="4576CCD0" w14:textId="77777777" w:rsidR="00B71A10" w:rsidRPr="00B71A10" w:rsidRDefault="00B71A10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458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III.</w:t>
      </w: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9458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Επιρρηματική</w:t>
      </w: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προσδιορίζει ως επιρρηματικός προσδιορισμός ένα ρήμα</w:t>
      </w:r>
    </w:p>
    <w:p w14:paraId="03DA8EC2" w14:textId="77777777" w:rsidR="000663C3" w:rsidRDefault="00B71A10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ή ρηματικό τύπο.</w:t>
      </w:r>
    </w:p>
    <w:p w14:paraId="30F8AE67" w14:textId="6E364A0B" w:rsidR="004B651D" w:rsidRPr="000663C3" w:rsidRDefault="00097606" w:rsidP="00B71A10">
      <w:pPr>
        <w:spacing w:after="0" w:line="240" w:lineRule="auto"/>
        <w:rPr>
          <w:rFonts w:ascii="Times New Roman" w:eastAsia="Times New Roman" w:hAnsi="Times New Roman" w:cs="Times New Roman"/>
          <w:color w:val="3F3F3F"/>
          <w:kern w:val="0"/>
          <w:lang w:eastAsia="el-GR"/>
          <w14:ligatures w14:val="none"/>
        </w:rPr>
      </w:pPr>
      <w:r w:rsidRPr="00097606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="000663C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Ι. </w:t>
      </w:r>
      <w:r w:rsidRPr="00097606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Επιθετικές Μετοχές:</w:t>
      </w:r>
      <w:r w:rsidRPr="00097606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097606">
        <w:rPr>
          <w:rFonts w:ascii="Times New Roman" w:eastAsia="Times New Roman" w:hAnsi="Times New Roman" w:cs="Times New Roman"/>
          <w:b/>
          <w:bCs/>
          <w:color w:val="3F3F3F"/>
          <w:kern w:val="0"/>
          <w:lang w:eastAsia="el-GR"/>
          <w14:ligatures w14:val="none"/>
        </w:rPr>
        <w:t>Συνοδεύονται συνήθως από άρθρο και λειτουργούν</w:t>
      </w:r>
      <w:r w:rsidR="004B651D">
        <w:rPr>
          <w:rFonts w:ascii="Times New Roman" w:eastAsia="Times New Roman" w:hAnsi="Times New Roman" w:cs="Times New Roman"/>
          <w:b/>
          <w:bCs/>
          <w:color w:val="3F3F3F"/>
          <w:kern w:val="0"/>
          <w:lang w:eastAsia="el-GR"/>
          <w14:ligatures w14:val="none"/>
        </w:rPr>
        <w:t xml:space="preserve"> </w:t>
      </w:r>
      <w:r w:rsidRPr="00097606">
        <w:rPr>
          <w:rFonts w:ascii="Times New Roman" w:eastAsia="Times New Roman" w:hAnsi="Times New Roman" w:cs="Times New Roman"/>
          <w:b/>
          <w:bCs/>
          <w:color w:val="3F3F3F"/>
          <w:kern w:val="0"/>
          <w:lang w:eastAsia="el-GR"/>
          <w14:ligatures w14:val="none"/>
        </w:rPr>
        <w:t>ως επίθετα (προσδιορίζουν ουσιαστικά ή αντωνυμίες) </w:t>
      </w:r>
      <w:r w:rsidR="000663C3">
        <w:rPr>
          <w:rFonts w:ascii="Times New Roman" w:eastAsia="Times New Roman" w:hAnsi="Times New Roman" w:cs="Times New Roman"/>
          <w:color w:val="3F3F3F"/>
          <w:kern w:val="0"/>
          <w:lang w:eastAsia="el-GR"/>
          <w14:ligatures w14:val="none"/>
        </w:rPr>
        <w:t>π.χ.</w:t>
      </w:r>
    </w:p>
    <w:p w14:paraId="6A50DCEF" w14:textId="180E53D2" w:rsidR="00097606" w:rsidRPr="00097606" w:rsidRDefault="00097606" w:rsidP="004B651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097606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proofErr w:type="spellStart"/>
      <w:r w:rsidR="00B71A10"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Μίσει</w:t>
      </w:r>
      <w:proofErr w:type="spellEnd"/>
      <w:r w:rsidR="00B71A10"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="00B71A10" w:rsidRPr="000663C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τοὺς</w:t>
      </w:r>
      <w:proofErr w:type="spellEnd"/>
      <w:r w:rsidR="00B71A10" w:rsidRPr="000663C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κολακεύοντας.</w:t>
      </w:r>
    </w:p>
    <w:p w14:paraId="3B389AD3" w14:textId="34EFCC44" w:rsidR="00097606" w:rsidRPr="00097606" w:rsidRDefault="00097606" w:rsidP="004B6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097606">
        <w:rPr>
          <w:rFonts w:ascii="Times New Roman" w:eastAsia="Times New Roman" w:hAnsi="Times New Roman" w:cs="Times New Roman"/>
          <w:color w:val="3F3F3F"/>
          <w:kern w:val="0"/>
          <w:lang w:eastAsia="el-GR"/>
          <w14:ligatures w14:val="none"/>
        </w:rPr>
        <w:t>Αἱ</w:t>
      </w:r>
      <w:proofErr w:type="spellEnd"/>
      <w:r w:rsidRPr="00097606">
        <w:rPr>
          <w:rFonts w:ascii="Times New Roman" w:eastAsia="Times New Roman" w:hAnsi="Times New Roman" w:cs="Times New Roman"/>
          <w:color w:val="3F3F3F"/>
          <w:kern w:val="0"/>
          <w:lang w:eastAsia="el-GR"/>
          <w14:ligatures w14:val="none"/>
        </w:rPr>
        <w:t xml:space="preserve"> πόλεις </w:t>
      </w:r>
      <w:r w:rsidRPr="00097606">
        <w:rPr>
          <w:rFonts w:ascii="Times New Roman" w:eastAsia="Times New Roman" w:hAnsi="Times New Roman" w:cs="Times New Roman"/>
          <w:b/>
          <w:bCs/>
          <w:color w:val="3F3F3F"/>
          <w:kern w:val="0"/>
          <w:lang w:eastAsia="el-GR"/>
          <w14:ligatures w14:val="none"/>
        </w:rPr>
        <w:t>αἱ δημοκρατούμεναι</w:t>
      </w:r>
      <w:r w:rsidRPr="00097606">
        <w:rPr>
          <w:rFonts w:ascii="Times New Roman" w:eastAsia="Times New Roman" w:hAnsi="Times New Roman" w:cs="Times New Roman"/>
          <w:color w:val="3F3F3F"/>
          <w:kern w:val="0"/>
          <w:lang w:eastAsia="el-GR"/>
          <w14:ligatures w14:val="none"/>
        </w:rPr>
        <w:t> τοῖς νόμοις </w:t>
      </w:r>
      <w:r w:rsidRPr="00097606">
        <w:rPr>
          <w:rFonts w:ascii="Times New Roman" w:eastAsia="Times New Roman" w:hAnsi="Times New Roman" w:cs="Times New Roman"/>
          <w:b/>
          <w:bCs/>
          <w:color w:val="3F3F3F"/>
          <w:kern w:val="0"/>
          <w:lang w:eastAsia="el-GR"/>
          <w14:ligatures w14:val="none"/>
        </w:rPr>
        <w:t>τοῖς κειμένοις</w:t>
      </w:r>
      <w:r w:rsidRPr="00097606">
        <w:rPr>
          <w:rFonts w:ascii="Times New Roman" w:eastAsia="Times New Roman" w:hAnsi="Times New Roman" w:cs="Times New Roman"/>
          <w:color w:val="3F3F3F"/>
          <w:kern w:val="0"/>
          <w:lang w:eastAsia="el-GR"/>
          <w14:ligatures w14:val="none"/>
        </w:rPr>
        <w:t> διοικοῦνται.</w:t>
      </w:r>
      <w:r w:rsidRPr="004B651D">
        <w:rPr>
          <w:rFonts w:ascii="Times New Roman" w:hAnsi="Times New Roman" w:cs="Times New Roman"/>
        </w:rPr>
        <w:t xml:space="preserve"> (= Οι πόλεις που έχουν δημοκρατικό πολίτευμα διοικούνται με βάση τους νόμους που έχουν θεσπιστεί)</w:t>
      </w:r>
    </w:p>
    <w:p w14:paraId="5AC1F7B4" w14:textId="7372EF37" w:rsidR="00252F61" w:rsidRPr="009267A0" w:rsidRDefault="00097606" w:rsidP="00252F6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097606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="000663C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ΙΙ. </w:t>
      </w:r>
      <w:r w:rsidRPr="00097606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Κατηγορηματικές Μετοχές:</w:t>
      </w:r>
      <w:r w:rsidRPr="00097606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Οι κατηγορηματικές μετοχές βρίσκονται δίπλα σε συγκεκριμένα ρήματα και στη μετάφραση συνοδεύονται από το ότι ή το να:</w:t>
      </w:r>
    </w:p>
    <w:p w14:paraId="203D6257" w14:textId="77777777" w:rsidR="00252F61" w:rsidRPr="009267A0" w:rsidRDefault="00252F61" w:rsidP="00252F6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09EA8E92" w14:textId="01A9FFA3" w:rsidR="00097606" w:rsidRPr="00097606" w:rsidRDefault="00252F61" w:rsidP="00252F6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4B651D">
        <w:rPr>
          <w:rFonts w:ascii="Times New Roman" w:hAnsi="Times New Roman" w:cs="Times New Roman"/>
        </w:rPr>
        <w:t>συντάσσ</w:t>
      </w:r>
      <w:r w:rsidR="000663C3">
        <w:rPr>
          <w:rFonts w:ascii="Times New Roman" w:hAnsi="Times New Roman" w:cs="Times New Roman"/>
        </w:rPr>
        <w:t>ον</w:t>
      </w:r>
      <w:r w:rsidRPr="004B651D">
        <w:rPr>
          <w:rFonts w:ascii="Times New Roman" w:hAnsi="Times New Roman" w:cs="Times New Roman"/>
        </w:rPr>
        <w:t>ται με τα ρήματα:</w:t>
      </w:r>
      <w:r w:rsidRPr="004B651D">
        <w:rPr>
          <w:rFonts w:ascii="Times New Roman" w:hAnsi="Times New Roman" w:cs="Times New Roman"/>
        </w:rPr>
        <w:br/>
      </w:r>
      <w:r w:rsidRPr="004B651D">
        <w:rPr>
          <w:rFonts w:ascii="Times New Roman" w:hAnsi="Times New Roman" w:cs="Times New Roman"/>
          <w:b/>
          <w:bCs/>
        </w:rPr>
        <w:t>α)</w:t>
      </w:r>
      <w:r w:rsidRPr="004B651D">
        <w:rPr>
          <w:rFonts w:ascii="Times New Roman" w:hAnsi="Times New Roman" w:cs="Times New Roman"/>
        </w:rPr>
        <w:t xml:space="preserve"> </w:t>
      </w:r>
      <w:proofErr w:type="spellStart"/>
      <w:r w:rsidRPr="004B651D">
        <w:rPr>
          <w:rFonts w:ascii="Times New Roman" w:hAnsi="Times New Roman" w:cs="Times New Roman"/>
          <w:b/>
          <w:bCs/>
        </w:rPr>
        <w:t>εἰμί</w:t>
      </w:r>
      <w:proofErr w:type="spellEnd"/>
      <w:r w:rsidRPr="004B651D">
        <w:rPr>
          <w:rFonts w:ascii="Times New Roman" w:hAnsi="Times New Roman" w:cs="Times New Roman"/>
        </w:rPr>
        <w:t xml:space="preserve">, </w:t>
      </w:r>
      <w:proofErr w:type="spellStart"/>
      <w:r w:rsidRPr="004B651D">
        <w:rPr>
          <w:rFonts w:ascii="Times New Roman" w:hAnsi="Times New Roman" w:cs="Times New Roman"/>
          <w:b/>
          <w:bCs/>
        </w:rPr>
        <w:t>γίγνομαι</w:t>
      </w:r>
      <w:proofErr w:type="spellEnd"/>
      <w:r w:rsidRPr="004B651D">
        <w:rPr>
          <w:rFonts w:ascii="Times New Roman" w:hAnsi="Times New Roman" w:cs="Times New Roman"/>
        </w:rPr>
        <w:t xml:space="preserve">, </w:t>
      </w:r>
      <w:proofErr w:type="spellStart"/>
      <w:r w:rsidRPr="004B651D">
        <w:rPr>
          <w:rFonts w:ascii="Times New Roman" w:hAnsi="Times New Roman" w:cs="Times New Roman"/>
          <w:b/>
          <w:bCs/>
        </w:rPr>
        <w:t>ὑπάρχω</w:t>
      </w:r>
      <w:proofErr w:type="spellEnd"/>
      <w:r w:rsidRPr="004B651D">
        <w:rPr>
          <w:rFonts w:ascii="Times New Roman" w:hAnsi="Times New Roman" w:cs="Times New Roman"/>
        </w:rPr>
        <w:t xml:space="preserve">, </w:t>
      </w:r>
      <w:proofErr w:type="spellStart"/>
      <w:r w:rsidRPr="004B651D">
        <w:rPr>
          <w:rFonts w:ascii="Times New Roman" w:hAnsi="Times New Roman" w:cs="Times New Roman"/>
          <w:b/>
          <w:bCs/>
        </w:rPr>
        <w:t>δῆλος</w:t>
      </w:r>
      <w:proofErr w:type="spellEnd"/>
      <w:r w:rsidRPr="004B651D">
        <w:rPr>
          <w:rFonts w:ascii="Times New Roman" w:hAnsi="Times New Roman" w:cs="Times New Roman"/>
        </w:rPr>
        <w:t xml:space="preserve"> </w:t>
      </w:r>
      <w:proofErr w:type="spellStart"/>
      <w:r w:rsidRPr="004B651D">
        <w:rPr>
          <w:rFonts w:ascii="Times New Roman" w:hAnsi="Times New Roman" w:cs="Times New Roman"/>
          <w:b/>
          <w:bCs/>
        </w:rPr>
        <w:t>εἰμί</w:t>
      </w:r>
      <w:proofErr w:type="spellEnd"/>
      <w:r w:rsidRPr="004B651D">
        <w:rPr>
          <w:rFonts w:ascii="Times New Roman" w:hAnsi="Times New Roman" w:cs="Times New Roman"/>
        </w:rPr>
        <w:t xml:space="preserve">, </w:t>
      </w:r>
      <w:proofErr w:type="spellStart"/>
      <w:r w:rsidRPr="004B651D">
        <w:rPr>
          <w:rFonts w:ascii="Times New Roman" w:hAnsi="Times New Roman" w:cs="Times New Roman"/>
          <w:b/>
          <w:bCs/>
        </w:rPr>
        <w:t>διαβιῶ</w:t>
      </w:r>
      <w:proofErr w:type="spellEnd"/>
      <w:r w:rsidRPr="004B651D">
        <w:rPr>
          <w:rFonts w:ascii="Times New Roman" w:hAnsi="Times New Roman" w:cs="Times New Roman"/>
        </w:rPr>
        <w:t xml:space="preserve">, </w:t>
      </w:r>
      <w:proofErr w:type="spellStart"/>
      <w:r w:rsidRPr="004B651D">
        <w:rPr>
          <w:rFonts w:ascii="Times New Roman" w:hAnsi="Times New Roman" w:cs="Times New Roman"/>
          <w:b/>
          <w:bCs/>
        </w:rPr>
        <w:t>διατελῶ</w:t>
      </w:r>
      <w:proofErr w:type="spellEnd"/>
      <w:r w:rsidRPr="004B651D">
        <w:rPr>
          <w:rFonts w:ascii="Times New Roman" w:hAnsi="Times New Roman" w:cs="Times New Roman"/>
        </w:rPr>
        <w:t xml:space="preserve">, </w:t>
      </w:r>
      <w:r w:rsidRPr="004B651D">
        <w:rPr>
          <w:rFonts w:ascii="Times New Roman" w:hAnsi="Times New Roman" w:cs="Times New Roman"/>
          <w:b/>
          <w:bCs/>
        </w:rPr>
        <w:t>λανθάνω</w:t>
      </w:r>
      <w:r w:rsidRPr="004B651D">
        <w:rPr>
          <w:rFonts w:ascii="Times New Roman" w:hAnsi="Times New Roman" w:cs="Times New Roman"/>
        </w:rPr>
        <w:t xml:space="preserve"> κ.ά.</w:t>
      </w:r>
      <w:r w:rsidRPr="004B651D">
        <w:rPr>
          <w:rFonts w:ascii="Times New Roman" w:hAnsi="Times New Roman" w:cs="Times New Roman"/>
        </w:rPr>
        <w:br/>
      </w:r>
      <w:r w:rsidRPr="004B651D">
        <w:rPr>
          <w:rFonts w:ascii="Times New Roman" w:hAnsi="Times New Roman" w:cs="Times New Roman"/>
          <w:b/>
          <w:bCs/>
        </w:rPr>
        <w:t xml:space="preserve">β) </w:t>
      </w:r>
      <w:r w:rsidRPr="004B651D">
        <w:rPr>
          <w:rFonts w:ascii="Times New Roman" w:hAnsi="Times New Roman" w:cs="Times New Roman"/>
        </w:rPr>
        <w:t xml:space="preserve">όσα δηλώνουν: </w:t>
      </w:r>
      <w:r w:rsidRPr="004B651D">
        <w:rPr>
          <w:rFonts w:ascii="Times New Roman" w:hAnsi="Times New Roman" w:cs="Times New Roman"/>
          <w:b/>
          <w:bCs/>
        </w:rPr>
        <w:t>έναρξη, λήξη, καρτερία, ανοχή, κάματο</w:t>
      </w:r>
      <w:r w:rsidRPr="004B651D">
        <w:rPr>
          <w:rFonts w:ascii="Times New Roman" w:hAnsi="Times New Roman" w:cs="Times New Roman"/>
        </w:rPr>
        <w:br/>
      </w:r>
      <w:r w:rsidRPr="004B651D">
        <w:rPr>
          <w:rFonts w:ascii="Times New Roman" w:hAnsi="Times New Roman" w:cs="Times New Roman"/>
          <w:b/>
          <w:bCs/>
        </w:rPr>
        <w:t>γ)</w:t>
      </w:r>
      <w:r w:rsidRPr="004B651D">
        <w:rPr>
          <w:rFonts w:ascii="Times New Roman" w:hAnsi="Times New Roman" w:cs="Times New Roman"/>
        </w:rPr>
        <w:t xml:space="preserve"> όσα δηλώνουν: </w:t>
      </w:r>
      <w:r w:rsidRPr="004B651D">
        <w:rPr>
          <w:rFonts w:ascii="Times New Roman" w:hAnsi="Times New Roman" w:cs="Times New Roman"/>
          <w:b/>
          <w:bCs/>
        </w:rPr>
        <w:t>αίσθηση, γνώση, μάθηση, μνήμη</w:t>
      </w:r>
      <w:r w:rsidRPr="004B651D">
        <w:rPr>
          <w:rFonts w:ascii="Times New Roman" w:hAnsi="Times New Roman" w:cs="Times New Roman"/>
        </w:rPr>
        <w:t xml:space="preserve"> και τα αντίθετά τους</w:t>
      </w:r>
      <w:r w:rsidRPr="004B651D">
        <w:rPr>
          <w:rFonts w:ascii="Times New Roman" w:hAnsi="Times New Roman" w:cs="Times New Roman"/>
        </w:rPr>
        <w:br/>
      </w:r>
      <w:r w:rsidRPr="004B651D">
        <w:rPr>
          <w:rFonts w:ascii="Times New Roman" w:hAnsi="Times New Roman" w:cs="Times New Roman"/>
          <w:b/>
          <w:bCs/>
        </w:rPr>
        <w:t>δ)</w:t>
      </w:r>
      <w:r w:rsidRPr="004B651D">
        <w:rPr>
          <w:rFonts w:ascii="Times New Roman" w:hAnsi="Times New Roman" w:cs="Times New Roman"/>
        </w:rPr>
        <w:t xml:space="preserve"> όσα δηλώνουν: </w:t>
      </w:r>
      <w:r w:rsidRPr="004B651D">
        <w:rPr>
          <w:rFonts w:ascii="Times New Roman" w:hAnsi="Times New Roman" w:cs="Times New Roman"/>
          <w:b/>
          <w:bCs/>
        </w:rPr>
        <w:t xml:space="preserve">αγγελία, </w:t>
      </w:r>
      <w:proofErr w:type="spellStart"/>
      <w:r w:rsidRPr="004B651D">
        <w:rPr>
          <w:rFonts w:ascii="Times New Roman" w:hAnsi="Times New Roman" w:cs="Times New Roman"/>
          <w:b/>
          <w:bCs/>
        </w:rPr>
        <w:t>δείξη</w:t>
      </w:r>
      <w:proofErr w:type="spellEnd"/>
      <w:r w:rsidRPr="004B651D">
        <w:rPr>
          <w:rFonts w:ascii="Times New Roman" w:hAnsi="Times New Roman" w:cs="Times New Roman"/>
          <w:b/>
          <w:bCs/>
        </w:rPr>
        <w:t>, έλεγχο</w:t>
      </w:r>
      <w:r w:rsidRPr="004B651D">
        <w:rPr>
          <w:rFonts w:ascii="Times New Roman" w:hAnsi="Times New Roman" w:cs="Times New Roman"/>
        </w:rPr>
        <w:br/>
      </w:r>
      <w:r w:rsidRPr="004B651D">
        <w:rPr>
          <w:rFonts w:ascii="Times New Roman" w:hAnsi="Times New Roman" w:cs="Times New Roman"/>
          <w:b/>
          <w:bCs/>
        </w:rPr>
        <w:t xml:space="preserve">ε) </w:t>
      </w:r>
      <w:r w:rsidRPr="004B651D">
        <w:rPr>
          <w:rFonts w:ascii="Times New Roman" w:hAnsi="Times New Roman" w:cs="Times New Roman"/>
        </w:rPr>
        <w:t xml:space="preserve">όσα δηλώνουν: </w:t>
      </w:r>
      <w:r w:rsidRPr="004B651D">
        <w:rPr>
          <w:rFonts w:ascii="Times New Roman" w:hAnsi="Times New Roman" w:cs="Times New Roman"/>
          <w:b/>
          <w:bCs/>
        </w:rPr>
        <w:t>ψυχικό πάθος</w:t>
      </w:r>
      <w:r w:rsidRPr="004B651D">
        <w:rPr>
          <w:rFonts w:ascii="Times New Roman" w:hAnsi="Times New Roman" w:cs="Times New Roman"/>
        </w:rPr>
        <w:br/>
      </w:r>
      <w:proofErr w:type="spellStart"/>
      <w:r w:rsidRPr="004B651D">
        <w:rPr>
          <w:rFonts w:ascii="Times New Roman" w:hAnsi="Times New Roman" w:cs="Times New Roman"/>
          <w:b/>
          <w:bCs/>
        </w:rPr>
        <w:t>στ</w:t>
      </w:r>
      <w:proofErr w:type="spellEnd"/>
      <w:r w:rsidRPr="004B651D">
        <w:rPr>
          <w:rFonts w:ascii="Times New Roman" w:hAnsi="Times New Roman" w:cs="Times New Roman"/>
          <w:b/>
          <w:bCs/>
        </w:rPr>
        <w:t xml:space="preserve">) </w:t>
      </w:r>
      <w:r w:rsidRPr="004B651D">
        <w:rPr>
          <w:rFonts w:ascii="Times New Roman" w:hAnsi="Times New Roman" w:cs="Times New Roman"/>
        </w:rPr>
        <w:t xml:space="preserve">τα ρήματα: </w:t>
      </w:r>
      <w:proofErr w:type="spellStart"/>
      <w:r w:rsidRPr="004B651D">
        <w:rPr>
          <w:rFonts w:ascii="Times New Roman" w:hAnsi="Times New Roman" w:cs="Times New Roman"/>
          <w:b/>
          <w:bCs/>
        </w:rPr>
        <w:t>εὖ</w:t>
      </w:r>
      <w:proofErr w:type="spellEnd"/>
      <w:r w:rsidRPr="004B651D">
        <w:rPr>
          <w:rFonts w:ascii="Times New Roman" w:hAnsi="Times New Roman" w:cs="Times New Roman"/>
          <w:b/>
          <w:bCs/>
        </w:rPr>
        <w:t>/</w:t>
      </w:r>
      <w:proofErr w:type="spellStart"/>
      <w:r w:rsidRPr="004B651D">
        <w:rPr>
          <w:rFonts w:ascii="Times New Roman" w:hAnsi="Times New Roman" w:cs="Times New Roman"/>
          <w:b/>
          <w:bCs/>
        </w:rPr>
        <w:t>καλῶς</w:t>
      </w:r>
      <w:proofErr w:type="spellEnd"/>
      <w:r w:rsidRPr="004B651D">
        <w:rPr>
          <w:rFonts w:ascii="Times New Roman" w:hAnsi="Times New Roman" w:cs="Times New Roman"/>
          <w:b/>
          <w:bCs/>
        </w:rPr>
        <w:t>/δίκαια/</w:t>
      </w:r>
      <w:proofErr w:type="spellStart"/>
      <w:r w:rsidRPr="004B651D">
        <w:rPr>
          <w:rFonts w:ascii="Times New Roman" w:hAnsi="Times New Roman" w:cs="Times New Roman"/>
          <w:b/>
          <w:bCs/>
        </w:rPr>
        <w:t>κακῶς</w:t>
      </w:r>
      <w:proofErr w:type="spellEnd"/>
      <w:r w:rsidRPr="004B65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B651D">
        <w:rPr>
          <w:rFonts w:ascii="Times New Roman" w:hAnsi="Times New Roman" w:cs="Times New Roman"/>
          <w:b/>
          <w:bCs/>
        </w:rPr>
        <w:t>ποιῶ</w:t>
      </w:r>
      <w:proofErr w:type="spellEnd"/>
      <w:r w:rsidRPr="004B651D">
        <w:rPr>
          <w:rFonts w:ascii="Times New Roman" w:hAnsi="Times New Roman" w:cs="Times New Roman"/>
          <w:b/>
          <w:bCs/>
        </w:rPr>
        <w:t xml:space="preserve">, χαρίζομαι, </w:t>
      </w:r>
      <w:proofErr w:type="spellStart"/>
      <w:r w:rsidRPr="004B651D">
        <w:rPr>
          <w:rFonts w:ascii="Times New Roman" w:hAnsi="Times New Roman" w:cs="Times New Roman"/>
          <w:b/>
          <w:bCs/>
        </w:rPr>
        <w:t>ἀδικῶ</w:t>
      </w:r>
      <w:proofErr w:type="spellEnd"/>
      <w:r w:rsidRPr="004B651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B651D">
        <w:rPr>
          <w:rFonts w:ascii="Times New Roman" w:hAnsi="Times New Roman" w:cs="Times New Roman"/>
          <w:b/>
          <w:bCs/>
        </w:rPr>
        <w:t>νικῶ</w:t>
      </w:r>
      <w:proofErr w:type="spellEnd"/>
      <w:r w:rsidRPr="004B651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B651D">
        <w:rPr>
          <w:rFonts w:ascii="Times New Roman" w:hAnsi="Times New Roman" w:cs="Times New Roman"/>
          <w:b/>
          <w:bCs/>
        </w:rPr>
        <w:t>περιγίγνομαι</w:t>
      </w:r>
      <w:proofErr w:type="spellEnd"/>
      <w:r w:rsidRPr="004B651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B651D">
        <w:rPr>
          <w:rFonts w:ascii="Times New Roman" w:hAnsi="Times New Roman" w:cs="Times New Roman"/>
          <w:b/>
          <w:bCs/>
        </w:rPr>
        <w:t>κρατῶ</w:t>
      </w:r>
      <w:proofErr w:type="spellEnd"/>
      <w:r w:rsidRPr="004B651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B651D">
        <w:rPr>
          <w:rFonts w:ascii="Times New Roman" w:hAnsi="Times New Roman" w:cs="Times New Roman"/>
          <w:b/>
          <w:bCs/>
        </w:rPr>
        <w:t>ἡττῶμαι</w:t>
      </w:r>
      <w:proofErr w:type="spellEnd"/>
      <w:r w:rsidRPr="004B651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B651D">
        <w:rPr>
          <w:rFonts w:ascii="Times New Roman" w:hAnsi="Times New Roman" w:cs="Times New Roman"/>
          <w:b/>
          <w:bCs/>
        </w:rPr>
        <w:t>λείπομαι</w:t>
      </w:r>
      <w:proofErr w:type="spellEnd"/>
      <w:r w:rsidRPr="004B651D">
        <w:rPr>
          <w:rFonts w:ascii="Times New Roman" w:hAnsi="Times New Roman" w:cs="Times New Roman"/>
        </w:rPr>
        <w:t xml:space="preserve"> κ.τ.ό.</w:t>
      </w:r>
      <w:r w:rsidR="00097606" w:rsidRPr="00097606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</w:p>
    <w:p w14:paraId="0B7D5A19" w14:textId="77777777" w:rsidR="00252F61" w:rsidRPr="004B651D" w:rsidRDefault="00252F61" w:rsidP="00097606">
      <w:pPr>
        <w:spacing w:after="0" w:line="240" w:lineRule="auto"/>
        <w:rPr>
          <w:rFonts w:ascii="Times New Roman" w:eastAsia="Times New Roman" w:hAnsi="Times New Roman" w:cs="Times New Roman"/>
          <w:color w:val="3F3F3F"/>
          <w:kern w:val="0"/>
          <w:lang w:eastAsia="el-GR"/>
          <w14:ligatures w14:val="none"/>
        </w:rPr>
      </w:pPr>
    </w:p>
    <w:p w14:paraId="6CEFD16F" w14:textId="3337F231" w:rsidR="00B71A10" w:rsidRPr="000663C3" w:rsidRDefault="00B71A10" w:rsidP="00B71A10">
      <w:pPr>
        <w:pStyle w:val="ca20"/>
      </w:pPr>
      <w:proofErr w:type="spellStart"/>
      <w:r w:rsidRPr="00B71A10">
        <w:rPr>
          <w:b/>
          <w:bCs/>
        </w:rPr>
        <w:t>Ὁρῶ</w:t>
      </w:r>
      <w:proofErr w:type="spellEnd"/>
      <w:r w:rsidRPr="00B71A10">
        <w:rPr>
          <w:b/>
          <w:bCs/>
        </w:rPr>
        <w:t xml:space="preserve"> </w:t>
      </w:r>
      <w:r w:rsidRPr="000663C3">
        <w:t>σε</w:t>
      </w:r>
      <w:r w:rsidRPr="00B71A10">
        <w:rPr>
          <w:b/>
          <w:bCs/>
        </w:rPr>
        <w:t xml:space="preserve"> γράφοντα.</w:t>
      </w:r>
      <w:r w:rsidR="000663C3">
        <w:rPr>
          <w:b/>
          <w:bCs/>
        </w:rPr>
        <w:t xml:space="preserve"> </w:t>
      </w:r>
      <w:r w:rsidR="000663C3">
        <w:t xml:space="preserve">(=Σε </w:t>
      </w:r>
      <w:r w:rsidR="000663C3" w:rsidRPr="000663C3">
        <w:rPr>
          <w:b/>
          <w:bCs/>
        </w:rPr>
        <w:t>βλέπω</w:t>
      </w:r>
      <w:r w:rsidR="000663C3">
        <w:t xml:space="preserve"> να </w:t>
      </w:r>
      <w:r w:rsidR="000663C3" w:rsidRPr="000663C3">
        <w:rPr>
          <w:b/>
          <w:bCs/>
        </w:rPr>
        <w:t>γράφεις</w:t>
      </w:r>
      <w:r w:rsidR="000663C3">
        <w:t>.)</w:t>
      </w:r>
    </w:p>
    <w:p w14:paraId="35A1488B" w14:textId="78B2583B" w:rsidR="00252F61" w:rsidRPr="004B651D" w:rsidRDefault="00252F61" w:rsidP="00252F61">
      <w:pPr>
        <w:pStyle w:val="ca20"/>
      </w:pPr>
      <w:proofErr w:type="spellStart"/>
      <w:r w:rsidRPr="004B651D">
        <w:rPr>
          <w:b/>
          <w:bCs/>
        </w:rPr>
        <w:t>Οὐκ</w:t>
      </w:r>
      <w:proofErr w:type="spellEnd"/>
      <w:r w:rsidRPr="004B651D">
        <w:rPr>
          <w:b/>
          <w:bCs/>
        </w:rPr>
        <w:t xml:space="preserve"> </w:t>
      </w:r>
      <w:proofErr w:type="spellStart"/>
      <w:r w:rsidRPr="004B651D">
        <w:rPr>
          <w:b/>
          <w:bCs/>
        </w:rPr>
        <w:t>αἰσθάνεσθε</w:t>
      </w:r>
      <w:proofErr w:type="spellEnd"/>
      <w:r w:rsidRPr="004B651D">
        <w:t xml:space="preserve"> </w:t>
      </w:r>
      <w:proofErr w:type="spellStart"/>
      <w:r w:rsidRPr="004B651D">
        <w:rPr>
          <w:b/>
          <w:bCs/>
        </w:rPr>
        <w:t>ἐξαπατώμενοι</w:t>
      </w:r>
      <w:proofErr w:type="spellEnd"/>
      <w:r w:rsidRPr="004B651D">
        <w:t xml:space="preserve">;(= Δεν </w:t>
      </w:r>
      <w:r w:rsidRPr="004B651D">
        <w:rPr>
          <w:b/>
          <w:bCs/>
        </w:rPr>
        <w:t>αντιλαμβάνεστε</w:t>
      </w:r>
      <w:r w:rsidRPr="004B651D">
        <w:t xml:space="preserve"> </w:t>
      </w:r>
      <w:r w:rsidRPr="004B651D">
        <w:rPr>
          <w:b/>
          <w:bCs/>
        </w:rPr>
        <w:t>ότι</w:t>
      </w:r>
      <w:r w:rsidRPr="004B651D">
        <w:t xml:space="preserve"> σας </w:t>
      </w:r>
      <w:r w:rsidRPr="004B651D">
        <w:rPr>
          <w:b/>
          <w:bCs/>
        </w:rPr>
        <w:t>εξαπατούν</w:t>
      </w:r>
      <w:r w:rsidRPr="004B651D">
        <w:t>;)</w:t>
      </w:r>
    </w:p>
    <w:p w14:paraId="4E1C4453" w14:textId="33DA98BE" w:rsidR="00252F61" w:rsidRPr="004B651D" w:rsidRDefault="00252F61" w:rsidP="00252F61">
      <w:pPr>
        <w:pStyle w:val="ca20"/>
      </w:pPr>
      <w:proofErr w:type="spellStart"/>
      <w:r w:rsidRPr="004B651D">
        <w:rPr>
          <w:b/>
          <w:bCs/>
        </w:rPr>
        <w:t>Ἔχαιρεν</w:t>
      </w:r>
      <w:proofErr w:type="spellEnd"/>
      <w:r w:rsidRPr="004B651D">
        <w:t xml:space="preserve"> </w:t>
      </w:r>
      <w:proofErr w:type="spellStart"/>
      <w:r w:rsidRPr="004B651D">
        <w:rPr>
          <w:b/>
          <w:bCs/>
        </w:rPr>
        <w:t>ἀκούων</w:t>
      </w:r>
      <w:proofErr w:type="spellEnd"/>
      <w:r w:rsidRPr="004B651D">
        <w:t xml:space="preserve"> </w:t>
      </w:r>
      <w:proofErr w:type="spellStart"/>
      <w:r w:rsidRPr="004B651D">
        <w:t>ταῦτα</w:t>
      </w:r>
      <w:proofErr w:type="spellEnd"/>
      <w:r w:rsidRPr="004B651D">
        <w:t xml:space="preserve">.(= </w:t>
      </w:r>
      <w:r w:rsidRPr="004B651D">
        <w:rPr>
          <w:b/>
          <w:bCs/>
        </w:rPr>
        <w:t>Χαιρόταν</w:t>
      </w:r>
      <w:r w:rsidRPr="004B651D">
        <w:t xml:space="preserve"> </w:t>
      </w:r>
      <w:r w:rsidRPr="004B651D">
        <w:rPr>
          <w:b/>
          <w:bCs/>
        </w:rPr>
        <w:t>που άκουγε</w:t>
      </w:r>
      <w:r w:rsidRPr="004B651D">
        <w:t xml:space="preserve"> (ή </w:t>
      </w:r>
      <w:r w:rsidRPr="004B651D">
        <w:rPr>
          <w:b/>
          <w:bCs/>
        </w:rPr>
        <w:t>να ακούει</w:t>
      </w:r>
      <w:r w:rsidRPr="004B651D">
        <w:t>) αυτά.)</w:t>
      </w:r>
    </w:p>
    <w:p w14:paraId="6FC324B6" w14:textId="642283D1" w:rsidR="00252F61" w:rsidRPr="004B651D" w:rsidRDefault="00252F61" w:rsidP="00252F61">
      <w:pPr>
        <w:pStyle w:val="ca20"/>
      </w:pPr>
      <w:proofErr w:type="spellStart"/>
      <w:r w:rsidRPr="004B651D">
        <w:t>Οὗτος</w:t>
      </w:r>
      <w:proofErr w:type="spellEnd"/>
      <w:r w:rsidRPr="004B651D">
        <w:t xml:space="preserve"> </w:t>
      </w:r>
      <w:proofErr w:type="spellStart"/>
      <w:r w:rsidRPr="004B651D">
        <w:rPr>
          <w:b/>
          <w:bCs/>
        </w:rPr>
        <w:t>ἦρξεν</w:t>
      </w:r>
      <w:proofErr w:type="spellEnd"/>
      <w:r w:rsidRPr="004B651D">
        <w:t xml:space="preserve"> </w:t>
      </w:r>
      <w:proofErr w:type="spellStart"/>
      <w:r w:rsidRPr="004B651D">
        <w:rPr>
          <w:b/>
          <w:bCs/>
        </w:rPr>
        <w:t>ἀδικῶν</w:t>
      </w:r>
      <w:proofErr w:type="spellEnd"/>
      <w:r w:rsidRPr="004B651D">
        <w:t xml:space="preserve"> </w:t>
      </w:r>
      <w:proofErr w:type="spellStart"/>
      <w:r w:rsidRPr="004B651D">
        <w:t>ἡμᾶς</w:t>
      </w:r>
      <w:proofErr w:type="spellEnd"/>
      <w:r w:rsidRPr="004B651D">
        <w:t xml:space="preserve">.(= Αυτός </w:t>
      </w:r>
      <w:r w:rsidRPr="004B651D">
        <w:rPr>
          <w:b/>
          <w:bCs/>
        </w:rPr>
        <w:t>άρχισε</w:t>
      </w:r>
      <w:r w:rsidRPr="004B651D">
        <w:t xml:space="preserve"> </w:t>
      </w:r>
      <w:r w:rsidRPr="004B651D">
        <w:rPr>
          <w:b/>
          <w:bCs/>
        </w:rPr>
        <w:t>να</w:t>
      </w:r>
      <w:r w:rsidRPr="004B651D">
        <w:t xml:space="preserve"> μας </w:t>
      </w:r>
      <w:r w:rsidRPr="004B651D">
        <w:rPr>
          <w:b/>
          <w:bCs/>
        </w:rPr>
        <w:t>αδικεί</w:t>
      </w:r>
      <w:r w:rsidRPr="004B651D">
        <w:t>.)</w:t>
      </w:r>
    </w:p>
    <w:p w14:paraId="1815BC6B" w14:textId="77777777" w:rsidR="00252F61" w:rsidRPr="004B651D" w:rsidRDefault="00252F61" w:rsidP="00252F61">
      <w:pPr>
        <w:pStyle w:val="ca20"/>
      </w:pPr>
    </w:p>
    <w:p w14:paraId="04078C5D" w14:textId="77777777" w:rsidR="000663C3" w:rsidRDefault="00097606" w:rsidP="0009760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097606">
        <w:rPr>
          <w:rFonts w:ascii="Times New Roman" w:eastAsia="Times New Roman" w:hAnsi="Times New Roman" w:cs="Times New Roman"/>
          <w:b/>
          <w:bCs/>
          <w:color w:val="A82E2E"/>
          <w:kern w:val="0"/>
          <w:lang w:eastAsia="el-GR"/>
          <w14:ligatures w14:val="none"/>
        </w:rPr>
        <w:br/>
      </w:r>
    </w:p>
    <w:p w14:paraId="10869D96" w14:textId="0FCCBE2E" w:rsidR="00097606" w:rsidRPr="00097606" w:rsidRDefault="000663C3" w:rsidP="000976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lastRenderedPageBreak/>
        <w:t xml:space="preserve">ΙΙΙ. </w:t>
      </w:r>
      <w:r w:rsidR="00097606" w:rsidRPr="00097606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Επιρρηματικές Μετοχές:</w:t>
      </w:r>
      <w:r w:rsidR="00097606" w:rsidRPr="00097606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="00097606"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Οι επιρρηματικές μετοχές χρησιμοποιούνται ως επιρρηματικοί προσδιορισμοί και δηλώνουν επιρρηματικές σχέσεις. Έτσι διακρίνονται σε: α) χρονικές, β)</w:t>
      </w:r>
      <w:r w:rsid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="00097606"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υποθετικές, γ) αιτιολογικές, δ) τελικές (=του σκοπού), ε) εναντιωματικές </w:t>
      </w:r>
      <w:proofErr w:type="spellStart"/>
      <w:r w:rsidR="00097606"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στ</w:t>
      </w:r>
      <w:proofErr w:type="spellEnd"/>
      <w:r w:rsidR="00097606"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 τροπικές.</w:t>
      </w:r>
      <w:r w:rsidR="00097606"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="00097606" w:rsidRPr="00097606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</w:p>
    <w:p w14:paraId="247685CA" w14:textId="6380DBAB" w:rsidR="00097606" w:rsidRPr="004B651D" w:rsidRDefault="00097606" w:rsidP="00097606">
      <w:pPr>
        <w:pStyle w:val="ca20"/>
      </w:pPr>
      <w:proofErr w:type="spellStart"/>
      <w:r w:rsidRPr="004B651D">
        <w:t>Καὶ</w:t>
      </w:r>
      <w:proofErr w:type="spellEnd"/>
      <w:r w:rsidRPr="004B651D">
        <w:t xml:space="preserve"> </w:t>
      </w:r>
      <w:proofErr w:type="spellStart"/>
      <w:r w:rsidRPr="004B651D">
        <w:t>διὰ</w:t>
      </w:r>
      <w:proofErr w:type="spellEnd"/>
      <w:r w:rsidRPr="004B651D">
        <w:t xml:space="preserve"> </w:t>
      </w:r>
      <w:proofErr w:type="spellStart"/>
      <w:r w:rsidRPr="004B651D">
        <w:t>τοῦτο</w:t>
      </w:r>
      <w:proofErr w:type="spellEnd"/>
      <w:r w:rsidRPr="004B651D">
        <w:t xml:space="preserve"> </w:t>
      </w:r>
      <w:proofErr w:type="spellStart"/>
      <w:r w:rsidRPr="004B651D">
        <w:rPr>
          <w:b/>
          <w:bCs/>
        </w:rPr>
        <w:t>ὀργισθεὶς</w:t>
      </w:r>
      <w:proofErr w:type="spellEnd"/>
      <w:r w:rsidRPr="004B651D">
        <w:t xml:space="preserve"> </w:t>
      </w:r>
      <w:proofErr w:type="spellStart"/>
      <w:r w:rsidRPr="004B651D">
        <w:t>Ἀπόλλων</w:t>
      </w:r>
      <w:proofErr w:type="spellEnd"/>
      <w:r w:rsidRPr="004B651D">
        <w:t xml:space="preserve"> </w:t>
      </w:r>
      <w:proofErr w:type="spellStart"/>
      <w:r w:rsidRPr="004B651D">
        <w:t>κτείνει</w:t>
      </w:r>
      <w:proofErr w:type="spellEnd"/>
      <w:r w:rsidRPr="004B651D">
        <w:t xml:space="preserve"> Κύκλωπας.(= </w:t>
      </w:r>
      <w:r w:rsidRPr="004B651D">
        <w:rPr>
          <w:b/>
          <w:bCs/>
        </w:rPr>
        <w:t>Επειδή</w:t>
      </w:r>
      <w:r w:rsidRPr="004B651D">
        <w:t xml:space="preserve"> γι' αυτό </w:t>
      </w:r>
      <w:r w:rsidRPr="004B651D">
        <w:rPr>
          <w:b/>
          <w:bCs/>
        </w:rPr>
        <w:t>οργίστηκε</w:t>
      </w:r>
      <w:r w:rsidRPr="004B651D">
        <w:t xml:space="preserve"> ο Απόλλωνας, σκοτώνει τους Κύκλωπες.)</w:t>
      </w:r>
    </w:p>
    <w:p w14:paraId="1C021574" w14:textId="617826DB" w:rsidR="00097606" w:rsidRPr="004B651D" w:rsidRDefault="00097606" w:rsidP="00097606">
      <w:pPr>
        <w:pStyle w:val="ca20"/>
      </w:pPr>
      <w:proofErr w:type="spellStart"/>
      <w:r w:rsidRPr="004B651D">
        <w:t>Ἐπαιάνιζον</w:t>
      </w:r>
      <w:proofErr w:type="spellEnd"/>
      <w:r w:rsidRPr="004B651D">
        <w:t xml:space="preserve"> </w:t>
      </w:r>
      <w:proofErr w:type="spellStart"/>
      <w:r w:rsidRPr="004B651D">
        <w:rPr>
          <w:b/>
          <w:bCs/>
        </w:rPr>
        <w:t>ἄμα</w:t>
      </w:r>
      <w:proofErr w:type="spellEnd"/>
      <w:r w:rsidRPr="004B651D">
        <w:t xml:space="preserve"> </w:t>
      </w:r>
      <w:r w:rsidRPr="004B651D">
        <w:rPr>
          <w:b/>
          <w:bCs/>
        </w:rPr>
        <w:t>πλέοντες</w:t>
      </w:r>
      <w:r w:rsidRPr="004B651D">
        <w:t xml:space="preserve">.(= Τραγουδούσαν τον παιάνα, </w:t>
      </w:r>
      <w:r w:rsidRPr="004B651D">
        <w:rPr>
          <w:b/>
          <w:bCs/>
        </w:rPr>
        <w:t>ενώ έπλεαν</w:t>
      </w:r>
      <w:r w:rsidRPr="004B651D">
        <w:t>.)</w:t>
      </w:r>
    </w:p>
    <w:p w14:paraId="52FEC6AF" w14:textId="77777777" w:rsidR="00B71A10" w:rsidRDefault="00097606" w:rsidP="00252F61">
      <w:pPr>
        <w:pStyle w:val="ca20"/>
      </w:pPr>
      <w:proofErr w:type="spellStart"/>
      <w:r w:rsidRPr="004B651D">
        <w:rPr>
          <w:b/>
          <w:bCs/>
        </w:rPr>
        <w:t>Νικήσαντες</w:t>
      </w:r>
      <w:proofErr w:type="spellEnd"/>
      <w:r w:rsidRPr="004B651D">
        <w:t xml:space="preserve"> </w:t>
      </w:r>
      <w:proofErr w:type="spellStart"/>
      <w:r w:rsidRPr="004B651D">
        <w:t>ἁπάντων</w:t>
      </w:r>
      <w:proofErr w:type="spellEnd"/>
      <w:r w:rsidRPr="004B651D">
        <w:t xml:space="preserve"> τούτων </w:t>
      </w:r>
      <w:proofErr w:type="spellStart"/>
      <w:r w:rsidRPr="004B651D">
        <w:t>ὑμεῖς</w:t>
      </w:r>
      <w:proofErr w:type="spellEnd"/>
      <w:r w:rsidRPr="004B651D">
        <w:t xml:space="preserve"> κύριοι </w:t>
      </w:r>
      <w:proofErr w:type="spellStart"/>
      <w:r w:rsidRPr="004B651D">
        <w:t>ἔσεσθε</w:t>
      </w:r>
      <w:proofErr w:type="spellEnd"/>
      <w:r w:rsidRPr="004B651D">
        <w:t xml:space="preserve">.(= </w:t>
      </w:r>
      <w:r w:rsidRPr="004B651D">
        <w:rPr>
          <w:b/>
          <w:bCs/>
        </w:rPr>
        <w:t>Αν</w:t>
      </w:r>
      <w:r w:rsidRPr="004B651D">
        <w:t xml:space="preserve"> </w:t>
      </w:r>
      <w:r w:rsidRPr="004B651D">
        <w:rPr>
          <w:b/>
          <w:bCs/>
        </w:rPr>
        <w:t>νικήσετε</w:t>
      </w:r>
      <w:r w:rsidRPr="004B651D">
        <w:t>, θα είστε κύριοι όλων αυτών.)</w:t>
      </w:r>
    </w:p>
    <w:p w14:paraId="137D265D" w14:textId="42B6C167" w:rsidR="00252F61" w:rsidRPr="004B651D" w:rsidRDefault="00252F61" w:rsidP="00252F61">
      <w:pPr>
        <w:pStyle w:val="ca20"/>
      </w:pPr>
      <w:proofErr w:type="spellStart"/>
      <w:r w:rsidRPr="004B651D">
        <w:t>Οἱ</w:t>
      </w:r>
      <w:proofErr w:type="spellEnd"/>
      <w:r w:rsidRPr="004B651D">
        <w:t xml:space="preserve"> βάρβαροι </w:t>
      </w:r>
      <w:proofErr w:type="spellStart"/>
      <w:r w:rsidRPr="004B651D">
        <w:t>ἀπῆλθον</w:t>
      </w:r>
      <w:proofErr w:type="spellEnd"/>
      <w:r w:rsidRPr="004B651D">
        <w:t xml:space="preserve"> </w:t>
      </w:r>
      <w:proofErr w:type="spellStart"/>
      <w:r w:rsidRPr="004B651D">
        <w:rPr>
          <w:b/>
          <w:bCs/>
        </w:rPr>
        <w:t>οὐδὲν</w:t>
      </w:r>
      <w:proofErr w:type="spellEnd"/>
      <w:r w:rsidRPr="004B651D">
        <w:rPr>
          <w:b/>
          <w:bCs/>
        </w:rPr>
        <w:t xml:space="preserve"> </w:t>
      </w:r>
      <w:proofErr w:type="spellStart"/>
      <w:r w:rsidRPr="004B651D">
        <w:rPr>
          <w:b/>
          <w:bCs/>
        </w:rPr>
        <w:t>ἀποκρινόμενοι</w:t>
      </w:r>
      <w:proofErr w:type="spellEnd"/>
      <w:r w:rsidRPr="004B651D">
        <w:t xml:space="preserve">.(= Οι βάρβαροι έφυγαν </w:t>
      </w:r>
      <w:r w:rsidRPr="004B651D">
        <w:rPr>
          <w:b/>
          <w:bCs/>
        </w:rPr>
        <w:t>χωρίς να δώσουν</w:t>
      </w:r>
      <w:r w:rsidRPr="004B651D">
        <w:t xml:space="preserve"> καμιά απάντηση.)</w:t>
      </w:r>
    </w:p>
    <w:p w14:paraId="4E3AA45C" w14:textId="782661C2" w:rsidR="00252F61" w:rsidRPr="004B651D" w:rsidRDefault="00252F61" w:rsidP="00252F61">
      <w:pPr>
        <w:pStyle w:val="ca20"/>
      </w:pPr>
      <w:proofErr w:type="spellStart"/>
      <w:r w:rsidRPr="004B651D">
        <w:t>Οὗτος</w:t>
      </w:r>
      <w:proofErr w:type="spellEnd"/>
      <w:r w:rsidRPr="004B651D">
        <w:t xml:space="preserve"> </w:t>
      </w:r>
      <w:proofErr w:type="spellStart"/>
      <w:r w:rsidRPr="004B651D">
        <w:t>ἥκει</w:t>
      </w:r>
      <w:proofErr w:type="spellEnd"/>
      <w:r w:rsidRPr="004B651D">
        <w:t xml:space="preserve"> </w:t>
      </w:r>
      <w:proofErr w:type="spellStart"/>
      <w:r w:rsidRPr="004B651D">
        <w:rPr>
          <w:b/>
          <w:bCs/>
        </w:rPr>
        <w:t>ἀμφισβητήσων</w:t>
      </w:r>
      <w:proofErr w:type="spellEnd"/>
      <w:r w:rsidRPr="004B651D">
        <w:t xml:space="preserve">.(= Αυτός έχει έρθει, </w:t>
      </w:r>
      <w:r w:rsidRPr="004B651D">
        <w:rPr>
          <w:b/>
          <w:bCs/>
        </w:rPr>
        <w:t>για να αμφισβητήσει</w:t>
      </w:r>
      <w:r w:rsidRPr="004B651D">
        <w:t>.)</w:t>
      </w:r>
    </w:p>
    <w:p w14:paraId="23C55325" w14:textId="3B30BEF8" w:rsidR="00B71A10" w:rsidRPr="000663C3" w:rsidRDefault="00097606" w:rsidP="00B71A1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097606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097606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="000663C3" w:rsidRPr="00945839">
        <w:rPr>
          <w:rFonts w:ascii="Times New Roman" w:eastAsia="Times New Roman" w:hAnsi="Times New Roman" w:cs="Times New Roman"/>
          <w:b/>
          <w:bCs/>
          <w:kern w:val="0"/>
          <w:u w:val="single"/>
          <w:lang w:eastAsia="el-GR"/>
          <w14:ligatures w14:val="none"/>
        </w:rPr>
        <w:sym w:font="Wingdings" w:char="F0D8"/>
      </w:r>
      <w:r w:rsidRPr="00097606">
        <w:rPr>
          <w:rFonts w:ascii="Times New Roman" w:eastAsia="Times New Roman" w:hAnsi="Times New Roman" w:cs="Times New Roman"/>
          <w:b/>
          <w:bCs/>
          <w:kern w:val="0"/>
          <w:u w:val="single"/>
          <w:lang w:eastAsia="el-GR"/>
          <w14:ligatures w14:val="none"/>
        </w:rPr>
        <w:t>Το Υποκείμενο της Μετοχής</w:t>
      </w:r>
      <w:r w:rsidRPr="00097606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  <w:r w:rsidR="000663C3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</w:p>
    <w:p w14:paraId="641373ED" w14:textId="77777777" w:rsidR="00B71A10" w:rsidRPr="00B71A10" w:rsidRDefault="00B71A10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20D761CF" w14:textId="77777777" w:rsidR="00945839" w:rsidRDefault="00B71A10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Η επιρρηματική μετοχή ανάλογα με το υποκείμενό της διακρίνεται σε:</w:t>
      </w:r>
    </w:p>
    <w:p w14:paraId="3BE2F527" w14:textId="77777777" w:rsidR="00945839" w:rsidRDefault="00B71A10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α.</w:t>
      </w:r>
      <w:r w:rsidR="009458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9458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συνημμένη</w:t>
      </w: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="009458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μετοχή </w:t>
      </w: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και</w:t>
      </w:r>
    </w:p>
    <w:p w14:paraId="6A126AF0" w14:textId="552BF8CF" w:rsidR="00B71A10" w:rsidRDefault="00B71A10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β. </w:t>
      </w:r>
      <w:r w:rsidRPr="009458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απόλυτη</w:t>
      </w:r>
      <w:r w:rsidR="009458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μετοχή</w:t>
      </w:r>
    </w:p>
    <w:p w14:paraId="5DD2487B" w14:textId="77777777" w:rsidR="00945839" w:rsidRPr="00B71A10" w:rsidRDefault="00945839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5F9D671B" w14:textId="77777777" w:rsidR="00B71A10" w:rsidRPr="00B71A10" w:rsidRDefault="00B71A10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α. </w:t>
      </w:r>
      <w:r w:rsidRPr="009458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Συνημμένη</w:t>
      </w: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λέγεται μια μετοχή, όταν το υποκείμενό της δεν ανήκει</w:t>
      </w:r>
    </w:p>
    <w:p w14:paraId="3489628E" w14:textId="77777777" w:rsidR="00B71A10" w:rsidRPr="00B71A10" w:rsidRDefault="00B71A10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αποκλειστικά σ’ αυτήν, αλλά αποτελεί συντακτικό όρο της πρότασης μέσα στην</w:t>
      </w:r>
    </w:p>
    <w:p w14:paraId="1596C312" w14:textId="77777777" w:rsidR="00B71A10" w:rsidRDefault="00B71A10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οποία βρίσκεται η μετοχή.</w:t>
      </w:r>
    </w:p>
    <w:p w14:paraId="1EF78121" w14:textId="58B95F59" w:rsidR="00945839" w:rsidRPr="009267A0" w:rsidRDefault="00945839" w:rsidP="00945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Οἱ</w:t>
      </w:r>
      <w:proofErr w:type="spellEnd"/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στρατιῶται</w:t>
      </w:r>
      <w:proofErr w:type="spellEnd"/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 </w:t>
      </w:r>
      <w:proofErr w:type="spellStart"/>
      <w:r w:rsidRPr="009267A0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ὁρῶντες</w:t>
      </w:r>
      <w:proofErr w:type="spellEnd"/>
      <w:r w:rsidRPr="009267A0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 </w:t>
      </w:r>
      <w:proofErr w:type="spellStart"/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τά</w:t>
      </w:r>
      <w:proofErr w:type="spellEnd"/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γιγνόμενα</w:t>
      </w:r>
      <w:proofErr w:type="spellEnd"/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ἔφευγον</w:t>
      </w:r>
      <w:proofErr w:type="spellEnd"/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πρός</w:t>
      </w:r>
      <w:proofErr w:type="spellEnd"/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τά</w:t>
      </w:r>
      <w:proofErr w:type="spellEnd"/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πλοῖα</w:t>
      </w:r>
      <w:proofErr w:type="spellEnd"/>
      <w:r w:rsidRPr="009267A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</w:p>
    <w:p w14:paraId="3CC6A6F6" w14:textId="77777777" w:rsidR="00945839" w:rsidRPr="00B71A10" w:rsidRDefault="00945839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6601FD79" w14:textId="77777777" w:rsidR="00B71A10" w:rsidRPr="00B71A10" w:rsidRDefault="00B71A10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β. </w:t>
      </w:r>
      <w:r w:rsidRPr="009458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Απόλυτη</w:t>
      </w: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λέγεται μια μετοχή, όταν το υποκείμενό της δεν αποτελεί</w:t>
      </w:r>
    </w:p>
    <w:p w14:paraId="7565ED2F" w14:textId="77777777" w:rsidR="00B71A10" w:rsidRDefault="00B71A10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συντακτικό όρο της πρότασης, αλλά ανήκει αποκλειστικά και μόνο στη μετοχή.</w:t>
      </w:r>
    </w:p>
    <w:p w14:paraId="6F4BCE96" w14:textId="77777777" w:rsidR="00945839" w:rsidRPr="00B71A10" w:rsidRDefault="00945839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6249294C" w14:textId="49EBFED6" w:rsidR="00B71A10" w:rsidRPr="00B71A10" w:rsidRDefault="00B71A10" w:rsidP="00B71A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Ταῦτα</w:t>
      </w:r>
      <w:proofErr w:type="spellEnd"/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ἐπράχθη</w:t>
      </w:r>
      <w:proofErr w:type="spellEnd"/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9458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Κόνωνος</w:t>
      </w:r>
      <w:proofErr w:type="spellEnd"/>
      <w:r w:rsidRPr="009458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proofErr w:type="spellStart"/>
      <w:r w:rsidRPr="009458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στρατηγοῦντος</w:t>
      </w:r>
      <w:proofErr w:type="spellEnd"/>
      <w:r w:rsidRPr="00B71A1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1B68C2FF" w14:textId="67B6D808" w:rsidR="004B651D" w:rsidRPr="00B71A10" w:rsidRDefault="004B651D" w:rsidP="00B71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el-GR"/>
          <w14:ligatures w14:val="none"/>
        </w:rPr>
      </w:pPr>
      <w:proofErr w:type="spellStart"/>
      <w:r w:rsidRPr="00945839">
        <w:rPr>
          <w:rStyle w:val="aa"/>
          <w:rFonts w:ascii="Times New Roman" w:hAnsi="Times New Roman" w:cs="Times New Roman"/>
          <w:b/>
          <w:bCs/>
          <w:i w:val="0"/>
          <w:iCs w:val="0"/>
        </w:rPr>
        <w:t>Κρέοντος</w:t>
      </w:r>
      <w:proofErr w:type="spellEnd"/>
      <w:r w:rsidRPr="00B71A10">
        <w:rPr>
          <w:rStyle w:val="aa"/>
          <w:rFonts w:ascii="Times New Roman" w:hAnsi="Times New Roman" w:cs="Times New Roman"/>
          <w:i w:val="0"/>
          <w:iCs w:val="0"/>
        </w:rPr>
        <w:t xml:space="preserve"> </w:t>
      </w:r>
      <w:r w:rsidRPr="00B71A10">
        <w:rPr>
          <w:rStyle w:val="ab"/>
          <w:rFonts w:ascii="Times New Roman" w:hAnsi="Times New Roman" w:cs="Times New Roman"/>
        </w:rPr>
        <w:t>βασιλεύοντος</w:t>
      </w:r>
      <w:r w:rsidRPr="00B71A10">
        <w:rPr>
          <w:rStyle w:val="aa"/>
          <w:rFonts w:ascii="Times New Roman" w:hAnsi="Times New Roman" w:cs="Times New Roman"/>
          <w:i w:val="0"/>
          <w:iCs w:val="0"/>
        </w:rPr>
        <w:t xml:space="preserve"> </w:t>
      </w:r>
      <w:proofErr w:type="spellStart"/>
      <w:r w:rsidRPr="00B71A10">
        <w:rPr>
          <w:rStyle w:val="aa"/>
          <w:rFonts w:ascii="Times New Roman" w:hAnsi="Times New Roman" w:cs="Times New Roman"/>
          <w:i w:val="0"/>
          <w:iCs w:val="0"/>
        </w:rPr>
        <w:t>οὐ</w:t>
      </w:r>
      <w:proofErr w:type="spellEnd"/>
      <w:r w:rsidRPr="00B71A10">
        <w:rPr>
          <w:rStyle w:val="aa"/>
          <w:rFonts w:ascii="Times New Roman" w:hAnsi="Times New Roman" w:cs="Times New Roman"/>
          <w:i w:val="0"/>
          <w:iCs w:val="0"/>
        </w:rPr>
        <w:t xml:space="preserve"> </w:t>
      </w:r>
      <w:proofErr w:type="spellStart"/>
      <w:r w:rsidRPr="00B71A10">
        <w:rPr>
          <w:rStyle w:val="aa"/>
          <w:rFonts w:ascii="Times New Roman" w:hAnsi="Times New Roman" w:cs="Times New Roman"/>
          <w:i w:val="0"/>
          <w:iCs w:val="0"/>
        </w:rPr>
        <w:t>μικρὰ</w:t>
      </w:r>
      <w:proofErr w:type="spellEnd"/>
      <w:r w:rsidRPr="00B71A10">
        <w:rPr>
          <w:rStyle w:val="aa"/>
          <w:rFonts w:ascii="Times New Roman" w:hAnsi="Times New Roman" w:cs="Times New Roman"/>
          <w:i w:val="0"/>
          <w:iCs w:val="0"/>
        </w:rPr>
        <w:t xml:space="preserve"> </w:t>
      </w:r>
      <w:proofErr w:type="spellStart"/>
      <w:r w:rsidRPr="00B71A10">
        <w:rPr>
          <w:rStyle w:val="aa"/>
          <w:rFonts w:ascii="Times New Roman" w:hAnsi="Times New Roman" w:cs="Times New Roman"/>
          <w:i w:val="0"/>
          <w:iCs w:val="0"/>
        </w:rPr>
        <w:t>συμφορὰ</w:t>
      </w:r>
      <w:proofErr w:type="spellEnd"/>
      <w:r w:rsidRPr="00B71A10">
        <w:rPr>
          <w:rStyle w:val="aa"/>
          <w:rFonts w:ascii="Times New Roman" w:hAnsi="Times New Roman" w:cs="Times New Roman"/>
          <w:i w:val="0"/>
          <w:iCs w:val="0"/>
        </w:rPr>
        <w:t xml:space="preserve"> </w:t>
      </w:r>
      <w:proofErr w:type="spellStart"/>
      <w:r w:rsidRPr="00B71A10">
        <w:rPr>
          <w:rStyle w:val="aa"/>
          <w:rFonts w:ascii="Times New Roman" w:hAnsi="Times New Roman" w:cs="Times New Roman"/>
          <w:i w:val="0"/>
          <w:iCs w:val="0"/>
        </w:rPr>
        <w:t>κατέσχε</w:t>
      </w:r>
      <w:proofErr w:type="spellEnd"/>
      <w:r w:rsidRPr="00B71A10">
        <w:rPr>
          <w:rStyle w:val="aa"/>
          <w:rFonts w:ascii="Times New Roman" w:hAnsi="Times New Roman" w:cs="Times New Roman"/>
          <w:i w:val="0"/>
          <w:iCs w:val="0"/>
        </w:rPr>
        <w:t xml:space="preserve"> Θήβας</w:t>
      </w:r>
      <w:r w:rsidRPr="00B71A10">
        <w:rPr>
          <w:rStyle w:val="example"/>
          <w:rFonts w:ascii="Times New Roman" w:hAnsi="Times New Roman" w:cs="Times New Roman"/>
          <w:i/>
          <w:iCs/>
        </w:rPr>
        <w:t>.</w:t>
      </w:r>
    </w:p>
    <w:p w14:paraId="04FA3061" w14:textId="77777777" w:rsidR="00097606" w:rsidRPr="004B651D" w:rsidRDefault="00097606" w:rsidP="00097606">
      <w:pPr>
        <w:rPr>
          <w:rFonts w:ascii="Times New Roman" w:hAnsi="Times New Roman" w:cs="Times New Roman"/>
        </w:rPr>
      </w:pPr>
    </w:p>
    <w:sectPr w:rsidR="00097606" w:rsidRPr="004B65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33FD"/>
    <w:multiLevelType w:val="multilevel"/>
    <w:tmpl w:val="76B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424E8"/>
    <w:multiLevelType w:val="multilevel"/>
    <w:tmpl w:val="253E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4173D"/>
    <w:multiLevelType w:val="multilevel"/>
    <w:tmpl w:val="6912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E3051"/>
    <w:multiLevelType w:val="multilevel"/>
    <w:tmpl w:val="8892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655416">
    <w:abstractNumId w:val="0"/>
  </w:num>
  <w:num w:numId="2" w16cid:durableId="421220911">
    <w:abstractNumId w:val="3"/>
  </w:num>
  <w:num w:numId="3" w16cid:durableId="1885168062">
    <w:abstractNumId w:val="2"/>
  </w:num>
  <w:num w:numId="4" w16cid:durableId="20506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06"/>
    <w:rsid w:val="000663C3"/>
    <w:rsid w:val="00097606"/>
    <w:rsid w:val="00252F61"/>
    <w:rsid w:val="00256E93"/>
    <w:rsid w:val="002724C9"/>
    <w:rsid w:val="004B651D"/>
    <w:rsid w:val="009267A0"/>
    <w:rsid w:val="00945839"/>
    <w:rsid w:val="00B71A10"/>
    <w:rsid w:val="00F1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9065"/>
  <w15:chartTrackingRefBased/>
  <w15:docId w15:val="{114ACDE1-1D7F-4F74-99C0-0DD66862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7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7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76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7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76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7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7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7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7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7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7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76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760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760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760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760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760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76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7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7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7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7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7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76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76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760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7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760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97606"/>
    <w:rPr>
      <w:b/>
      <w:bCs/>
      <w:smallCaps/>
      <w:color w:val="2F5496" w:themeColor="accent1" w:themeShade="BF"/>
      <w:spacing w:val="5"/>
    </w:rPr>
  </w:style>
  <w:style w:type="paragraph" w:customStyle="1" w:styleId="ca16">
    <w:name w:val="ca16"/>
    <w:basedOn w:val="a"/>
    <w:rsid w:val="0009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customStyle="1" w:styleId="ca15j">
    <w:name w:val="ca15j"/>
    <w:basedOn w:val="a"/>
    <w:rsid w:val="0009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customStyle="1" w:styleId="ca20">
    <w:name w:val="ca20"/>
    <w:basedOn w:val="a"/>
    <w:rsid w:val="0009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example">
    <w:name w:val="example"/>
    <w:basedOn w:val="a0"/>
    <w:rsid w:val="004B651D"/>
  </w:style>
  <w:style w:type="character" w:styleId="aa">
    <w:name w:val="Emphasis"/>
    <w:basedOn w:val="a0"/>
    <w:uiPriority w:val="20"/>
    <w:qFormat/>
    <w:rsid w:val="004B651D"/>
    <w:rPr>
      <w:i/>
      <w:iCs/>
    </w:rPr>
  </w:style>
  <w:style w:type="character" w:styleId="ab">
    <w:name w:val="Strong"/>
    <w:basedOn w:val="a0"/>
    <w:uiPriority w:val="22"/>
    <w:qFormat/>
    <w:rsid w:val="004B6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Theoni Chrisanthopoulou</dc:creator>
  <cp:keywords/>
  <dc:description/>
  <cp:lastModifiedBy>Theoni Chrisanthopoulou</cp:lastModifiedBy>
  <cp:revision>2</cp:revision>
  <dcterms:created xsi:type="dcterms:W3CDTF">2025-01-27T18:06:00Z</dcterms:created>
  <dcterms:modified xsi:type="dcterms:W3CDTF">2025-01-27T19:33:00Z</dcterms:modified>
</cp:coreProperties>
</file>