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6620" w14:textId="77777777" w:rsidR="005F3CFD" w:rsidRDefault="005F3CFD" w:rsidP="005F3CFD"/>
    <w:p w14:paraId="24DC4CE8" w14:textId="77777777" w:rsidR="005F3CFD" w:rsidRPr="005F3CFD" w:rsidRDefault="005F3CFD" w:rsidP="005F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t>ΠΑΡΑΘΕΤΙΚΑ</w:t>
      </w:r>
    </w:p>
    <w:p w14:paraId="327F1D59" w14:textId="77777777" w:rsidR="005F3CFD" w:rsidRPr="005F3CFD" w:rsidRDefault="005F3CFD" w:rsidP="005F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t>ΕΠΙΘΕΤΩΝ- ΕΠΙΡΡΗΜΑΤΩΝ</w:t>
      </w:r>
    </w:p>
    <w:p w14:paraId="5195BA98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</w:p>
    <w:p w14:paraId="78243C32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</w:p>
    <w:p w14:paraId="21264858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Υπάρχουν τρεις βαθμοί για τα επίθετα και τα επιρρήματα: </w:t>
      </w:r>
    </w:p>
    <w:p w14:paraId="54B22D50" w14:textId="77777777" w:rsidR="005F3CFD" w:rsidRPr="005F3CFD" w:rsidRDefault="005F3CFD" w:rsidP="005F3CF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 xml:space="preserve">ο θετικός, </w:t>
      </w:r>
    </w:p>
    <w:p w14:paraId="52812BA1" w14:textId="77777777" w:rsidR="005F3CFD" w:rsidRPr="005F3CFD" w:rsidRDefault="005F3CFD" w:rsidP="005F3CF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 xml:space="preserve">ο συγκριτικός και </w:t>
      </w: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ab/>
      </w:r>
    </w:p>
    <w:p w14:paraId="4073A9F6" w14:textId="77777777" w:rsidR="005F3CFD" w:rsidRPr="005F3CFD" w:rsidRDefault="005F3CFD" w:rsidP="005F3CF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>ο υπερθετικός.</w:t>
      </w:r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               </w:t>
      </w:r>
    </w:p>
    <w:p w14:paraId="304C207A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 </w:t>
      </w:r>
    </w:p>
    <w:p w14:paraId="7386C78D" w14:textId="26896584" w:rsidR="005F3CFD" w:rsidRPr="005F3CFD" w:rsidRDefault="00D749FE" w:rsidP="005F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t xml:space="preserve">ΠΑΡΑΘΕΤΙΚΑ </w:t>
      </w:r>
      <w:r w:rsidR="005F3CFD"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t>ΕΠΙΘΕΤ</w:t>
      </w:r>
      <w:r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t>ΩΝ</w:t>
      </w:r>
    </w:p>
    <w:p w14:paraId="14A26742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                                            </w:t>
      </w:r>
    </w:p>
    <w:p w14:paraId="35600C58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Α. Ομαλά παραθετικά</w:t>
      </w:r>
    </w:p>
    <w:p w14:paraId="40C65CBE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14E0B786" w14:textId="77777777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Οι καταλήξεις των παραθετικών είναι:</w:t>
      </w:r>
    </w:p>
    <w:p w14:paraId="0BED42A2" w14:textId="77777777" w:rsidR="005F3CFD" w:rsidRPr="005F3CFD" w:rsidRDefault="005F3CFD" w:rsidP="005F3CF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bookmarkStart w:id="0" w:name="_Hlk492763191"/>
      <w:r w:rsidRPr="005F3CFD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Συγκριτικός</w:t>
      </w:r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: </w:t>
      </w: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>-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τερος</w:t>
      </w:r>
      <w:proofErr w:type="spellEnd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, -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τερα</w:t>
      </w:r>
      <w:proofErr w:type="spellEnd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, -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τερον</w:t>
      </w:r>
      <w:proofErr w:type="spellEnd"/>
    </w:p>
    <w:p w14:paraId="2822081C" w14:textId="77777777" w:rsidR="005F3CFD" w:rsidRPr="005F3CFD" w:rsidRDefault="005F3CFD" w:rsidP="005F3CF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5F3CFD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Υπερθετικός</w:t>
      </w:r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: </w:t>
      </w:r>
      <w:bookmarkEnd w:id="0"/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-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τατος</w:t>
      </w:r>
      <w:proofErr w:type="spellEnd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 xml:space="preserve">, – 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τατη</w:t>
      </w:r>
      <w:proofErr w:type="spellEnd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, -</w:t>
      </w:r>
      <w:proofErr w:type="spellStart"/>
      <w:r w:rsidRPr="005F3CFD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τατον</w:t>
      </w:r>
      <w:proofErr w:type="spellEnd"/>
      <w:r w:rsidRPr="005F3CFD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8C1FB8E" w14:textId="77777777" w:rsidR="005F3CFD" w:rsidRDefault="005F3CFD" w:rsidP="005F3CFD"/>
    <w:p w14:paraId="2B260843" w14:textId="06FA99F1" w:rsidR="005F3CFD" w:rsidRPr="005F3CFD" w:rsidRDefault="005F3CFD" w:rsidP="005F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bookmarkStart w:id="1" w:name="_Hlk492718366"/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 xml:space="preserve">1. </w:t>
      </w:r>
      <w:r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Δευτερόκλιτα ε</w:t>
      </w: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 xml:space="preserve">πίθετα </w:t>
      </w:r>
      <w:r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(</w:t>
      </w:r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σε -</w:t>
      </w:r>
      <w:proofErr w:type="spellStart"/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ος</w:t>
      </w:r>
      <w:proofErr w:type="spellEnd"/>
      <w:r w:rsidRPr="005F3CFD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, -η, -ον</w:t>
      </w:r>
      <w:bookmarkEnd w:id="1"/>
      <w:r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)</w:t>
      </w:r>
    </w:p>
    <w:p w14:paraId="791079D2" w14:textId="77777777" w:rsidR="005F3CFD" w:rsidRDefault="005F3CFD" w:rsidP="00213216">
      <w:pPr>
        <w:spacing w:after="0" w:line="240" w:lineRule="auto"/>
      </w:pPr>
    </w:p>
    <w:p w14:paraId="03307E29" w14:textId="7D7CA096" w:rsidR="00213216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16">
        <w:rPr>
          <w:rFonts w:ascii="Times New Roman" w:hAnsi="Times New Roman" w:cs="Times New Roman"/>
          <w:sz w:val="24"/>
          <w:szCs w:val="24"/>
        </w:rPr>
        <w:t>α) Σχηματίζουν</w:t>
      </w:r>
    </w:p>
    <w:p w14:paraId="02CF8BA3" w14:textId="77777777" w:rsidR="00976133" w:rsidRP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5956B" w14:textId="0CCD8BF2" w:rsid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8261" wp14:editId="445C9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2557721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FCD1F" w14:textId="77777777" w:rsidR="00976133" w:rsidRPr="00213216" w:rsidRDefault="00976133" w:rsidP="002132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Συγκριτικό: σε 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ότερος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οτέρα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ότερον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και </w:t>
                            </w:r>
                          </w:p>
                          <w:p w14:paraId="7DED1F0F" w14:textId="77777777" w:rsidR="00976133" w:rsidRPr="004E2075" w:rsidRDefault="00976133" w:rsidP="004E20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Υπερθετικό: </w:t>
                            </w:r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ότατος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οτάτη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ότατον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E826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6C7FCD1F" w14:textId="77777777" w:rsidR="00976133" w:rsidRPr="00213216" w:rsidRDefault="00976133" w:rsidP="002132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Συγκριτικό: σε 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ότερος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οτέρα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ότερον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και </w:t>
                      </w:r>
                    </w:p>
                    <w:p w14:paraId="7DED1F0F" w14:textId="77777777" w:rsidR="00976133" w:rsidRPr="004E2075" w:rsidRDefault="00976133" w:rsidP="004E20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Υπερθετικό: </w:t>
                      </w:r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ότατος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οτάτη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ότατον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12180" w14:textId="77777777" w:rsidR="00976133" w:rsidRP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1CBFF" w14:textId="77777777" w:rsidR="00976133" w:rsidRDefault="00976133" w:rsidP="002132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2D09D" w14:textId="77777777" w:rsidR="00976133" w:rsidRDefault="00976133" w:rsidP="002132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572D8" w14:textId="703BCD60" w:rsidR="005F3CFD" w:rsidRPr="00213216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Όταν πριν από την κατάληξη</w:t>
      </w:r>
      <w:r w:rsidRPr="00213216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 του αρσενικού του επιθέτου</w:t>
      </w:r>
      <w:r w:rsidRPr="00213216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υπάρχει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μακρό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φωνήεν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η,ω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>) ή</w:t>
      </w:r>
      <w:r w:rsidRPr="00213216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δίφθογγος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(αι, ει, οι,…)</w:t>
      </w:r>
    </w:p>
    <w:p w14:paraId="37549BA6" w14:textId="60ACA479" w:rsidR="005F3CFD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.χ. 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ξη-ρός</w:t>
      </w:r>
      <w:proofErr w:type="spellEnd"/>
      <w:r w:rsidRPr="0021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ξ</w:t>
      </w:r>
      <w:r w:rsidR="005F3CFD" w:rsidRPr="00213216">
        <w:rPr>
          <w:rFonts w:ascii="Times New Roman" w:hAnsi="Times New Roman" w:cs="Times New Roman"/>
          <w:sz w:val="24"/>
          <w:szCs w:val="24"/>
        </w:rPr>
        <w:t>η-ρότερος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ξ</w:t>
      </w:r>
      <w:r w:rsidR="005F3CFD" w:rsidRPr="00213216">
        <w:rPr>
          <w:rFonts w:ascii="Times New Roman" w:hAnsi="Times New Roman" w:cs="Times New Roman"/>
          <w:sz w:val="24"/>
          <w:szCs w:val="24"/>
        </w:rPr>
        <w:t>η-ρότατος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δ</w:t>
      </w:r>
      <w:r w:rsidR="005F3CFD" w:rsidRPr="00213216">
        <w:rPr>
          <w:rFonts w:ascii="Times New Roman" w:hAnsi="Times New Roman" w:cs="Times New Roman"/>
          <w:sz w:val="24"/>
          <w:szCs w:val="24"/>
        </w:rPr>
        <w:t>ίκαι-ος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δ</w:t>
      </w:r>
      <w:r w:rsidR="005F3CFD" w:rsidRPr="00213216">
        <w:rPr>
          <w:rFonts w:ascii="Times New Roman" w:hAnsi="Times New Roman" w:cs="Times New Roman"/>
          <w:sz w:val="24"/>
          <w:szCs w:val="24"/>
        </w:rPr>
        <w:t>ικαι-ότερος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δ</w:t>
      </w:r>
      <w:r w:rsidR="005F3CFD" w:rsidRPr="00213216">
        <w:rPr>
          <w:rFonts w:ascii="Times New Roman" w:hAnsi="Times New Roman" w:cs="Times New Roman"/>
          <w:sz w:val="24"/>
          <w:szCs w:val="24"/>
        </w:rPr>
        <w:t>ικαι-ότατος</w:t>
      </w:r>
      <w:proofErr w:type="spellEnd"/>
    </w:p>
    <w:p w14:paraId="4C0F4013" w14:textId="77777777" w:rsidR="00213216" w:rsidRPr="00213216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47FC8" w14:textId="63CD63AF" w:rsidR="005F3CFD" w:rsidRPr="00213216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Όταν πριν από την κατάληξη –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του αρσενικού του επιθέτου υπάρχει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θέσει μακρό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φωνήεν</w:t>
      </w:r>
      <w:r w:rsidR="005F3CFD" w:rsidRPr="00213216">
        <w:rPr>
          <w:rFonts w:ascii="Times New Roman" w:hAnsi="Times New Roman" w:cs="Times New Roman"/>
          <w:sz w:val="24"/>
          <w:szCs w:val="24"/>
        </w:rPr>
        <w:t>, δηλ. βραχύ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φωνήεν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ο,ε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F3CFD" w:rsidRPr="00213216">
        <w:rPr>
          <w:rFonts w:ascii="Times New Roman" w:hAnsi="Times New Roman" w:cs="Times New Roman"/>
          <w:sz w:val="24"/>
          <w:szCs w:val="24"/>
        </w:rPr>
        <w:t>που το ακολουθούν 2 ή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σύμφωνα ή 1 διπλό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F0D" w:rsidRPr="00C32F0D">
        <w:rPr>
          <w:rFonts w:ascii="Times New Roman" w:hAnsi="Times New Roman" w:cs="Times New Roman"/>
          <w:sz w:val="24"/>
          <w:szCs w:val="24"/>
        </w:rPr>
        <w:t xml:space="preserve">       </w:t>
      </w:r>
      <w:r w:rsidR="005F3CFD" w:rsidRPr="00213216">
        <w:rPr>
          <w:rFonts w:ascii="Times New Roman" w:hAnsi="Times New Roman" w:cs="Times New Roman"/>
          <w:sz w:val="24"/>
          <w:szCs w:val="24"/>
        </w:rPr>
        <w:t>(ξ,</w:t>
      </w:r>
      <w:r w:rsidR="00C32F0D" w:rsidRPr="00C32F0D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ψ</w:t>
      </w:r>
      <w:r w:rsidR="00C32F0D" w:rsidRPr="00C32F0D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,ζ)</w:t>
      </w:r>
    </w:p>
    <w:p w14:paraId="7E299A33" w14:textId="35B180AA" w:rsidR="005F3CFD" w:rsidRDefault="00213216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.χ. 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θερμ-ός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θ</w:t>
      </w:r>
      <w:r w:rsidR="005F3CFD" w:rsidRPr="00213216">
        <w:rPr>
          <w:rFonts w:ascii="Times New Roman" w:hAnsi="Times New Roman" w:cs="Times New Roman"/>
          <w:sz w:val="24"/>
          <w:szCs w:val="24"/>
        </w:rPr>
        <w:t>ερμ-ότερος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θ</w:t>
      </w:r>
      <w:r w:rsidR="005F3CFD" w:rsidRPr="00213216">
        <w:rPr>
          <w:rFonts w:ascii="Times New Roman" w:hAnsi="Times New Roman" w:cs="Times New Roman"/>
          <w:sz w:val="24"/>
          <w:szCs w:val="24"/>
        </w:rPr>
        <w:t>ερμ-ότατος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ἔνδοξ-ος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ἐνδοξ-ότερος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ἐνδοξ-ότατος</w:t>
      </w:r>
      <w:proofErr w:type="spellEnd"/>
    </w:p>
    <w:p w14:paraId="2101610B" w14:textId="3B49F0E0" w:rsidR="00C322DD" w:rsidRPr="00C322DD" w:rsidRDefault="00213216" w:rsidP="00C322DD">
      <w:pPr>
        <w:pStyle w:val="Web"/>
        <w:rPr>
          <w:i/>
          <w:iCs/>
        </w:rPr>
      </w:pPr>
      <w:r>
        <w:rPr>
          <w:rFonts w:ascii="Arial" w:hAnsi="Arial" w:cs="Arial"/>
        </w:rPr>
        <w:t>•</w:t>
      </w:r>
      <w:r w:rsidR="005F3CFD" w:rsidRPr="00213216">
        <w:t>Τα παρακάτω επίθετα:</w:t>
      </w:r>
      <w:r>
        <w:t xml:space="preserve"> </w:t>
      </w:r>
      <w:proofErr w:type="spellStart"/>
      <w:r w:rsidR="00C322DD" w:rsidRPr="009C573A">
        <w:rPr>
          <w:rStyle w:val="a4"/>
          <w:b/>
          <w:bCs/>
          <w:i w:val="0"/>
          <w:iCs w:val="0"/>
        </w:rPr>
        <w:t>ἀνιαρός</w:t>
      </w:r>
      <w:proofErr w:type="spellEnd"/>
      <w:r w:rsidR="00C322DD" w:rsidRPr="009C573A">
        <w:rPr>
          <w:b/>
          <w:bCs/>
          <w:i/>
          <w:iCs/>
        </w:rPr>
        <w:t xml:space="preserve">, </w:t>
      </w:r>
      <w:proofErr w:type="spellStart"/>
      <w:r w:rsidR="00C322DD" w:rsidRPr="009C573A">
        <w:rPr>
          <w:rStyle w:val="a4"/>
          <w:b/>
          <w:bCs/>
          <w:i w:val="0"/>
          <w:iCs w:val="0"/>
        </w:rPr>
        <w:t>ἰσχυρός</w:t>
      </w:r>
      <w:proofErr w:type="spellEnd"/>
      <w:r w:rsidR="00C322DD" w:rsidRPr="009C573A">
        <w:rPr>
          <w:b/>
          <w:bCs/>
          <w:i/>
          <w:iCs/>
        </w:rPr>
        <w:t xml:space="preserve">, </w:t>
      </w:r>
      <w:r w:rsidR="00C322DD" w:rsidRPr="009C573A">
        <w:rPr>
          <w:rStyle w:val="a4"/>
          <w:b/>
          <w:bCs/>
          <w:i w:val="0"/>
          <w:iCs w:val="0"/>
        </w:rPr>
        <w:t>ψιλός</w:t>
      </w:r>
      <w:r w:rsidR="00C322DD" w:rsidRPr="009C573A">
        <w:rPr>
          <w:b/>
          <w:bCs/>
          <w:i/>
          <w:iCs/>
        </w:rPr>
        <w:t xml:space="preserve">, </w:t>
      </w:r>
      <w:r w:rsidR="00C322DD" w:rsidRPr="009C573A">
        <w:rPr>
          <w:rStyle w:val="a4"/>
          <w:b/>
          <w:bCs/>
          <w:i w:val="0"/>
          <w:iCs w:val="0"/>
        </w:rPr>
        <w:t>φλύαρος</w:t>
      </w:r>
      <w:r w:rsidR="00C322DD" w:rsidRPr="009C573A">
        <w:rPr>
          <w:b/>
          <w:bCs/>
          <w:i/>
          <w:iCs/>
        </w:rPr>
        <w:t xml:space="preserve">, </w:t>
      </w:r>
      <w:proofErr w:type="spellStart"/>
      <w:r w:rsidR="00C322DD" w:rsidRPr="009C573A">
        <w:rPr>
          <w:rStyle w:val="a4"/>
          <w:b/>
          <w:bCs/>
          <w:i w:val="0"/>
          <w:iCs w:val="0"/>
        </w:rPr>
        <w:t>πρᾶος</w:t>
      </w:r>
      <w:proofErr w:type="spellEnd"/>
      <w:r w:rsidR="00C322DD" w:rsidRPr="00C322DD">
        <w:rPr>
          <w:i/>
          <w:iCs/>
        </w:rPr>
        <w:t xml:space="preserve"> </w:t>
      </w:r>
      <w:r w:rsidR="00C322DD" w:rsidRPr="009C573A">
        <w:t>και</w:t>
      </w:r>
      <w:r w:rsidR="00C322DD" w:rsidRPr="00C322DD">
        <w:rPr>
          <w:i/>
          <w:iCs/>
        </w:rPr>
        <w:t xml:space="preserve"> </w:t>
      </w:r>
      <w:r w:rsidR="00C322DD" w:rsidRPr="009C573A">
        <w:rPr>
          <w:rStyle w:val="a4"/>
          <w:b/>
          <w:bCs/>
          <w:i w:val="0"/>
          <w:iCs w:val="0"/>
        </w:rPr>
        <w:t>λιτός</w:t>
      </w:r>
      <w:r w:rsidR="00C322DD" w:rsidRPr="00C322DD">
        <w:rPr>
          <w:i/>
          <w:iCs/>
        </w:rPr>
        <w:t xml:space="preserve"> </w:t>
      </w:r>
      <w:r w:rsidR="00C322DD">
        <w:rPr>
          <w:i/>
          <w:iCs/>
        </w:rPr>
        <w:t xml:space="preserve">            </w:t>
      </w:r>
      <w:r w:rsidR="00C322DD">
        <w:t xml:space="preserve">π.χ. </w:t>
      </w:r>
      <w:proofErr w:type="spellStart"/>
      <w:r w:rsidR="00C322DD" w:rsidRPr="00C322DD">
        <w:rPr>
          <w:rStyle w:val="a4"/>
          <w:i w:val="0"/>
          <w:iCs w:val="0"/>
        </w:rPr>
        <w:t>ἀνιαρότερος</w:t>
      </w:r>
      <w:proofErr w:type="spellEnd"/>
      <w:r w:rsidR="00C322DD" w:rsidRPr="00C322DD">
        <w:rPr>
          <w:i/>
          <w:iCs/>
        </w:rPr>
        <w:t xml:space="preserve">, </w:t>
      </w:r>
      <w:proofErr w:type="spellStart"/>
      <w:r w:rsidR="00C322DD" w:rsidRPr="00C322DD">
        <w:rPr>
          <w:rStyle w:val="a4"/>
          <w:i w:val="0"/>
          <w:iCs w:val="0"/>
        </w:rPr>
        <w:t>ἀνιαρότατος</w:t>
      </w:r>
      <w:proofErr w:type="spellEnd"/>
      <w:r w:rsidR="00C322DD" w:rsidRPr="00C322DD">
        <w:rPr>
          <w:i/>
          <w:iCs/>
        </w:rPr>
        <w:t>.    </w:t>
      </w:r>
    </w:p>
    <w:p w14:paraId="40CE104E" w14:textId="77777777" w:rsidR="00C322DD" w:rsidRDefault="00C322DD" w:rsidP="00C322DD">
      <w:pPr>
        <w:pStyle w:val="Web"/>
        <w:spacing w:before="0" w:beforeAutospacing="0" w:after="0" w:afterAutospacing="0"/>
      </w:pPr>
      <w:r>
        <w:rPr>
          <w:rFonts w:ascii="Arial" w:hAnsi="Arial" w:cs="Arial"/>
        </w:rPr>
        <w:t>•</w:t>
      </w:r>
      <w:r>
        <w:t xml:space="preserve">Επίθετα σύνθετα με β΄ συνθετικό τα ουσιαστικά </w:t>
      </w:r>
      <w:r w:rsidRPr="009C573A">
        <w:rPr>
          <w:rStyle w:val="a4"/>
          <w:b/>
          <w:bCs/>
          <w:i w:val="0"/>
          <w:iCs w:val="0"/>
        </w:rPr>
        <w:t>λύπη</w:t>
      </w:r>
      <w:r w:rsidRPr="009C573A">
        <w:rPr>
          <w:b/>
          <w:bCs/>
          <w:i/>
          <w:iCs/>
        </w:rPr>
        <w:t xml:space="preserve">, </w:t>
      </w:r>
      <w:r w:rsidRPr="009C573A">
        <w:rPr>
          <w:rStyle w:val="a4"/>
          <w:b/>
          <w:bCs/>
          <w:i w:val="0"/>
          <w:iCs w:val="0"/>
        </w:rPr>
        <w:t>κίνδυνος</w:t>
      </w:r>
      <w:r w:rsidRPr="009C573A">
        <w:rPr>
          <w:b/>
          <w:bCs/>
          <w:i/>
          <w:iCs/>
        </w:rPr>
        <w:t xml:space="preserve">, </w:t>
      </w:r>
      <w:r w:rsidRPr="009C573A">
        <w:rPr>
          <w:rStyle w:val="a4"/>
          <w:b/>
          <w:bCs/>
          <w:i w:val="0"/>
          <w:iCs w:val="0"/>
        </w:rPr>
        <w:t>ψυχή</w:t>
      </w:r>
      <w:r w:rsidRPr="009C573A">
        <w:rPr>
          <w:b/>
          <w:bCs/>
          <w:i/>
          <w:iCs/>
        </w:rPr>
        <w:t xml:space="preserve">, </w:t>
      </w:r>
      <w:r w:rsidRPr="009C573A">
        <w:rPr>
          <w:rStyle w:val="a4"/>
          <w:b/>
          <w:bCs/>
          <w:i w:val="0"/>
          <w:iCs w:val="0"/>
        </w:rPr>
        <w:t>θυμός</w:t>
      </w:r>
      <w:r w:rsidRPr="009C573A">
        <w:rPr>
          <w:b/>
          <w:bCs/>
          <w:i/>
          <w:iCs/>
        </w:rPr>
        <w:t xml:space="preserve">, </w:t>
      </w:r>
      <w:r w:rsidRPr="009C573A">
        <w:rPr>
          <w:rStyle w:val="a4"/>
          <w:b/>
          <w:bCs/>
          <w:i w:val="0"/>
          <w:iCs w:val="0"/>
        </w:rPr>
        <w:t>τιμή</w:t>
      </w:r>
      <w:r>
        <w:t xml:space="preserve">, </w:t>
      </w:r>
      <w:r w:rsidRPr="009C573A">
        <w:rPr>
          <w:rStyle w:val="a4"/>
          <w:b/>
          <w:bCs/>
          <w:i w:val="0"/>
          <w:iCs w:val="0"/>
        </w:rPr>
        <w:t>νίκη</w:t>
      </w:r>
      <w:r>
        <w:t xml:space="preserve"> και </w:t>
      </w:r>
      <w:proofErr w:type="spellStart"/>
      <w:r w:rsidRPr="009C573A">
        <w:rPr>
          <w:rStyle w:val="a4"/>
          <w:b/>
          <w:bCs/>
          <w:i w:val="0"/>
          <w:iCs w:val="0"/>
        </w:rPr>
        <w:t>κῦρος</w:t>
      </w:r>
      <w:proofErr w:type="spellEnd"/>
    </w:p>
    <w:p w14:paraId="015B5A57" w14:textId="1CF5B18C" w:rsidR="005F3CFD" w:rsidRDefault="00C322DD" w:rsidP="00C322DD">
      <w:pPr>
        <w:pStyle w:val="Web"/>
        <w:spacing w:before="0" w:beforeAutospacing="0" w:after="0" w:afterAutospacing="0"/>
      </w:pPr>
      <w:r>
        <w:t xml:space="preserve"> π.χ.</w:t>
      </w:r>
      <w:r w:rsidR="005F3CFD" w:rsidRPr="00213216">
        <w:t xml:space="preserve"> </w:t>
      </w:r>
      <w:proofErr w:type="spellStart"/>
      <w:r w:rsidR="005F3CFD" w:rsidRPr="00213216">
        <w:t>ἐπι</w:t>
      </w:r>
      <w:proofErr w:type="spellEnd"/>
      <w:r w:rsidR="005F3CFD" w:rsidRPr="00213216">
        <w:t>-κίνδυνος</w:t>
      </w:r>
      <w:r>
        <w:t xml:space="preserve">, </w:t>
      </w:r>
      <w:proofErr w:type="spellStart"/>
      <w:r w:rsidR="005F3CFD" w:rsidRPr="00213216">
        <w:t>ἐπικινδυν-ότερος</w:t>
      </w:r>
      <w:proofErr w:type="spellEnd"/>
      <w:r w:rsidR="005F3CFD" w:rsidRPr="00213216">
        <w:t xml:space="preserve">, </w:t>
      </w:r>
      <w:proofErr w:type="spellStart"/>
      <w:r w:rsidR="005F3CFD" w:rsidRPr="00213216">
        <w:t>ἐπικινδυν-ότατος</w:t>
      </w:r>
      <w:proofErr w:type="spellEnd"/>
      <w:r>
        <w:t xml:space="preserve"> </w:t>
      </w:r>
    </w:p>
    <w:p w14:paraId="26265F43" w14:textId="073126FF" w:rsidR="00C322DD" w:rsidRDefault="00C322DD" w:rsidP="00C322DD">
      <w:pPr>
        <w:pStyle w:val="Web"/>
        <w:spacing w:before="0" w:beforeAutospacing="0" w:after="0" w:afterAutospacing="0"/>
      </w:pPr>
    </w:p>
    <w:p w14:paraId="54F69670" w14:textId="5F950D75" w:rsidR="00976133" w:rsidRDefault="00976133" w:rsidP="00C322DD">
      <w:pPr>
        <w:pStyle w:val="Web"/>
        <w:spacing w:before="0" w:beforeAutospacing="0" w:after="0" w:afterAutospacing="0"/>
      </w:pPr>
      <w:r>
        <w:t>β) Σχηματίζουν</w:t>
      </w:r>
    </w:p>
    <w:p w14:paraId="10D80CC1" w14:textId="77777777" w:rsidR="00976133" w:rsidRPr="00213216" w:rsidRDefault="00976133" w:rsidP="00C322DD">
      <w:pPr>
        <w:pStyle w:val="Web"/>
        <w:spacing w:before="0" w:beforeAutospacing="0" w:after="0" w:afterAutospacing="0"/>
      </w:pPr>
    </w:p>
    <w:p w14:paraId="2E218E1F" w14:textId="2E92D564" w:rsidR="00976133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20C3" wp14:editId="7622C4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1787043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F0BCC" w14:textId="77777777" w:rsidR="00976133" w:rsidRPr="00213216" w:rsidRDefault="00976133" w:rsidP="002132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Σ</w:t>
                            </w: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υγκριτικό: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σε </w:t>
                            </w: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ώτερος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ωτέρα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ώτερον</w:t>
                            </w:r>
                            <w:proofErr w:type="spellEnd"/>
                          </w:p>
                          <w:p w14:paraId="1D248C98" w14:textId="77777777" w:rsidR="00976133" w:rsidRDefault="00976133" w:rsidP="002132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Υπερθετικό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σε</w:t>
                            </w:r>
                            <w:r w:rsidRPr="00213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ώτατος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ωτάτη</w:t>
                            </w:r>
                            <w:proofErr w:type="spellEnd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57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ώτατον</w:t>
                            </w:r>
                            <w:proofErr w:type="spellEnd"/>
                          </w:p>
                          <w:p w14:paraId="1E3263E2" w14:textId="77777777" w:rsidR="00976133" w:rsidRPr="006D6DC7" w:rsidRDefault="00976133" w:rsidP="006D6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120C3"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766F0BCC" w14:textId="77777777" w:rsidR="00976133" w:rsidRPr="00213216" w:rsidRDefault="00976133" w:rsidP="002132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</w:t>
                      </w: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υγκριτικό: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σε </w:t>
                      </w: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ώτερος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ωτέρα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ώτερον</w:t>
                      </w:r>
                      <w:proofErr w:type="spellEnd"/>
                    </w:p>
                    <w:p w14:paraId="1D248C98" w14:textId="77777777" w:rsidR="00976133" w:rsidRDefault="00976133" w:rsidP="002132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Υπερθετικό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σε</w:t>
                      </w:r>
                      <w:r w:rsidRPr="00213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ώτατος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ωτάτη</w:t>
                      </w:r>
                      <w:proofErr w:type="spellEnd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57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ώτατον</w:t>
                      </w:r>
                      <w:proofErr w:type="spellEnd"/>
                    </w:p>
                    <w:p w14:paraId="1E3263E2" w14:textId="77777777" w:rsidR="00976133" w:rsidRPr="006D6DC7" w:rsidRDefault="00976133" w:rsidP="006D6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8414C" w14:textId="77777777" w:rsidR="00976133" w:rsidRP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C3AF7" w14:textId="77777777" w:rsidR="00976133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64A92" w14:textId="77777777" w:rsidR="00976133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2AFAA" w14:textId="77777777" w:rsidR="00976133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C73BD" w14:textId="049D03E1" w:rsidR="005F3CFD" w:rsidRP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Όταν πριν την κατάληξη –</w:t>
      </w:r>
      <w:proofErr w:type="spellStart"/>
      <w:r w:rsidR="005F3CFD" w:rsidRPr="00213216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="005F3CFD" w:rsidRPr="00213216">
        <w:rPr>
          <w:rFonts w:ascii="Times New Roman" w:hAnsi="Times New Roman" w:cs="Times New Roman"/>
          <w:sz w:val="24"/>
          <w:szCs w:val="24"/>
        </w:rPr>
        <w:t xml:space="preserve">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αρσενικού του επιθέτου υπάρχει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9C573A">
        <w:rPr>
          <w:rFonts w:ascii="Times New Roman" w:hAnsi="Times New Roman" w:cs="Times New Roman"/>
          <w:b/>
          <w:bCs/>
          <w:sz w:val="24"/>
          <w:szCs w:val="24"/>
        </w:rPr>
        <w:t>βραχύ φωνήεν</w:t>
      </w:r>
      <w:r w:rsidR="009C5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 xml:space="preserve"> (ε,</w:t>
      </w:r>
      <w:r w:rsidR="009C573A">
        <w:rPr>
          <w:rFonts w:ascii="Times New Roman" w:hAnsi="Times New Roman" w:cs="Times New Roman"/>
          <w:sz w:val="24"/>
          <w:szCs w:val="24"/>
        </w:rPr>
        <w:t xml:space="preserve"> </w:t>
      </w:r>
      <w:r w:rsidR="005F3CFD" w:rsidRPr="00213216">
        <w:rPr>
          <w:rFonts w:ascii="Times New Roman" w:hAnsi="Times New Roman" w:cs="Times New Roman"/>
          <w:sz w:val="24"/>
          <w:szCs w:val="24"/>
        </w:rPr>
        <w:t>ο)</w:t>
      </w:r>
    </w:p>
    <w:p w14:paraId="7D726F0E" w14:textId="41B07F73" w:rsidR="005F3CFD" w:rsidRDefault="005F3CFD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16">
        <w:rPr>
          <w:rFonts w:ascii="Times New Roman" w:hAnsi="Times New Roman" w:cs="Times New Roman"/>
          <w:sz w:val="24"/>
          <w:szCs w:val="24"/>
        </w:rPr>
        <w:t xml:space="preserve">π.χ. </w:t>
      </w:r>
      <w:proofErr w:type="spellStart"/>
      <w:r w:rsidRPr="00213216">
        <w:rPr>
          <w:rFonts w:ascii="Times New Roman" w:hAnsi="Times New Roman" w:cs="Times New Roman"/>
          <w:sz w:val="24"/>
          <w:szCs w:val="24"/>
        </w:rPr>
        <w:t>νέ-ος</w:t>
      </w:r>
      <w:proofErr w:type="spellEnd"/>
      <w:r w:rsidR="0097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216">
        <w:rPr>
          <w:rFonts w:ascii="Times New Roman" w:hAnsi="Times New Roman" w:cs="Times New Roman"/>
          <w:sz w:val="24"/>
          <w:szCs w:val="24"/>
        </w:rPr>
        <w:t>νε-ώτερος</w:t>
      </w:r>
      <w:proofErr w:type="spellEnd"/>
      <w:r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216">
        <w:rPr>
          <w:rFonts w:ascii="Times New Roman" w:hAnsi="Times New Roman" w:cs="Times New Roman"/>
          <w:sz w:val="24"/>
          <w:szCs w:val="24"/>
        </w:rPr>
        <w:t>νε-ώτατος</w:t>
      </w:r>
      <w:proofErr w:type="spellEnd"/>
      <w:r w:rsidR="0097613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13216">
        <w:rPr>
          <w:rFonts w:ascii="Times New Roman" w:hAnsi="Times New Roman" w:cs="Times New Roman"/>
          <w:sz w:val="24"/>
          <w:szCs w:val="24"/>
        </w:rPr>
        <w:t>σο-φός</w:t>
      </w:r>
      <w:proofErr w:type="spellEnd"/>
      <w:r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216">
        <w:rPr>
          <w:rFonts w:ascii="Times New Roman" w:hAnsi="Times New Roman" w:cs="Times New Roman"/>
          <w:sz w:val="24"/>
          <w:szCs w:val="24"/>
        </w:rPr>
        <w:t>σο-φώτερος</w:t>
      </w:r>
      <w:proofErr w:type="spellEnd"/>
      <w:r w:rsidRPr="00213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133">
        <w:rPr>
          <w:rFonts w:ascii="Times New Roman" w:hAnsi="Times New Roman" w:cs="Times New Roman"/>
          <w:sz w:val="24"/>
          <w:szCs w:val="24"/>
        </w:rPr>
        <w:t>σο-φώτατος</w:t>
      </w:r>
      <w:proofErr w:type="spellEnd"/>
    </w:p>
    <w:p w14:paraId="1091FF89" w14:textId="77777777" w:rsidR="00976133" w:rsidRPr="00213216" w:rsidRDefault="00976133" w:rsidP="0021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146E" w14:textId="77777777" w:rsidR="00976133" w:rsidRDefault="00976133" w:rsidP="00976133">
      <w:pPr>
        <w:pStyle w:val="Web"/>
        <w:spacing w:before="0" w:beforeAutospacing="0" w:after="0" w:afterAutospacing="0"/>
      </w:pPr>
      <w:r>
        <w:rPr>
          <w:rFonts w:ascii="Arial" w:hAnsi="Arial" w:cs="Arial"/>
        </w:rPr>
        <w:t>•</w:t>
      </w:r>
      <w:r>
        <w:t xml:space="preserve">Τα επίθετα που λήγουν σε: </w:t>
      </w:r>
    </w:p>
    <w:p w14:paraId="48FE54E4" w14:textId="1F7C71AF" w:rsidR="00976133" w:rsidRDefault="00976133" w:rsidP="00976133">
      <w:pPr>
        <w:pStyle w:val="Web"/>
        <w:spacing w:before="0" w:beforeAutospacing="0" w:after="0" w:afterAutospacing="0"/>
      </w:pPr>
      <w:r>
        <w:t>-</w:t>
      </w:r>
      <w:proofErr w:type="spellStart"/>
      <w:r w:rsidRPr="009C573A">
        <w:rPr>
          <w:rStyle w:val="a4"/>
          <w:b/>
          <w:bCs/>
          <w:i w:val="0"/>
          <w:iCs w:val="0"/>
        </w:rPr>
        <w:t>ιος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ικος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ιμος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ινος</w:t>
      </w:r>
      <w:proofErr w:type="spellEnd"/>
      <w:r>
        <w:t xml:space="preserve">, π.χ. </w:t>
      </w:r>
      <w:r w:rsidRPr="009C573A">
        <w:rPr>
          <w:rStyle w:val="a4"/>
          <w:i w:val="0"/>
          <w:iCs w:val="0"/>
        </w:rPr>
        <w:t>δόκιμος</w:t>
      </w:r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δοκιμώτερος</w:t>
      </w:r>
      <w:proofErr w:type="spellEnd"/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δοκιμώτατος</w:t>
      </w:r>
      <w:proofErr w:type="spellEnd"/>
      <w:r w:rsidRPr="009C573A">
        <w:rPr>
          <w:i/>
          <w:iCs/>
        </w:rPr>
        <w:t>.</w:t>
      </w:r>
      <w:r>
        <w:t>    </w:t>
      </w:r>
    </w:p>
    <w:p w14:paraId="600B782E" w14:textId="3871EDF4" w:rsidR="00976133" w:rsidRDefault="00976133" w:rsidP="00976133">
      <w:pPr>
        <w:pStyle w:val="Web"/>
        <w:spacing w:before="0" w:beforeAutospacing="0" w:after="0" w:afterAutospacing="0"/>
      </w:pPr>
      <w:r>
        <w:t>-</w:t>
      </w:r>
      <w:proofErr w:type="spellStart"/>
      <w:r w:rsidRPr="009C573A">
        <w:rPr>
          <w:rStyle w:val="a4"/>
          <w:b/>
          <w:bCs/>
          <w:i w:val="0"/>
          <w:iCs w:val="0"/>
        </w:rPr>
        <w:t>ακος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αλος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αμος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ανος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ατος</w:t>
      </w:r>
      <w:proofErr w:type="spellEnd"/>
      <w:r>
        <w:t xml:space="preserve">, π.χ. </w:t>
      </w:r>
      <w:r w:rsidRPr="009C573A">
        <w:rPr>
          <w:rStyle w:val="a4"/>
          <w:i w:val="0"/>
          <w:iCs w:val="0"/>
        </w:rPr>
        <w:t>δυνατός</w:t>
      </w:r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δυνατώτερος</w:t>
      </w:r>
      <w:proofErr w:type="spellEnd"/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δυνατώτατος</w:t>
      </w:r>
      <w:proofErr w:type="spellEnd"/>
      <w:r>
        <w:t xml:space="preserve">.      </w:t>
      </w:r>
    </w:p>
    <w:p w14:paraId="330E763F" w14:textId="000628E1" w:rsidR="00976133" w:rsidRDefault="00976133" w:rsidP="00976133">
      <w:pPr>
        <w:pStyle w:val="Web"/>
        <w:spacing w:before="0" w:beforeAutospacing="0" w:after="0" w:afterAutospacing="0"/>
      </w:pPr>
      <w:r>
        <w:t>-</w:t>
      </w:r>
      <w:proofErr w:type="spellStart"/>
      <w:r w:rsidRPr="009C573A">
        <w:rPr>
          <w:rStyle w:val="a4"/>
          <w:b/>
          <w:bCs/>
          <w:i w:val="0"/>
          <w:iCs w:val="0"/>
        </w:rPr>
        <w:t>αρος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υρος</w:t>
      </w:r>
      <w:proofErr w:type="spellEnd"/>
      <w:r w:rsidRPr="009C573A">
        <w:rPr>
          <w:b/>
          <w:bCs/>
          <w:i/>
          <w:iCs/>
        </w:rPr>
        <w:t>, -</w:t>
      </w:r>
      <w:proofErr w:type="spellStart"/>
      <w:r w:rsidRPr="009C573A">
        <w:rPr>
          <w:rStyle w:val="a4"/>
          <w:b/>
          <w:bCs/>
          <w:i w:val="0"/>
          <w:iCs w:val="0"/>
        </w:rPr>
        <w:t>χος</w:t>
      </w:r>
      <w:proofErr w:type="spellEnd"/>
      <w:r>
        <w:t xml:space="preserve">, π.χ. </w:t>
      </w:r>
      <w:proofErr w:type="spellStart"/>
      <w:r w:rsidRPr="009C573A">
        <w:rPr>
          <w:rStyle w:val="a4"/>
          <w:i w:val="0"/>
          <w:iCs w:val="0"/>
        </w:rPr>
        <w:t>ἥσυχος</w:t>
      </w:r>
      <w:proofErr w:type="spellEnd"/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ἡσυχώτερος</w:t>
      </w:r>
      <w:proofErr w:type="spellEnd"/>
      <w:r w:rsidRPr="009C573A">
        <w:rPr>
          <w:i/>
          <w:iCs/>
        </w:rPr>
        <w:t xml:space="preserve">, </w:t>
      </w:r>
      <w:proofErr w:type="spellStart"/>
      <w:r w:rsidRPr="009C573A">
        <w:rPr>
          <w:rStyle w:val="a4"/>
          <w:i w:val="0"/>
          <w:iCs w:val="0"/>
        </w:rPr>
        <w:t>ἡσυχώτατος</w:t>
      </w:r>
      <w:proofErr w:type="spellEnd"/>
      <w:r w:rsidRPr="009C573A">
        <w:rPr>
          <w:i/>
          <w:iCs/>
        </w:rPr>
        <w:t>.</w:t>
      </w:r>
    </w:p>
    <w:p w14:paraId="3CD804ED" w14:textId="4CDB1A30" w:rsidR="00976133" w:rsidRPr="00213216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32D10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                               </w:t>
      </w:r>
    </w:p>
    <w:p w14:paraId="2AA476EF" w14:textId="6F069754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Τριτόκλιτα ε</w:t>
      </w:r>
      <w:r w:rsidRPr="00976133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πίθετα σε -ης, -ης, -</w:t>
      </w:r>
      <w:proofErr w:type="spellStart"/>
      <w:r w:rsidRPr="00976133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>ες</w:t>
      </w:r>
      <w:proofErr w:type="spellEnd"/>
      <w:r w:rsidRPr="00976133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u w:val="single"/>
          <w:lang w:eastAsia="el-GR"/>
          <w14:ligatures w14:val="none"/>
        </w:rPr>
        <w:t xml:space="preserve"> / -ων, -ων, -ον</w:t>
      </w:r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F912849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</w:p>
    <w:p w14:paraId="6E41B26E" w14:textId="273A8146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Σχηματίζουν</w:t>
      </w:r>
    </w:p>
    <w:p w14:paraId="39050D95" w14:textId="3ADA92E2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</w:p>
    <w:p w14:paraId="25969033" w14:textId="3D11924B" w:rsidR="00976133" w:rsidRPr="00976133" w:rsidRDefault="00DF4DAE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6188B" wp14:editId="5E8869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6314704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5DB83" w14:textId="77777777" w:rsidR="00DF4DAE" w:rsidRDefault="00DF4DAE" w:rsidP="0097613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C2B2B"/>
                                <w:kern w:val="0"/>
                                <w:sz w:val="24"/>
                                <w:szCs w:val="24"/>
                                <w:u w:val="single"/>
                                <w:lang w:eastAsia="el-GR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Συγκριτικό σε: -</w:t>
                            </w:r>
                            <w:proofErr w:type="spellStart"/>
                            <w:r w:rsidRPr="009761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έστερος</w:t>
                            </w:r>
                            <w:proofErr w:type="spellEnd"/>
                            <w:r w:rsidRPr="009761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 xml:space="preserve">, </w:t>
                            </w:r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-εστέρα, -</w:t>
                            </w:r>
                            <w:proofErr w:type="spellStart"/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έστερον</w:t>
                            </w:r>
                            <w:proofErr w:type="spellEnd"/>
                          </w:p>
                          <w:p w14:paraId="2BE2F65A" w14:textId="77777777" w:rsidR="00DF4DAE" w:rsidRPr="00FF65DB" w:rsidRDefault="00DF4DAE" w:rsidP="00FF65D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C2B2B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76133">
                              <w:rPr>
                                <w:rFonts w:ascii="Times New Roman" w:eastAsia="Times New Roman" w:hAnsi="Times New Roman" w:cs="Times New Roman"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Υπερθετικό: σε -</w:t>
                            </w:r>
                            <w:proofErr w:type="spellStart"/>
                            <w:r w:rsidRPr="0097613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έστατος</w:t>
                            </w:r>
                            <w:proofErr w:type="spellEnd"/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, -</w:t>
                            </w:r>
                            <w:proofErr w:type="spellStart"/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εστάτη</w:t>
                            </w:r>
                            <w:proofErr w:type="spellEnd"/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, -</w:t>
                            </w:r>
                            <w:proofErr w:type="spellStart"/>
                            <w:r w:rsidRPr="00DF4D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C2B2B"/>
                                <w:kern w:val="0"/>
                                <w:sz w:val="24"/>
                                <w:szCs w:val="24"/>
                                <w:lang w:eastAsia="el-GR"/>
                                <w14:ligatures w14:val="none"/>
                              </w:rPr>
                              <w:t>έστατον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6188B" 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2EA5DB83" w14:textId="77777777" w:rsidR="00DF4DAE" w:rsidRDefault="00DF4DAE" w:rsidP="0097613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C2B2B"/>
                          <w:kern w:val="0"/>
                          <w:sz w:val="24"/>
                          <w:szCs w:val="24"/>
                          <w:u w:val="single"/>
                          <w:lang w:eastAsia="el-GR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Συγκριτικό σε: -</w:t>
                      </w:r>
                      <w:proofErr w:type="spellStart"/>
                      <w:r w:rsidRPr="009761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έστερος</w:t>
                      </w:r>
                      <w:proofErr w:type="spellEnd"/>
                      <w:r w:rsidRPr="009761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 xml:space="preserve">, </w:t>
                      </w:r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-εστέρα, -</w:t>
                      </w:r>
                      <w:proofErr w:type="spellStart"/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έστερον</w:t>
                      </w:r>
                      <w:proofErr w:type="spellEnd"/>
                    </w:p>
                    <w:p w14:paraId="2BE2F65A" w14:textId="77777777" w:rsidR="00DF4DAE" w:rsidRPr="00FF65DB" w:rsidRDefault="00DF4DAE" w:rsidP="00FF65D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C2B2B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76133">
                        <w:rPr>
                          <w:rFonts w:ascii="Times New Roman" w:eastAsia="Times New Roman" w:hAnsi="Times New Roman" w:cs="Times New Roman"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Υπερθετικό: σε -</w:t>
                      </w:r>
                      <w:proofErr w:type="spellStart"/>
                      <w:r w:rsidRPr="0097613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έστατος</w:t>
                      </w:r>
                      <w:proofErr w:type="spellEnd"/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, -</w:t>
                      </w:r>
                      <w:proofErr w:type="spellStart"/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εστάτη</w:t>
                      </w:r>
                      <w:proofErr w:type="spellEnd"/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, -</w:t>
                      </w:r>
                      <w:proofErr w:type="spellStart"/>
                      <w:r w:rsidRPr="00DF4DA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C2B2B"/>
                          <w:kern w:val="0"/>
                          <w:sz w:val="24"/>
                          <w:szCs w:val="24"/>
                          <w:lang w:eastAsia="el-GR"/>
                          <w14:ligatures w14:val="none"/>
                        </w:rPr>
                        <w:t>έστατον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F45F6" w14:textId="77777777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73EB59E9" w14:textId="77777777" w:rsidR="00DF4DAE" w:rsidRDefault="00DF4DAE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445EF31D" w14:textId="77777777" w:rsidR="00DF4DAE" w:rsidRDefault="00DF4DAE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572F4433" w14:textId="77777777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π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.χ</w:t>
      </w:r>
      <w:proofErr w:type="spellEnd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 </w:t>
      </w: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εὐδαίμ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ων</w:t>
      </w:r>
      <w:proofErr w:type="spellEnd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εὐδαιμ</w:t>
      </w:r>
      <w:r w:rsidRPr="00F81092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ον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έστερος</w:t>
      </w:r>
      <w:proofErr w:type="spellEnd"/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,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εὐδαιμ</w:t>
      </w:r>
      <w:r w:rsidRPr="00F81092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ον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έστατος</w:t>
      </w:r>
      <w:proofErr w:type="spellEnd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.</w:t>
      </w:r>
    </w:p>
    <w:p w14:paraId="13C5A2FF" w14:textId="32543758" w:rsid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</w:pP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ἀληθ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ής</w:t>
      </w:r>
      <w:proofErr w:type="spellEnd"/>
      <w:r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,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ἀληθ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έστερος</w:t>
      </w:r>
      <w:proofErr w:type="spellEnd"/>
      <w:r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ἀληθ</w:t>
      </w:r>
      <w:r w:rsidRPr="00976133">
        <w:rPr>
          <w:rFonts w:ascii="Times New Roman" w:eastAsia="Times New Roman" w:hAnsi="Times New Roman" w:cs="Times New Roman"/>
          <w:bCs/>
          <w:color w:val="2C2B2B"/>
          <w:kern w:val="0"/>
          <w:sz w:val="24"/>
          <w:szCs w:val="24"/>
          <w:lang w:eastAsia="el-GR"/>
          <w14:ligatures w14:val="none"/>
        </w:rPr>
        <w:t>έστατος</w:t>
      </w:r>
      <w:proofErr w:type="spellEnd"/>
    </w:p>
    <w:p w14:paraId="076801C6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</w:p>
    <w:p w14:paraId="6ACC2204" w14:textId="4C04EF07" w:rsidR="005F3CFD" w:rsidRDefault="005F3CFD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5F541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Β. Ανώμαλα παραθετικά</w:t>
      </w:r>
    </w:p>
    <w:p w14:paraId="15DE6401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0FAF4658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522A587D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    Τα παραθετικά αυτά έχουν καταλήξεις:</w:t>
      </w:r>
    </w:p>
    <w:p w14:paraId="3D9187EE" w14:textId="77777777" w:rsidR="00976133" w:rsidRPr="00976133" w:rsidRDefault="00976133" w:rsidP="0097613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Συγκριτικός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: </w:t>
      </w:r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-(ι)ων, -(ι)ων, -(ι)ον</w:t>
      </w:r>
      <w:r w:rsidRPr="00976133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3188B1B" w14:textId="77777777" w:rsidR="00976133" w:rsidRPr="00976133" w:rsidRDefault="00976133" w:rsidP="0097613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Υπερθετικός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: </w:t>
      </w:r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-(ι)</w:t>
      </w:r>
      <w:proofErr w:type="spellStart"/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στος</w:t>
      </w:r>
      <w:proofErr w:type="spellEnd"/>
      <w:r w:rsidRPr="00976133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, (ι)στη, -(ι)στον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  </w:t>
      </w:r>
    </w:p>
    <w:p w14:paraId="116313E5" w14:textId="77777777" w:rsidR="00976133" w:rsidRP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01766" w14:textId="5FE5E886" w:rsidR="00976133" w:rsidRP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133">
        <w:rPr>
          <w:rFonts w:ascii="Times New Roman" w:hAnsi="Times New Roman" w:cs="Times New Roman"/>
          <w:sz w:val="24"/>
          <w:szCs w:val="24"/>
        </w:rPr>
        <w:t>Ο πίνακας που ακολουθεί περιλαμβάνει τα πλέον εύχρηστα επίθετα που σχηματίζουν ανώμαλα παραθετικά:</w:t>
      </w:r>
    </w:p>
    <w:p w14:paraId="7E13B56E" w14:textId="77777777" w:rsid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800" w:type="dxa"/>
        <w:tblLook w:val="04A0" w:firstRow="1" w:lastRow="0" w:firstColumn="1" w:lastColumn="0" w:noHBand="0" w:noVBand="1"/>
      </w:tblPr>
      <w:tblGrid>
        <w:gridCol w:w="1796"/>
        <w:gridCol w:w="3415"/>
        <w:gridCol w:w="2589"/>
      </w:tblGrid>
      <w:tr w:rsidR="00976133" w:rsidRPr="00976133" w14:paraId="647DA8A2" w14:textId="77777777" w:rsidTr="00976133">
        <w:tc>
          <w:tcPr>
            <w:tcW w:w="1695" w:type="dxa"/>
            <w:hideMark/>
          </w:tcPr>
          <w:p w14:paraId="5E1294C4" w14:textId="77777777" w:rsidR="00976133" w:rsidRPr="00976133" w:rsidRDefault="00976133" w:rsidP="00976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θετικός</w:t>
            </w:r>
          </w:p>
        </w:tc>
        <w:tc>
          <w:tcPr>
            <w:tcW w:w="3225" w:type="dxa"/>
            <w:hideMark/>
          </w:tcPr>
          <w:p w14:paraId="09E1FDA5" w14:textId="77777777" w:rsidR="00976133" w:rsidRPr="00976133" w:rsidRDefault="00976133" w:rsidP="00976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συγκριτικός</w:t>
            </w:r>
          </w:p>
        </w:tc>
        <w:tc>
          <w:tcPr>
            <w:tcW w:w="2445" w:type="dxa"/>
            <w:hideMark/>
          </w:tcPr>
          <w:p w14:paraId="3DCC5FA2" w14:textId="77777777" w:rsidR="00976133" w:rsidRPr="00976133" w:rsidRDefault="00976133" w:rsidP="00976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υπερθετικός</w:t>
            </w:r>
          </w:p>
        </w:tc>
      </w:tr>
      <w:tr w:rsidR="00976133" w:rsidRPr="00976133" w14:paraId="53DAAF8F" w14:textId="77777777" w:rsidTr="00976133">
        <w:tc>
          <w:tcPr>
            <w:tcW w:w="0" w:type="auto"/>
            <w:vMerge w:val="restart"/>
            <w:hideMark/>
          </w:tcPr>
          <w:p w14:paraId="43BB4670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ἀγαθός</w:t>
            </w:r>
            <w:proofErr w:type="spellEnd"/>
          </w:p>
        </w:tc>
        <w:tc>
          <w:tcPr>
            <w:tcW w:w="0" w:type="auto"/>
            <w:hideMark/>
          </w:tcPr>
          <w:p w14:paraId="028A0CA2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ἀμείνων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ἄμεινον</w:t>
            </w:r>
            <w:proofErr w:type="spellEnd"/>
          </w:p>
        </w:tc>
        <w:tc>
          <w:tcPr>
            <w:tcW w:w="0" w:type="auto"/>
            <w:hideMark/>
          </w:tcPr>
          <w:p w14:paraId="05136372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ἄριστος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 -η, -ον</w:t>
            </w:r>
          </w:p>
        </w:tc>
      </w:tr>
      <w:tr w:rsidR="00976133" w:rsidRPr="00976133" w14:paraId="3D6889EA" w14:textId="77777777" w:rsidTr="00976133">
        <w:tc>
          <w:tcPr>
            <w:tcW w:w="0" w:type="auto"/>
            <w:vMerge/>
            <w:hideMark/>
          </w:tcPr>
          <w:p w14:paraId="078DD2B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D87B02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βελτίων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βέλτιον</w:t>
            </w:r>
            <w:proofErr w:type="spellEnd"/>
          </w:p>
        </w:tc>
        <w:tc>
          <w:tcPr>
            <w:tcW w:w="0" w:type="auto"/>
            <w:hideMark/>
          </w:tcPr>
          <w:p w14:paraId="19F3EA19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βέλτιστος, -η, -ον</w:t>
            </w:r>
          </w:p>
        </w:tc>
      </w:tr>
      <w:tr w:rsidR="00976133" w:rsidRPr="00976133" w14:paraId="6BF68459" w14:textId="77777777" w:rsidTr="00976133">
        <w:tc>
          <w:tcPr>
            <w:tcW w:w="0" w:type="auto"/>
            <w:vMerge/>
            <w:hideMark/>
          </w:tcPr>
          <w:p w14:paraId="6E7F9EC3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FA86FE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κρείττων,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κρεῖττον</w:t>
            </w:r>
            <w:proofErr w:type="spellEnd"/>
          </w:p>
        </w:tc>
        <w:tc>
          <w:tcPr>
            <w:tcW w:w="0" w:type="auto"/>
            <w:hideMark/>
          </w:tcPr>
          <w:p w14:paraId="16198456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κράτιστος, -η, -ον</w:t>
            </w:r>
          </w:p>
        </w:tc>
      </w:tr>
      <w:tr w:rsidR="00976133" w:rsidRPr="00976133" w14:paraId="244D5E51" w14:textId="77777777" w:rsidTr="00976133">
        <w:tc>
          <w:tcPr>
            <w:tcW w:w="0" w:type="auto"/>
            <w:vMerge/>
            <w:hideMark/>
          </w:tcPr>
          <w:p w14:paraId="6B403182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826B7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λῲων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λῷον</w:t>
            </w:r>
            <w:proofErr w:type="spellEnd"/>
          </w:p>
        </w:tc>
        <w:tc>
          <w:tcPr>
            <w:tcW w:w="0" w:type="auto"/>
            <w:hideMark/>
          </w:tcPr>
          <w:p w14:paraId="6BB1EFE7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λῷστος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 -η, -ον</w:t>
            </w:r>
          </w:p>
        </w:tc>
      </w:tr>
      <w:tr w:rsidR="00976133" w:rsidRPr="00976133" w14:paraId="07BDF864" w14:textId="77777777" w:rsidTr="00976133">
        <w:tc>
          <w:tcPr>
            <w:tcW w:w="0" w:type="auto"/>
            <w:vMerge w:val="restart"/>
            <w:hideMark/>
          </w:tcPr>
          <w:p w14:paraId="47280465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κακός</w:t>
            </w:r>
          </w:p>
        </w:tc>
        <w:tc>
          <w:tcPr>
            <w:tcW w:w="0" w:type="auto"/>
            <w:hideMark/>
          </w:tcPr>
          <w:p w14:paraId="653D6EA8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κακίων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κάκιον</w:t>
            </w:r>
            <w:proofErr w:type="spellEnd"/>
          </w:p>
        </w:tc>
        <w:tc>
          <w:tcPr>
            <w:tcW w:w="0" w:type="auto"/>
            <w:hideMark/>
          </w:tcPr>
          <w:p w14:paraId="00CB065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κάκιστος, -η, -ον</w:t>
            </w:r>
          </w:p>
        </w:tc>
      </w:tr>
      <w:tr w:rsidR="00976133" w:rsidRPr="00976133" w14:paraId="6B1B3FFE" w14:textId="77777777" w:rsidTr="00976133">
        <w:tc>
          <w:tcPr>
            <w:tcW w:w="0" w:type="auto"/>
            <w:vMerge/>
            <w:hideMark/>
          </w:tcPr>
          <w:p w14:paraId="1DEED93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F0EE90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χείρων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χεῖρον</w:t>
            </w:r>
            <w:proofErr w:type="spellEnd"/>
          </w:p>
        </w:tc>
        <w:tc>
          <w:tcPr>
            <w:tcW w:w="0" w:type="auto"/>
            <w:hideMark/>
          </w:tcPr>
          <w:p w14:paraId="2A0DB666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χείριστος, -η, -ον</w:t>
            </w:r>
          </w:p>
        </w:tc>
      </w:tr>
      <w:tr w:rsidR="00976133" w:rsidRPr="00976133" w14:paraId="1CD32803" w14:textId="77777777" w:rsidTr="00976133">
        <w:tc>
          <w:tcPr>
            <w:tcW w:w="0" w:type="auto"/>
            <w:hideMark/>
          </w:tcPr>
          <w:p w14:paraId="0F72E46B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καλός</w:t>
            </w:r>
          </w:p>
        </w:tc>
        <w:tc>
          <w:tcPr>
            <w:tcW w:w="0" w:type="auto"/>
            <w:hideMark/>
          </w:tcPr>
          <w:p w14:paraId="45B19B23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καλλίων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κάλλιον</w:t>
            </w:r>
            <w:proofErr w:type="spellEnd"/>
          </w:p>
        </w:tc>
        <w:tc>
          <w:tcPr>
            <w:tcW w:w="0" w:type="auto"/>
            <w:hideMark/>
          </w:tcPr>
          <w:p w14:paraId="4999656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κάλλιστος, -η, -ον</w:t>
            </w:r>
          </w:p>
        </w:tc>
      </w:tr>
      <w:tr w:rsidR="00976133" w:rsidRPr="00976133" w14:paraId="655E670C" w14:textId="77777777" w:rsidTr="00976133">
        <w:tc>
          <w:tcPr>
            <w:tcW w:w="0" w:type="auto"/>
            <w:hideMark/>
          </w:tcPr>
          <w:p w14:paraId="6BB2B289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μέγας</w:t>
            </w:r>
          </w:p>
        </w:tc>
        <w:tc>
          <w:tcPr>
            <w:tcW w:w="0" w:type="auto"/>
            <w:hideMark/>
          </w:tcPr>
          <w:p w14:paraId="41781B7E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μείζων,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μεῖζον</w:t>
            </w:r>
            <w:proofErr w:type="spellEnd"/>
          </w:p>
        </w:tc>
        <w:tc>
          <w:tcPr>
            <w:tcW w:w="0" w:type="auto"/>
            <w:hideMark/>
          </w:tcPr>
          <w:p w14:paraId="37C39601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μέγιστος, -η, -ον</w:t>
            </w:r>
          </w:p>
        </w:tc>
      </w:tr>
      <w:tr w:rsidR="00976133" w:rsidRPr="00976133" w14:paraId="279C4E22" w14:textId="77777777" w:rsidTr="00976133">
        <w:tc>
          <w:tcPr>
            <w:tcW w:w="0" w:type="auto"/>
            <w:hideMark/>
          </w:tcPr>
          <w:p w14:paraId="71A42A85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μικρός</w:t>
            </w:r>
          </w:p>
        </w:tc>
        <w:tc>
          <w:tcPr>
            <w:tcW w:w="0" w:type="auto"/>
            <w:hideMark/>
          </w:tcPr>
          <w:p w14:paraId="4200377D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ἐλάττων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ἔλαττον</w:t>
            </w:r>
            <w:proofErr w:type="spellEnd"/>
          </w:p>
        </w:tc>
        <w:tc>
          <w:tcPr>
            <w:tcW w:w="0" w:type="auto"/>
            <w:hideMark/>
          </w:tcPr>
          <w:p w14:paraId="1D5D83F7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ἐλάχιστος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 -η, -ον</w:t>
            </w:r>
          </w:p>
        </w:tc>
      </w:tr>
      <w:tr w:rsidR="00976133" w:rsidRPr="00976133" w14:paraId="2CE6A39A" w14:textId="77777777" w:rsidTr="00976133">
        <w:tc>
          <w:tcPr>
            <w:tcW w:w="0" w:type="auto"/>
            <w:hideMark/>
          </w:tcPr>
          <w:p w14:paraId="326E390E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ὀλίγος</w:t>
            </w:r>
            <w:proofErr w:type="spellEnd"/>
          </w:p>
        </w:tc>
        <w:tc>
          <w:tcPr>
            <w:tcW w:w="0" w:type="auto"/>
            <w:hideMark/>
          </w:tcPr>
          <w:p w14:paraId="498FAB99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μείων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μεῖον</w:t>
            </w:r>
            <w:proofErr w:type="spellEnd"/>
          </w:p>
        </w:tc>
        <w:tc>
          <w:tcPr>
            <w:tcW w:w="0" w:type="auto"/>
            <w:hideMark/>
          </w:tcPr>
          <w:p w14:paraId="27B6DA6F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ὀλίγιστος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 -η, -ον</w:t>
            </w:r>
          </w:p>
        </w:tc>
      </w:tr>
      <w:tr w:rsidR="00976133" w:rsidRPr="00976133" w14:paraId="3C64C609" w14:textId="77777777" w:rsidTr="00976133">
        <w:tc>
          <w:tcPr>
            <w:tcW w:w="0" w:type="auto"/>
            <w:hideMark/>
          </w:tcPr>
          <w:p w14:paraId="271F052B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πολύς</w:t>
            </w:r>
          </w:p>
        </w:tc>
        <w:tc>
          <w:tcPr>
            <w:tcW w:w="0" w:type="auto"/>
            <w:hideMark/>
          </w:tcPr>
          <w:p w14:paraId="6C15FB44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ὁ, ἡ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πλείων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τὸ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πλέον</w:t>
            </w:r>
          </w:p>
        </w:tc>
        <w:tc>
          <w:tcPr>
            <w:tcW w:w="0" w:type="auto"/>
            <w:hideMark/>
          </w:tcPr>
          <w:p w14:paraId="225545D5" w14:textId="77777777" w:rsidR="00976133" w:rsidRPr="00976133" w:rsidRDefault="00976133" w:rsidP="00976133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πλεῖστος</w:t>
            </w:r>
            <w:proofErr w:type="spellEnd"/>
            <w:r w:rsidRPr="00976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, -η, -ον</w:t>
            </w:r>
          </w:p>
        </w:tc>
      </w:tr>
    </w:tbl>
    <w:p w14:paraId="75EB907E" w14:textId="77777777" w:rsid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5C1AC" w14:textId="77777777" w:rsid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A3667" w14:textId="77777777" w:rsid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9FB52" w14:textId="7F721852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C2B2B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Ο συγκριτικός βαθμός των επιθέτων αυτών </w:t>
      </w:r>
      <w:r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κλίνεται όπως τα </w:t>
      </w:r>
      <w:r w:rsidRPr="00976133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</w:t>
      </w:r>
      <w:r w:rsidRPr="00976133">
        <w:rPr>
          <w:rFonts w:ascii="Times New Roman" w:eastAsia="Times New Roman" w:hAnsi="Times New Roman" w:cs="Times New Roman"/>
          <w:bCs/>
          <w:iCs/>
          <w:color w:val="2C2B2B"/>
          <w:kern w:val="0"/>
          <w:sz w:val="24"/>
          <w:szCs w:val="24"/>
          <w:lang w:eastAsia="el-GR"/>
          <w14:ligatures w14:val="none"/>
        </w:rPr>
        <w:t xml:space="preserve">δικατάληκτα τριτόκλιτα επίθετα </w:t>
      </w:r>
    </w:p>
    <w:p w14:paraId="05DB4B10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9"/>
        <w:gridCol w:w="3466"/>
        <w:gridCol w:w="3634"/>
      </w:tblGrid>
      <w:tr w:rsidR="00976133" w:rsidRPr="00976133" w14:paraId="45CC92DF" w14:textId="77777777" w:rsidTr="00AA5640">
        <w:trPr>
          <w:trHeight w:val="227"/>
        </w:trPr>
        <w:tc>
          <w:tcPr>
            <w:tcW w:w="1089" w:type="dxa"/>
          </w:tcPr>
          <w:p w14:paraId="48DB6939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</w:p>
        </w:tc>
        <w:tc>
          <w:tcPr>
            <w:tcW w:w="3466" w:type="dxa"/>
          </w:tcPr>
          <w:p w14:paraId="24608354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t>Αρσενικά- θηλυκά</w:t>
            </w:r>
          </w:p>
        </w:tc>
        <w:tc>
          <w:tcPr>
            <w:tcW w:w="3633" w:type="dxa"/>
          </w:tcPr>
          <w:p w14:paraId="259AFC44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t>Ουδέτερο</w:t>
            </w:r>
          </w:p>
        </w:tc>
      </w:tr>
      <w:tr w:rsidR="00976133" w:rsidRPr="00976133" w14:paraId="7FBE6A60" w14:textId="77777777" w:rsidTr="00AA5640">
        <w:trPr>
          <w:trHeight w:val="242"/>
        </w:trPr>
        <w:tc>
          <w:tcPr>
            <w:tcW w:w="1089" w:type="dxa"/>
            <w:hideMark/>
          </w:tcPr>
          <w:p w14:paraId="542B4A81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</w:p>
        </w:tc>
        <w:tc>
          <w:tcPr>
            <w:tcW w:w="7100" w:type="dxa"/>
            <w:gridSpan w:val="2"/>
            <w:hideMark/>
          </w:tcPr>
          <w:p w14:paraId="1BD61A5F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t>Ενικός</w:t>
            </w:r>
          </w:p>
        </w:tc>
      </w:tr>
      <w:tr w:rsidR="00976133" w:rsidRPr="00976133" w14:paraId="32D2B965" w14:textId="77777777" w:rsidTr="00AA5640">
        <w:trPr>
          <w:trHeight w:val="1167"/>
        </w:trPr>
        <w:tc>
          <w:tcPr>
            <w:tcW w:w="1089" w:type="dxa"/>
            <w:hideMark/>
          </w:tcPr>
          <w:p w14:paraId="4703EA19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Ονομ.</w:t>
            </w:r>
          </w:p>
          <w:p w14:paraId="7C38996B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Γεν.</w:t>
            </w:r>
          </w:p>
          <w:p w14:paraId="2262A3FF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Δοτ.</w:t>
            </w:r>
          </w:p>
          <w:p w14:paraId="3D3A2682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Αιτ.</w:t>
            </w:r>
          </w:p>
          <w:p w14:paraId="7AE41DE4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κλητ.</w:t>
            </w:r>
          </w:p>
        </w:tc>
        <w:tc>
          <w:tcPr>
            <w:tcW w:w="3466" w:type="dxa"/>
            <w:hideMark/>
          </w:tcPr>
          <w:p w14:paraId="1C5BBDC6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ὁ, ἡ         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βελτίων</w:t>
            </w:r>
            <w:proofErr w:type="spellEnd"/>
          </w:p>
          <w:p w14:paraId="068C17D8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τοῦ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,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τῆς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 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βελτίονος</w:t>
            </w:r>
            <w:proofErr w:type="spellEnd"/>
          </w:p>
          <w:p w14:paraId="477B74D0" w14:textId="75783494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τῷ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,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τῇ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 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βελτίονι</w:t>
            </w:r>
            <w:proofErr w:type="spellEnd"/>
          </w:p>
          <w:p w14:paraId="663D2401" w14:textId="7EF5F2A9" w:rsidR="00976133" w:rsidRPr="00F81092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τόν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, τήν   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βελτίονα</w:t>
            </w:r>
            <w:proofErr w:type="spellEnd"/>
            <w:r w:rsidR="00626053"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/</w:t>
            </w:r>
            <w:proofErr w:type="spellStart"/>
            <w:r w:rsidR="00626053"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βελτίω</w:t>
            </w:r>
            <w:proofErr w:type="spellEnd"/>
          </w:p>
          <w:p w14:paraId="529B2F67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ὦ            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βέλτιον</w:t>
            </w:r>
            <w:proofErr w:type="spellEnd"/>
          </w:p>
        </w:tc>
        <w:tc>
          <w:tcPr>
            <w:tcW w:w="3633" w:type="dxa"/>
            <w:hideMark/>
          </w:tcPr>
          <w:p w14:paraId="2676519E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τό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βέλτιον</w:t>
            </w:r>
            <w:proofErr w:type="spellEnd"/>
          </w:p>
          <w:p w14:paraId="2425F404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τοῦ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βελτίονος</w:t>
            </w:r>
            <w:proofErr w:type="spellEnd"/>
          </w:p>
          <w:p w14:paraId="5F0EFA38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τῷ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βελτίονι</w:t>
            </w:r>
            <w:proofErr w:type="spellEnd"/>
          </w:p>
          <w:p w14:paraId="5CA21C18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τό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βέλτιον</w:t>
            </w:r>
            <w:proofErr w:type="spellEnd"/>
          </w:p>
          <w:p w14:paraId="521CB82F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ὦ 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βέλτιον</w:t>
            </w:r>
            <w:proofErr w:type="spellEnd"/>
          </w:p>
        </w:tc>
      </w:tr>
      <w:tr w:rsidR="00976133" w:rsidRPr="00976133" w14:paraId="09BD02A5" w14:textId="77777777" w:rsidTr="00AA5640">
        <w:trPr>
          <w:trHeight w:val="227"/>
        </w:trPr>
        <w:tc>
          <w:tcPr>
            <w:tcW w:w="1089" w:type="dxa"/>
            <w:hideMark/>
          </w:tcPr>
          <w:p w14:paraId="591F14C2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 </w:t>
            </w:r>
          </w:p>
        </w:tc>
        <w:tc>
          <w:tcPr>
            <w:tcW w:w="7100" w:type="dxa"/>
            <w:gridSpan w:val="2"/>
            <w:hideMark/>
          </w:tcPr>
          <w:p w14:paraId="186C31BE" w14:textId="77777777" w:rsidR="00976133" w:rsidRPr="00976133" w:rsidRDefault="00976133" w:rsidP="00976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color w:val="2C2B2B"/>
                <w:sz w:val="24"/>
                <w:szCs w:val="24"/>
              </w:rPr>
              <w:t>Πληθυντικός</w:t>
            </w:r>
          </w:p>
        </w:tc>
      </w:tr>
      <w:tr w:rsidR="00976133" w:rsidRPr="00976133" w14:paraId="45779A1E" w14:textId="77777777" w:rsidTr="00AA5640">
        <w:trPr>
          <w:trHeight w:val="1409"/>
        </w:trPr>
        <w:tc>
          <w:tcPr>
            <w:tcW w:w="1089" w:type="dxa"/>
            <w:hideMark/>
          </w:tcPr>
          <w:p w14:paraId="331B2565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Ονομ.</w:t>
            </w:r>
          </w:p>
          <w:p w14:paraId="33766909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Γεν.</w:t>
            </w:r>
          </w:p>
          <w:p w14:paraId="60A853D6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Δοτ.</w:t>
            </w:r>
          </w:p>
          <w:p w14:paraId="34A52337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Αιτ.</w:t>
            </w:r>
          </w:p>
          <w:p w14:paraId="3E44D317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b/>
                <w:i/>
                <w:color w:val="2C2B2B"/>
                <w:sz w:val="24"/>
                <w:szCs w:val="24"/>
              </w:rPr>
              <w:t>κλητ.</w:t>
            </w:r>
          </w:p>
        </w:tc>
        <w:tc>
          <w:tcPr>
            <w:tcW w:w="3466" w:type="dxa"/>
            <w:hideMark/>
          </w:tcPr>
          <w:p w14:paraId="7162F896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οἱ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,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αἱ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      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βελτίονες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/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βελτίους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   </w:t>
            </w:r>
          </w:p>
          <w:p w14:paraId="7CE78D85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τῶν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        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βελτιόνων</w:t>
            </w:r>
            <w:proofErr w:type="spellEnd"/>
          </w:p>
          <w:p w14:paraId="5A2D3168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τοῖς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,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ταῖς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βελτίοσι</w:t>
            </w:r>
            <w:proofErr w:type="spellEnd"/>
          </w:p>
          <w:p w14:paraId="12CD59FF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τους,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τάς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 βελτίονας/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βελτίους</w:t>
            </w:r>
            <w:proofErr w:type="spellEnd"/>
          </w:p>
          <w:p w14:paraId="6B023EBC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ὦ            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βελτίονες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 /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βελτίους</w:t>
            </w:r>
            <w:proofErr w:type="spellEnd"/>
          </w:p>
          <w:p w14:paraId="502DADDA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</w:t>
            </w:r>
          </w:p>
        </w:tc>
        <w:tc>
          <w:tcPr>
            <w:tcW w:w="3633" w:type="dxa"/>
            <w:hideMark/>
          </w:tcPr>
          <w:p w14:paraId="03737245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τά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βελτίονα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/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βελτίω</w:t>
            </w:r>
            <w:proofErr w:type="spellEnd"/>
          </w:p>
          <w:p w14:paraId="7EF36E05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τῶν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βελτιόνων</w:t>
            </w:r>
            <w:proofErr w:type="spellEnd"/>
          </w:p>
          <w:p w14:paraId="5BD0B56B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τοῖς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     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βελτίοσι</w:t>
            </w:r>
            <w:proofErr w:type="spellEnd"/>
          </w:p>
          <w:p w14:paraId="70CCB098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τά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          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βελτίονα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 /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βελτίω</w:t>
            </w:r>
            <w:proofErr w:type="spellEnd"/>
          </w:p>
          <w:p w14:paraId="779FB88B" w14:textId="77777777" w:rsidR="00976133" w:rsidRPr="00976133" w:rsidRDefault="00976133" w:rsidP="00976133">
            <w:pPr>
              <w:spacing w:line="276" w:lineRule="auto"/>
              <w:rPr>
                <w:rFonts w:ascii="Times New Roman" w:hAnsi="Times New Roman" w:cs="Times New Roman"/>
                <w:color w:val="2C2B2B"/>
                <w:sz w:val="24"/>
                <w:szCs w:val="24"/>
              </w:rPr>
            </w:pPr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ὦ           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βελτίονα</w:t>
            </w:r>
            <w:proofErr w:type="spellEnd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 xml:space="preserve"> /</w:t>
            </w:r>
            <w:proofErr w:type="spellStart"/>
            <w:r w:rsidRPr="00976133">
              <w:rPr>
                <w:rFonts w:ascii="Times New Roman" w:hAnsi="Times New Roman" w:cs="Times New Roman"/>
                <w:color w:val="2C2B2B"/>
                <w:sz w:val="24"/>
                <w:szCs w:val="24"/>
              </w:rPr>
              <w:t>βελτίω</w:t>
            </w:r>
            <w:proofErr w:type="spellEnd"/>
          </w:p>
        </w:tc>
      </w:tr>
    </w:tbl>
    <w:p w14:paraId="186040DA" w14:textId="77777777" w:rsidR="00976133" w:rsidRPr="00976133" w:rsidRDefault="00976133" w:rsidP="0097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0C88F04C" w14:textId="77777777" w:rsidR="00976133" w:rsidRPr="00976133" w:rsidRDefault="00976133" w:rsidP="009761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Γ. Περιφραστικοί τύποι παραθετικών</w:t>
      </w:r>
    </w:p>
    <w:p w14:paraId="7C7758FD" w14:textId="77777777" w:rsidR="00976133" w:rsidRPr="00976133" w:rsidRDefault="00976133" w:rsidP="00976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Όλα τα επίθετα (και τα επιρρήματα) μπορούν να σχηματίσουν και περιφραστικά παραθετικά ως εξής:</w:t>
      </w:r>
    </w:p>
    <w:p w14:paraId="099DE9C2" w14:textId="77777777" w:rsidR="00976133" w:rsidRPr="00976133" w:rsidRDefault="00976133" w:rsidP="00976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Συγκριτικός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: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μᾶλλον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+ θετικός βαθμός επιθέτου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Υπερθετικός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: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μάλιστα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+ θετικός βαθμός επιθέτου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 xml:space="preserve">π.χ. </w:t>
      </w:r>
      <w:proofErr w:type="spellStart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εὐδαίμων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μᾶλλον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εὐδαίμων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μάλιστα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εὐδαίμων</w:t>
      </w:r>
      <w:proofErr w:type="spellEnd"/>
    </w:p>
    <w:p w14:paraId="0A1D7718" w14:textId="77777777" w:rsidR="00976133" w:rsidRPr="00976133" w:rsidRDefault="00976133" w:rsidP="009761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Δ. Επίθετα που δε σχηματίζουν παραθετικά</w:t>
      </w:r>
    </w:p>
    <w:p w14:paraId="276E8F5D" w14:textId="77777777" w:rsidR="00976133" w:rsidRPr="00976133" w:rsidRDefault="00976133" w:rsidP="00976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Δε σχηματίζουν παραθετικά τα επίθετα που σημαίνουν: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ύλη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λίθινος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τόπο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θαλάσσιος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χρόνο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proofErr w:type="spellStart"/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ἐνιαύσιος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= ετήσιος),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μέτρο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proofErr w:type="spellStart"/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πηχυαῖος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συγγένεια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καταγωγή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πατρικός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), </w:t>
      </w:r>
      <w:r w:rsidRPr="0097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μόνιμη κατάσταση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(π.χ. </w:t>
      </w:r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θνητός</w:t>
      </w:r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9761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ἀθάνατος</w:t>
      </w:r>
      <w:proofErr w:type="spellEnd"/>
      <w:r w:rsidRPr="0097613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). </w:t>
      </w:r>
    </w:p>
    <w:p w14:paraId="6EDC31E3" w14:textId="77777777" w:rsidR="00976133" w:rsidRDefault="00976133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D7959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44C86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3051D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83EF7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A05E8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6F13F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26190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D2525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B8353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781F0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3FA36" w14:textId="72A066A5" w:rsidR="00D749FE" w:rsidRDefault="00D749FE" w:rsidP="00D7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</w:pPr>
      <w:r w:rsidRPr="00D749FE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  <w:lastRenderedPageBreak/>
        <w:t>ΠΑΡΑΘΕΤΙΚΑ ΕΠΙΡΡΗΜΑΤΩΝ</w:t>
      </w:r>
    </w:p>
    <w:p w14:paraId="1BB252DE" w14:textId="77777777" w:rsidR="000859EB" w:rsidRDefault="000859EB" w:rsidP="00D7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748F884F" w14:textId="77777777" w:rsidR="00EC0776" w:rsidRDefault="00EC0776" w:rsidP="00D74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0BBB5297" w14:textId="72C533C2" w:rsidR="00B545EB" w:rsidRPr="00EC0776" w:rsidRDefault="00B545EB" w:rsidP="00B54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</w:pPr>
      <w:r w:rsidRPr="00EC0776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 xml:space="preserve">Α. </w:t>
      </w:r>
      <w:r w:rsidR="00EC0776" w:rsidRPr="00EC0776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Ομαλά παραθετικά</w:t>
      </w:r>
    </w:p>
    <w:p w14:paraId="78DD76DE" w14:textId="77777777" w:rsidR="000859EB" w:rsidRDefault="000859EB" w:rsidP="00D7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u w:val="single"/>
          <w:lang w:eastAsia="el-GR"/>
          <w14:ligatures w14:val="none"/>
        </w:rPr>
      </w:pPr>
    </w:p>
    <w:p w14:paraId="4AB2DC55" w14:textId="63261D3B" w:rsidR="00D749FE" w:rsidRPr="00D749FE" w:rsidRDefault="00D749FE" w:rsidP="00D74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Τα επιρρήματα που παράγονται από επίθετα:</w:t>
      </w:r>
    </w:p>
    <w:p w14:paraId="4ABB863D" w14:textId="77777777" w:rsidR="00D749FE" w:rsidRPr="00D749FE" w:rsidRDefault="00D749FE" w:rsidP="00D749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D749FE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Θετικός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: κατάληξη </w:t>
      </w:r>
      <w:r w:rsidRPr="00D749FE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 xml:space="preserve">– ως 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(</w:t>
      </w:r>
      <w:r w:rsidRPr="00D74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αν δεν τονίζονται στη λήγουσα) ή σε </w:t>
      </w:r>
      <w:r w:rsidRPr="00D749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-</w:t>
      </w:r>
      <w:proofErr w:type="spellStart"/>
      <w:r w:rsidRPr="00D749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el-GR"/>
          <w14:ligatures w14:val="none"/>
        </w:rPr>
        <w:t>ῶς</w:t>
      </w:r>
      <w:proofErr w:type="spellEnd"/>
      <w:r w:rsidRPr="00D749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  <w:t xml:space="preserve"> (αν τονίζονται στη λήγουσα)</w:t>
      </w:r>
    </w:p>
    <w:p w14:paraId="1719B871" w14:textId="77777777" w:rsidR="00D749FE" w:rsidRPr="00D749FE" w:rsidRDefault="00D749FE" w:rsidP="00D749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D749FE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Συγκριτικός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: όπως στην </w:t>
      </w:r>
      <w:r w:rsidRPr="00D749FE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>αιτιατική ενικού, ουδετέρου γένους συγκριτικού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 βαθμού  (κατάληξη -</w:t>
      </w:r>
      <w:proofErr w:type="spellStart"/>
      <w:r w:rsidRPr="00D749FE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τερον</w:t>
      </w:r>
      <w:proofErr w:type="spellEnd"/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)</w:t>
      </w:r>
    </w:p>
    <w:p w14:paraId="50C57834" w14:textId="77777777" w:rsidR="00D749FE" w:rsidRPr="00D749FE" w:rsidRDefault="00D749FE" w:rsidP="00D749F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  <w:r w:rsidRPr="00D749FE">
        <w:rPr>
          <w:rFonts w:ascii="Times New Roman" w:eastAsia="Times New Roman" w:hAnsi="Times New Roman" w:cs="Times New Roman"/>
          <w:i/>
          <w:color w:val="2C2B2B"/>
          <w:kern w:val="0"/>
          <w:sz w:val="24"/>
          <w:szCs w:val="24"/>
          <w:lang w:eastAsia="el-GR"/>
          <w14:ligatures w14:val="none"/>
        </w:rPr>
        <w:t>Υπερθετικός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 xml:space="preserve">: όπως στην </w:t>
      </w:r>
      <w:r w:rsidRPr="00D749FE">
        <w:rPr>
          <w:rFonts w:ascii="Times New Roman" w:eastAsia="Times New Roman" w:hAnsi="Times New Roman" w:cs="Times New Roman"/>
          <w:b/>
          <w:color w:val="2C2B2B"/>
          <w:kern w:val="0"/>
          <w:sz w:val="24"/>
          <w:szCs w:val="24"/>
          <w:lang w:eastAsia="el-GR"/>
          <w14:ligatures w14:val="none"/>
        </w:rPr>
        <w:t xml:space="preserve">αιτιατική πληθυντικού, ουδετέρου γένους, υπερθετικού </w:t>
      </w:r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βαθμού (κατάληξη -</w:t>
      </w:r>
      <w:proofErr w:type="spellStart"/>
      <w:r w:rsidRPr="00D749FE">
        <w:rPr>
          <w:rFonts w:ascii="Times New Roman" w:eastAsia="Times New Roman" w:hAnsi="Times New Roman" w:cs="Times New Roman"/>
          <w:b/>
          <w:bCs/>
          <w:color w:val="2C2B2B"/>
          <w:kern w:val="0"/>
          <w:sz w:val="24"/>
          <w:szCs w:val="24"/>
          <w:lang w:eastAsia="el-GR"/>
          <w14:ligatures w14:val="none"/>
        </w:rPr>
        <w:t>τατα</w:t>
      </w:r>
      <w:proofErr w:type="spellEnd"/>
      <w:r w:rsidRPr="00D749FE"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  <w:t>)</w:t>
      </w:r>
    </w:p>
    <w:p w14:paraId="42A142B9" w14:textId="77777777" w:rsidR="00D749FE" w:rsidRPr="00D749FE" w:rsidRDefault="00D749FE" w:rsidP="00D749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</w:p>
    <w:p w14:paraId="3F899942" w14:textId="77777777" w:rsidR="00D749FE" w:rsidRPr="00D749FE" w:rsidRDefault="00D749FE" w:rsidP="00D749F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C2B2B"/>
          <w:kern w:val="0"/>
          <w:sz w:val="24"/>
          <w:szCs w:val="24"/>
          <w:lang w:eastAsia="el-GR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0"/>
        <w:gridCol w:w="2161"/>
        <w:gridCol w:w="2264"/>
        <w:gridCol w:w="2010"/>
      </w:tblGrid>
      <w:tr w:rsidR="00D749FE" w:rsidRPr="00D749FE" w14:paraId="74896DE2" w14:textId="77777777" w:rsidTr="00AA5640">
        <w:tc>
          <w:tcPr>
            <w:tcW w:w="1260" w:type="dxa"/>
            <w:hideMark/>
          </w:tcPr>
          <w:p w14:paraId="1CC961F4" w14:textId="77777777" w:rsidR="00D749FE" w:rsidRPr="00D749FE" w:rsidRDefault="00D749FE" w:rsidP="00EC0776">
            <w:pPr>
              <w:spacing w:line="360" w:lineRule="auto"/>
              <w:rPr>
                <w:b/>
                <w:color w:val="2C2B2B"/>
              </w:rPr>
            </w:pPr>
            <w:r w:rsidRPr="00D749FE">
              <w:rPr>
                <w:color w:val="2C2B2B"/>
              </w:rPr>
              <w:t> </w:t>
            </w:r>
            <w:r w:rsidRPr="00D749FE">
              <w:rPr>
                <w:b/>
                <w:color w:val="2C2B2B"/>
              </w:rPr>
              <w:t>Επίθετο</w:t>
            </w:r>
          </w:p>
        </w:tc>
        <w:tc>
          <w:tcPr>
            <w:tcW w:w="6435" w:type="dxa"/>
            <w:gridSpan w:val="3"/>
            <w:hideMark/>
          </w:tcPr>
          <w:p w14:paraId="74BF9379" w14:textId="77777777" w:rsidR="00D749FE" w:rsidRPr="00D749FE" w:rsidRDefault="00D749FE" w:rsidP="00EC0776">
            <w:pPr>
              <w:spacing w:line="360" w:lineRule="auto"/>
              <w:rPr>
                <w:b/>
                <w:color w:val="2C2B2B"/>
              </w:rPr>
            </w:pPr>
            <w:r w:rsidRPr="00D749FE">
              <w:rPr>
                <w:b/>
                <w:color w:val="2C2B2B"/>
              </w:rPr>
              <w:t>                                    Επίρρημα </w:t>
            </w:r>
          </w:p>
        </w:tc>
      </w:tr>
      <w:tr w:rsidR="00D749FE" w:rsidRPr="00D749FE" w14:paraId="7CCE1196" w14:textId="77777777" w:rsidTr="00AA5640">
        <w:tc>
          <w:tcPr>
            <w:tcW w:w="1260" w:type="dxa"/>
            <w:hideMark/>
          </w:tcPr>
          <w:p w14:paraId="57496AB7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 </w:t>
            </w:r>
          </w:p>
        </w:tc>
        <w:tc>
          <w:tcPr>
            <w:tcW w:w="2161" w:type="dxa"/>
            <w:hideMark/>
          </w:tcPr>
          <w:p w14:paraId="368FD2CF" w14:textId="77777777" w:rsidR="00D749FE" w:rsidRPr="00D749FE" w:rsidRDefault="00D749FE" w:rsidP="00EC0776">
            <w:pPr>
              <w:spacing w:line="360" w:lineRule="auto"/>
              <w:rPr>
                <w:b/>
                <w:color w:val="2C2B2B"/>
              </w:rPr>
            </w:pPr>
            <w:r w:rsidRPr="00D749FE">
              <w:rPr>
                <w:b/>
                <w:color w:val="2C2B2B"/>
              </w:rPr>
              <w:t>Θετικός</w:t>
            </w:r>
          </w:p>
        </w:tc>
        <w:tc>
          <w:tcPr>
            <w:tcW w:w="2264" w:type="dxa"/>
            <w:hideMark/>
          </w:tcPr>
          <w:p w14:paraId="4697315B" w14:textId="77777777" w:rsidR="00D749FE" w:rsidRPr="00D749FE" w:rsidRDefault="00D749FE" w:rsidP="00EC0776">
            <w:pPr>
              <w:spacing w:line="360" w:lineRule="auto"/>
              <w:rPr>
                <w:b/>
                <w:color w:val="2C2B2B"/>
              </w:rPr>
            </w:pPr>
            <w:r w:rsidRPr="00D749FE">
              <w:rPr>
                <w:b/>
                <w:color w:val="2C2B2B"/>
              </w:rPr>
              <w:t>Συγκριτικός</w:t>
            </w:r>
          </w:p>
        </w:tc>
        <w:tc>
          <w:tcPr>
            <w:tcW w:w="2010" w:type="dxa"/>
            <w:hideMark/>
          </w:tcPr>
          <w:p w14:paraId="314D47F3" w14:textId="77777777" w:rsidR="00D749FE" w:rsidRPr="00D749FE" w:rsidRDefault="00D749FE" w:rsidP="00EC0776">
            <w:pPr>
              <w:spacing w:line="360" w:lineRule="auto"/>
              <w:rPr>
                <w:b/>
                <w:color w:val="2C2B2B"/>
              </w:rPr>
            </w:pPr>
            <w:r w:rsidRPr="00D749FE">
              <w:rPr>
                <w:b/>
                <w:color w:val="2C2B2B"/>
              </w:rPr>
              <w:t>Υπερθετικός</w:t>
            </w:r>
          </w:p>
        </w:tc>
      </w:tr>
      <w:tr w:rsidR="00D749FE" w:rsidRPr="00D749FE" w14:paraId="7818EBE4" w14:textId="77777777" w:rsidTr="00AA5640">
        <w:tc>
          <w:tcPr>
            <w:tcW w:w="1260" w:type="dxa"/>
            <w:hideMark/>
          </w:tcPr>
          <w:p w14:paraId="08859F4E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δίκαιος</w:t>
            </w:r>
          </w:p>
        </w:tc>
        <w:tc>
          <w:tcPr>
            <w:tcW w:w="2161" w:type="dxa"/>
            <w:hideMark/>
          </w:tcPr>
          <w:p w14:paraId="093D37E6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δικαίως</w:t>
            </w:r>
          </w:p>
        </w:tc>
        <w:tc>
          <w:tcPr>
            <w:tcW w:w="2264" w:type="dxa"/>
            <w:hideMark/>
          </w:tcPr>
          <w:p w14:paraId="0C962DC0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δικαιότερον</w:t>
            </w:r>
            <w:proofErr w:type="spellEnd"/>
          </w:p>
        </w:tc>
        <w:tc>
          <w:tcPr>
            <w:tcW w:w="2010" w:type="dxa"/>
            <w:hideMark/>
          </w:tcPr>
          <w:p w14:paraId="7865E541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δικαιότατα</w:t>
            </w:r>
          </w:p>
        </w:tc>
      </w:tr>
      <w:tr w:rsidR="00D749FE" w:rsidRPr="00D749FE" w14:paraId="28E1F11C" w14:textId="77777777" w:rsidTr="00AA5640">
        <w:tc>
          <w:tcPr>
            <w:tcW w:w="1260" w:type="dxa"/>
            <w:hideMark/>
          </w:tcPr>
          <w:p w14:paraId="6F1E7EA4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σοφός</w:t>
            </w:r>
          </w:p>
        </w:tc>
        <w:tc>
          <w:tcPr>
            <w:tcW w:w="2161" w:type="dxa"/>
            <w:hideMark/>
          </w:tcPr>
          <w:p w14:paraId="7FED3A4F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σοφῶς</w:t>
            </w:r>
            <w:proofErr w:type="spellEnd"/>
          </w:p>
        </w:tc>
        <w:tc>
          <w:tcPr>
            <w:tcW w:w="2264" w:type="dxa"/>
            <w:hideMark/>
          </w:tcPr>
          <w:p w14:paraId="4AE2D5B8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σοφώτερον</w:t>
            </w:r>
            <w:proofErr w:type="spellEnd"/>
          </w:p>
        </w:tc>
        <w:tc>
          <w:tcPr>
            <w:tcW w:w="2010" w:type="dxa"/>
            <w:hideMark/>
          </w:tcPr>
          <w:p w14:paraId="7B2DD8C5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σοφώτατα</w:t>
            </w:r>
            <w:proofErr w:type="spellEnd"/>
          </w:p>
        </w:tc>
      </w:tr>
      <w:tr w:rsidR="00D749FE" w:rsidRPr="00D749FE" w14:paraId="4C22E7B7" w14:textId="77777777" w:rsidTr="00AA5640">
        <w:tc>
          <w:tcPr>
            <w:tcW w:w="1260" w:type="dxa"/>
            <w:hideMark/>
          </w:tcPr>
          <w:p w14:paraId="7EEB763E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ἀληθής</w:t>
            </w:r>
            <w:proofErr w:type="spellEnd"/>
          </w:p>
        </w:tc>
        <w:tc>
          <w:tcPr>
            <w:tcW w:w="2161" w:type="dxa"/>
            <w:hideMark/>
          </w:tcPr>
          <w:p w14:paraId="2A2415C5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ἀληθῶς</w:t>
            </w:r>
            <w:proofErr w:type="spellEnd"/>
          </w:p>
        </w:tc>
        <w:tc>
          <w:tcPr>
            <w:tcW w:w="2264" w:type="dxa"/>
            <w:hideMark/>
          </w:tcPr>
          <w:p w14:paraId="4563FA1D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ἀληθέστερον</w:t>
            </w:r>
            <w:proofErr w:type="spellEnd"/>
          </w:p>
        </w:tc>
        <w:tc>
          <w:tcPr>
            <w:tcW w:w="2010" w:type="dxa"/>
            <w:hideMark/>
          </w:tcPr>
          <w:p w14:paraId="277EF251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ἀληθέστατα</w:t>
            </w:r>
            <w:proofErr w:type="spellEnd"/>
          </w:p>
        </w:tc>
      </w:tr>
      <w:tr w:rsidR="00D749FE" w:rsidRPr="00D749FE" w14:paraId="1065FA71" w14:textId="77777777" w:rsidTr="00AA5640">
        <w:tc>
          <w:tcPr>
            <w:tcW w:w="1260" w:type="dxa"/>
            <w:hideMark/>
          </w:tcPr>
          <w:p w14:paraId="72202C99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σώφρων</w:t>
            </w:r>
          </w:p>
        </w:tc>
        <w:tc>
          <w:tcPr>
            <w:tcW w:w="2161" w:type="dxa"/>
            <w:hideMark/>
          </w:tcPr>
          <w:p w14:paraId="575BD09B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σωφρόνως</w:t>
            </w:r>
          </w:p>
        </w:tc>
        <w:tc>
          <w:tcPr>
            <w:tcW w:w="2264" w:type="dxa"/>
            <w:hideMark/>
          </w:tcPr>
          <w:p w14:paraId="785EC137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proofErr w:type="spellStart"/>
            <w:r w:rsidRPr="00D749FE">
              <w:rPr>
                <w:color w:val="2C2B2B"/>
              </w:rPr>
              <w:t>σωφρονέστερον</w:t>
            </w:r>
            <w:proofErr w:type="spellEnd"/>
          </w:p>
        </w:tc>
        <w:tc>
          <w:tcPr>
            <w:tcW w:w="2010" w:type="dxa"/>
            <w:hideMark/>
          </w:tcPr>
          <w:p w14:paraId="6627654C" w14:textId="77777777" w:rsidR="00D749FE" w:rsidRPr="00D749FE" w:rsidRDefault="00D749FE" w:rsidP="00EC0776">
            <w:pPr>
              <w:spacing w:line="360" w:lineRule="auto"/>
              <w:rPr>
                <w:color w:val="2C2B2B"/>
              </w:rPr>
            </w:pPr>
            <w:r w:rsidRPr="00D749FE">
              <w:rPr>
                <w:color w:val="2C2B2B"/>
              </w:rPr>
              <w:t>σωφρονέστατα</w:t>
            </w:r>
          </w:p>
        </w:tc>
      </w:tr>
    </w:tbl>
    <w:p w14:paraId="0C8CB08F" w14:textId="77777777" w:rsidR="00D749FE" w:rsidRDefault="00D749FE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0B35C" w14:textId="77777777" w:rsidR="00EC0776" w:rsidRDefault="00EC0776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20377" w14:textId="06BFD3F8" w:rsidR="00EC0776" w:rsidRPr="00EC0776" w:rsidRDefault="00EC0776" w:rsidP="009761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776">
        <w:rPr>
          <w:rFonts w:ascii="Times New Roman" w:hAnsi="Times New Roman" w:cs="Times New Roman"/>
          <w:b/>
          <w:bCs/>
          <w:sz w:val="24"/>
          <w:szCs w:val="24"/>
        </w:rPr>
        <w:t>Β. Ανώμαλα παραθετικά</w:t>
      </w:r>
    </w:p>
    <w:p w14:paraId="3D68B014" w14:textId="77777777" w:rsidR="00EC0776" w:rsidRDefault="00EC0776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873B1" w14:textId="77777777" w:rsidR="00EC0776" w:rsidRPr="00EC0776" w:rsidRDefault="00EC0776" w:rsidP="00EC077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EC077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Τα πιο εύχρηστα ανώμαλα παραθετικά επιρρημάτων είναι τα εξής:</w:t>
      </w:r>
    </w:p>
    <w:tbl>
      <w:tblPr>
        <w:tblStyle w:val="a5"/>
        <w:tblW w:w="8621" w:type="dxa"/>
        <w:tblLook w:val="04A0" w:firstRow="1" w:lastRow="0" w:firstColumn="1" w:lastColumn="0" w:noHBand="0" w:noVBand="1"/>
      </w:tblPr>
      <w:tblGrid>
        <w:gridCol w:w="1284"/>
        <w:gridCol w:w="3617"/>
        <w:gridCol w:w="3720"/>
      </w:tblGrid>
      <w:tr w:rsidR="00EC0776" w:rsidRPr="00EC0776" w14:paraId="4A234168" w14:textId="77777777" w:rsidTr="00EC0776">
        <w:trPr>
          <w:trHeight w:val="408"/>
        </w:trPr>
        <w:tc>
          <w:tcPr>
            <w:tcW w:w="0" w:type="auto"/>
            <w:hideMark/>
          </w:tcPr>
          <w:p w14:paraId="6B1B3F90" w14:textId="77777777" w:rsidR="00EC0776" w:rsidRPr="00EC0776" w:rsidRDefault="00EC0776" w:rsidP="00EC07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θετικός</w:t>
            </w:r>
          </w:p>
        </w:tc>
        <w:tc>
          <w:tcPr>
            <w:tcW w:w="0" w:type="auto"/>
            <w:hideMark/>
          </w:tcPr>
          <w:p w14:paraId="0F627798" w14:textId="77777777" w:rsidR="00EC0776" w:rsidRPr="00EC0776" w:rsidRDefault="00EC0776" w:rsidP="00EC07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συγκριτικός</w:t>
            </w:r>
          </w:p>
        </w:tc>
        <w:tc>
          <w:tcPr>
            <w:tcW w:w="0" w:type="auto"/>
            <w:hideMark/>
          </w:tcPr>
          <w:p w14:paraId="4F92B47F" w14:textId="77777777" w:rsidR="00EC0776" w:rsidRPr="00EC0776" w:rsidRDefault="00EC0776" w:rsidP="00EC07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υπερθετικός</w:t>
            </w:r>
          </w:p>
        </w:tc>
      </w:tr>
      <w:tr w:rsidR="00EC0776" w:rsidRPr="00EC0776" w14:paraId="7034B44A" w14:textId="77777777" w:rsidTr="00EC0776">
        <w:trPr>
          <w:trHeight w:val="420"/>
        </w:trPr>
        <w:tc>
          <w:tcPr>
            <w:tcW w:w="0" w:type="auto"/>
            <w:hideMark/>
          </w:tcPr>
          <w:p w14:paraId="45910162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εὖ</w:t>
            </w:r>
            <w:proofErr w:type="spellEnd"/>
          </w:p>
        </w:tc>
        <w:tc>
          <w:tcPr>
            <w:tcW w:w="0" w:type="auto"/>
            <w:hideMark/>
          </w:tcPr>
          <w:p w14:paraId="66EED4D5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ἄμεινον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βέλτιον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κρεῖττον</w:t>
            </w:r>
            <w:proofErr w:type="spellEnd"/>
          </w:p>
        </w:tc>
        <w:tc>
          <w:tcPr>
            <w:tcW w:w="0" w:type="auto"/>
            <w:hideMark/>
          </w:tcPr>
          <w:p w14:paraId="7367CD1D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ἄριστα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βέλτιστα,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κράτιστα</w:t>
            </w:r>
            <w:proofErr w:type="spellEnd"/>
          </w:p>
        </w:tc>
      </w:tr>
      <w:tr w:rsidR="00EC0776" w:rsidRPr="00EC0776" w14:paraId="11EAFF48" w14:textId="77777777" w:rsidTr="00EC0776">
        <w:trPr>
          <w:trHeight w:val="408"/>
        </w:trPr>
        <w:tc>
          <w:tcPr>
            <w:tcW w:w="0" w:type="auto"/>
            <w:hideMark/>
          </w:tcPr>
          <w:p w14:paraId="30F5644F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κακῶς</w:t>
            </w:r>
            <w:proofErr w:type="spellEnd"/>
          </w:p>
        </w:tc>
        <w:tc>
          <w:tcPr>
            <w:tcW w:w="0" w:type="auto"/>
            <w:hideMark/>
          </w:tcPr>
          <w:p w14:paraId="5115F40E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χεῖρον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κάκιον</w:t>
            </w:r>
            <w:proofErr w:type="spellEnd"/>
          </w:p>
        </w:tc>
        <w:tc>
          <w:tcPr>
            <w:tcW w:w="0" w:type="auto"/>
            <w:hideMark/>
          </w:tcPr>
          <w:p w14:paraId="52409041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χείριστα, κάκιστα</w:t>
            </w:r>
          </w:p>
        </w:tc>
      </w:tr>
      <w:tr w:rsidR="00EC0776" w:rsidRPr="00EC0776" w14:paraId="0889579E" w14:textId="77777777" w:rsidTr="00EC0776">
        <w:trPr>
          <w:trHeight w:val="408"/>
        </w:trPr>
        <w:tc>
          <w:tcPr>
            <w:tcW w:w="0" w:type="auto"/>
            <w:hideMark/>
          </w:tcPr>
          <w:p w14:paraId="7F5035AF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καλῶς</w:t>
            </w:r>
            <w:proofErr w:type="spellEnd"/>
          </w:p>
        </w:tc>
        <w:tc>
          <w:tcPr>
            <w:tcW w:w="0" w:type="auto"/>
            <w:hideMark/>
          </w:tcPr>
          <w:p w14:paraId="4328742F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κάλλιον</w:t>
            </w:r>
            <w:proofErr w:type="spellEnd"/>
          </w:p>
        </w:tc>
        <w:tc>
          <w:tcPr>
            <w:tcW w:w="0" w:type="auto"/>
            <w:hideMark/>
          </w:tcPr>
          <w:p w14:paraId="01FE016D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κάλλιστα</w:t>
            </w:r>
          </w:p>
        </w:tc>
      </w:tr>
      <w:tr w:rsidR="00EC0776" w:rsidRPr="00EC0776" w14:paraId="25D87637" w14:textId="77777777" w:rsidTr="00EC0776">
        <w:trPr>
          <w:trHeight w:val="420"/>
        </w:trPr>
        <w:tc>
          <w:tcPr>
            <w:tcW w:w="0" w:type="auto"/>
            <w:hideMark/>
          </w:tcPr>
          <w:p w14:paraId="17F2F18A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μάλα</w:t>
            </w:r>
            <w:proofErr w:type="spellEnd"/>
          </w:p>
        </w:tc>
        <w:tc>
          <w:tcPr>
            <w:tcW w:w="0" w:type="auto"/>
            <w:hideMark/>
          </w:tcPr>
          <w:p w14:paraId="5E28FAE3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μᾶλλον</w:t>
            </w:r>
            <w:proofErr w:type="spellEnd"/>
          </w:p>
        </w:tc>
        <w:tc>
          <w:tcPr>
            <w:tcW w:w="0" w:type="auto"/>
            <w:hideMark/>
          </w:tcPr>
          <w:p w14:paraId="652DB728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μάλιστα</w:t>
            </w:r>
          </w:p>
        </w:tc>
      </w:tr>
      <w:tr w:rsidR="00EC0776" w:rsidRPr="00EC0776" w14:paraId="1D088A95" w14:textId="77777777" w:rsidTr="00EC0776">
        <w:trPr>
          <w:trHeight w:val="408"/>
        </w:trPr>
        <w:tc>
          <w:tcPr>
            <w:tcW w:w="0" w:type="auto"/>
            <w:hideMark/>
          </w:tcPr>
          <w:p w14:paraId="7C3BD90B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ὀλίγον</w:t>
            </w:r>
            <w:proofErr w:type="spellEnd"/>
          </w:p>
        </w:tc>
        <w:tc>
          <w:tcPr>
            <w:tcW w:w="0" w:type="auto"/>
            <w:hideMark/>
          </w:tcPr>
          <w:p w14:paraId="1F027CA0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μεῖον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ἔλαττον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ἧττον</w:t>
            </w:r>
            <w:proofErr w:type="spellEnd"/>
          </w:p>
        </w:tc>
        <w:tc>
          <w:tcPr>
            <w:tcW w:w="0" w:type="auto"/>
            <w:hideMark/>
          </w:tcPr>
          <w:p w14:paraId="3D73C2E4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ὀλίγιστα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ἐλάχιστα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ἥκιστα</w:t>
            </w:r>
            <w:proofErr w:type="spellEnd"/>
          </w:p>
        </w:tc>
      </w:tr>
      <w:tr w:rsidR="00EC0776" w:rsidRPr="00EC0776" w14:paraId="100048FA" w14:textId="77777777" w:rsidTr="00EC0776">
        <w:trPr>
          <w:trHeight w:val="408"/>
        </w:trPr>
        <w:tc>
          <w:tcPr>
            <w:tcW w:w="0" w:type="auto"/>
            <w:hideMark/>
          </w:tcPr>
          <w:p w14:paraId="6BB9433A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πολύ</w:t>
            </w:r>
          </w:p>
        </w:tc>
        <w:tc>
          <w:tcPr>
            <w:tcW w:w="0" w:type="auto"/>
            <w:hideMark/>
          </w:tcPr>
          <w:p w14:paraId="3D5504C0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πλέον</w:t>
            </w:r>
          </w:p>
        </w:tc>
        <w:tc>
          <w:tcPr>
            <w:tcW w:w="0" w:type="auto"/>
            <w:hideMark/>
          </w:tcPr>
          <w:p w14:paraId="01A41D2F" w14:textId="77777777" w:rsidR="00EC0776" w:rsidRPr="00EC0776" w:rsidRDefault="00EC0776" w:rsidP="00EC0776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πλεῖστον</w:t>
            </w:r>
            <w:proofErr w:type="spellEnd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, </w:t>
            </w:r>
            <w:proofErr w:type="spellStart"/>
            <w:r w:rsidRPr="00EC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πλεῖστα</w:t>
            </w:r>
            <w:proofErr w:type="spellEnd"/>
          </w:p>
        </w:tc>
      </w:tr>
    </w:tbl>
    <w:p w14:paraId="1C41B5F0" w14:textId="77777777" w:rsidR="00EC0776" w:rsidRPr="00213216" w:rsidRDefault="00EC0776" w:rsidP="0097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776" w:rsidRPr="00213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25FF"/>
    <w:multiLevelType w:val="hybridMultilevel"/>
    <w:tmpl w:val="C08AE2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37D7"/>
    <w:multiLevelType w:val="hybridMultilevel"/>
    <w:tmpl w:val="074AF52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D52F3E"/>
    <w:multiLevelType w:val="hybridMultilevel"/>
    <w:tmpl w:val="3C3AC89E"/>
    <w:lvl w:ilvl="0" w:tplc="D152F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3533">
    <w:abstractNumId w:val="1"/>
  </w:num>
  <w:num w:numId="2" w16cid:durableId="1723409600">
    <w:abstractNumId w:val="0"/>
  </w:num>
  <w:num w:numId="3" w16cid:durableId="211131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FD"/>
    <w:rsid w:val="000859EB"/>
    <w:rsid w:val="00213216"/>
    <w:rsid w:val="005F3CFD"/>
    <w:rsid w:val="00626053"/>
    <w:rsid w:val="006B0FD7"/>
    <w:rsid w:val="008334D0"/>
    <w:rsid w:val="00976133"/>
    <w:rsid w:val="009C573A"/>
    <w:rsid w:val="009D1E7B"/>
    <w:rsid w:val="00B545EB"/>
    <w:rsid w:val="00C322DD"/>
    <w:rsid w:val="00C32F0D"/>
    <w:rsid w:val="00D749FE"/>
    <w:rsid w:val="00DF4DAE"/>
    <w:rsid w:val="00EC0776"/>
    <w:rsid w:val="00F81092"/>
    <w:rsid w:val="00F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749D"/>
  <w15:chartTrackingRefBased/>
  <w15:docId w15:val="{E4D4064F-8127-465F-93CD-3FE956C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FD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3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Emphasis"/>
    <w:basedOn w:val="a0"/>
    <w:uiPriority w:val="20"/>
    <w:qFormat/>
    <w:rsid w:val="00C322DD"/>
    <w:rPr>
      <w:i/>
      <w:iCs/>
    </w:rPr>
  </w:style>
  <w:style w:type="table" w:styleId="a5">
    <w:name w:val="Table Grid"/>
    <w:basedOn w:val="a1"/>
    <w:uiPriority w:val="39"/>
    <w:rsid w:val="009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Chrisanthopoulou</dc:creator>
  <cp:keywords/>
  <dc:description/>
  <cp:lastModifiedBy>Theoni Chrisanthopoulou</cp:lastModifiedBy>
  <cp:revision>10</cp:revision>
  <dcterms:created xsi:type="dcterms:W3CDTF">2025-01-06T08:18:00Z</dcterms:created>
  <dcterms:modified xsi:type="dcterms:W3CDTF">2025-01-07T08:34:00Z</dcterms:modified>
</cp:coreProperties>
</file>